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E5B7D7" w14:textId="2D55685B" w:rsidR="008B10A7" w:rsidRDefault="008B10A7" w:rsidP="008B10A7">
      <w:pPr>
        <w:spacing w:before="62"/>
        <w:ind w:right="272"/>
        <w:jc w:val="center"/>
        <w:rPr>
          <w:b/>
        </w:rPr>
      </w:pPr>
      <w:r>
        <w:rPr>
          <w:b/>
        </w:rPr>
        <w:t>EFFECTIVENESS</w:t>
      </w:r>
      <w:r>
        <w:rPr>
          <w:b/>
          <w:spacing w:val="-11"/>
        </w:rPr>
        <w:t xml:space="preserve"> </w:t>
      </w:r>
      <w:r>
        <w:rPr>
          <w:b/>
        </w:rPr>
        <w:t>OF</w:t>
      </w:r>
      <w:r>
        <w:rPr>
          <w:b/>
          <w:spacing w:val="-15"/>
        </w:rPr>
        <w:t xml:space="preserve"> </w:t>
      </w:r>
      <w:r>
        <w:rPr>
          <w:b/>
        </w:rPr>
        <w:t>OUTCOME</w:t>
      </w:r>
      <w:r>
        <w:rPr>
          <w:b/>
          <w:spacing w:val="-7"/>
        </w:rPr>
        <w:t xml:space="preserve"> </w:t>
      </w:r>
      <w:r>
        <w:rPr>
          <w:b/>
        </w:rPr>
        <w:t>–</w:t>
      </w:r>
      <w:r>
        <w:rPr>
          <w:b/>
          <w:spacing w:val="-6"/>
        </w:rPr>
        <w:t xml:space="preserve"> </w:t>
      </w:r>
      <w:r>
        <w:rPr>
          <w:b/>
        </w:rPr>
        <w:t>BASED</w:t>
      </w:r>
      <w:r>
        <w:rPr>
          <w:b/>
          <w:spacing w:val="-6"/>
        </w:rPr>
        <w:t xml:space="preserve"> </w:t>
      </w:r>
      <w:r>
        <w:rPr>
          <w:b/>
        </w:rPr>
        <w:t>MECHANICAL</w:t>
      </w:r>
      <w:r>
        <w:rPr>
          <w:b/>
          <w:spacing w:val="-15"/>
        </w:rPr>
        <w:t xml:space="preserve"> </w:t>
      </w:r>
      <w:r>
        <w:rPr>
          <w:b/>
        </w:rPr>
        <w:t>ENGINEERING TECHNICIAN TRAINING IN PUBLIC T</w:t>
      </w:r>
      <w:r w:rsidR="00FC6FF3">
        <w:rPr>
          <w:b/>
        </w:rPr>
        <w:t>ECHNICAL VOCATIONAL EDUCATION AND TRAINING</w:t>
      </w:r>
      <w:r>
        <w:rPr>
          <w:b/>
        </w:rPr>
        <w:t xml:space="preserve"> INSTITUTIONS IN MOUNT KENYA</w:t>
      </w:r>
      <w:r>
        <w:rPr>
          <w:b/>
          <w:spacing w:val="-9"/>
        </w:rPr>
        <w:t xml:space="preserve"> </w:t>
      </w:r>
      <w:r>
        <w:rPr>
          <w:b/>
        </w:rPr>
        <w:t>REGION</w:t>
      </w:r>
    </w:p>
    <w:p w14:paraId="09CA9258" w14:textId="77777777" w:rsidR="008B10A7" w:rsidRDefault="008B10A7" w:rsidP="008B10A7">
      <w:pPr>
        <w:pStyle w:val="BodyText"/>
        <w:rPr>
          <w:b/>
        </w:rPr>
      </w:pPr>
    </w:p>
    <w:p w14:paraId="764A88E1" w14:textId="77777777" w:rsidR="008B10A7" w:rsidRDefault="008B10A7" w:rsidP="008B10A7">
      <w:pPr>
        <w:pStyle w:val="BodyText"/>
        <w:spacing w:before="159"/>
        <w:rPr>
          <w:b/>
        </w:rPr>
      </w:pPr>
    </w:p>
    <w:p w14:paraId="247204D2" w14:textId="77777777" w:rsidR="008B10A7" w:rsidRDefault="008B10A7" w:rsidP="008B10A7">
      <w:pPr>
        <w:spacing w:before="1"/>
        <w:ind w:left="848" w:right="272"/>
        <w:jc w:val="center"/>
        <w:rPr>
          <w:b/>
        </w:rPr>
      </w:pPr>
      <w:r>
        <w:rPr>
          <w:b/>
        </w:rPr>
        <w:t>APOLLO</w:t>
      </w:r>
      <w:r>
        <w:rPr>
          <w:b/>
          <w:spacing w:val="-3"/>
        </w:rPr>
        <w:t xml:space="preserve"> </w:t>
      </w:r>
      <w:r>
        <w:rPr>
          <w:b/>
        </w:rPr>
        <w:t>MUOKI</w:t>
      </w:r>
      <w:r>
        <w:rPr>
          <w:b/>
          <w:spacing w:val="-2"/>
        </w:rPr>
        <w:t xml:space="preserve"> MAINGI</w:t>
      </w:r>
    </w:p>
    <w:p w14:paraId="452FA11D" w14:textId="77777777" w:rsidR="008B10A7" w:rsidRDefault="008B10A7" w:rsidP="008B10A7">
      <w:pPr>
        <w:pStyle w:val="BodyText"/>
        <w:rPr>
          <w:b/>
        </w:rPr>
      </w:pPr>
    </w:p>
    <w:p w14:paraId="4F44B18C" w14:textId="1663F37A" w:rsidR="008B10A7" w:rsidRDefault="008B10A7" w:rsidP="008B10A7">
      <w:pPr>
        <w:pStyle w:val="BodyText"/>
        <w:rPr>
          <w:b/>
        </w:rPr>
      </w:pPr>
    </w:p>
    <w:p w14:paraId="13804C17" w14:textId="22F8C2BB" w:rsidR="001C2F36" w:rsidRDefault="001C2F36" w:rsidP="008B10A7">
      <w:pPr>
        <w:pStyle w:val="BodyText"/>
        <w:rPr>
          <w:b/>
        </w:rPr>
      </w:pPr>
    </w:p>
    <w:p w14:paraId="3C533D00" w14:textId="430EBC00" w:rsidR="001C2F36" w:rsidRDefault="001C2F36" w:rsidP="008B10A7">
      <w:pPr>
        <w:pStyle w:val="BodyText"/>
        <w:rPr>
          <w:b/>
        </w:rPr>
      </w:pPr>
    </w:p>
    <w:p w14:paraId="274F192E" w14:textId="77777777" w:rsidR="001C2F36" w:rsidRDefault="001C2F36" w:rsidP="008B10A7">
      <w:pPr>
        <w:pStyle w:val="BodyText"/>
        <w:rPr>
          <w:b/>
        </w:rPr>
      </w:pPr>
    </w:p>
    <w:p w14:paraId="2BA86152" w14:textId="77777777" w:rsidR="001C2F36" w:rsidRDefault="001C2F36" w:rsidP="008B10A7">
      <w:pPr>
        <w:pStyle w:val="BodyText"/>
        <w:rPr>
          <w:b/>
        </w:rPr>
      </w:pPr>
    </w:p>
    <w:p w14:paraId="195C23CD" w14:textId="77777777" w:rsidR="008B10A7" w:rsidRDefault="008B10A7" w:rsidP="008B10A7">
      <w:pPr>
        <w:pStyle w:val="BodyText"/>
        <w:rPr>
          <w:b/>
        </w:rPr>
      </w:pPr>
    </w:p>
    <w:p w14:paraId="774CBE5A" w14:textId="50B0234B" w:rsidR="008B10A7" w:rsidRPr="001F06C5" w:rsidRDefault="008B10A7" w:rsidP="001F06C5">
      <w:pPr>
        <w:jc w:val="center"/>
        <w:rPr>
          <w:b/>
          <w:bCs/>
        </w:rPr>
      </w:pPr>
      <w:r w:rsidRPr="001F06C5">
        <w:rPr>
          <w:b/>
          <w:bCs/>
        </w:rPr>
        <w:t>A</w:t>
      </w:r>
      <w:r w:rsidRPr="001F06C5">
        <w:rPr>
          <w:b/>
          <w:bCs/>
          <w:spacing w:val="-19"/>
        </w:rPr>
        <w:t xml:space="preserve"> </w:t>
      </w:r>
      <w:r w:rsidR="001F06C5" w:rsidRPr="001F06C5">
        <w:rPr>
          <w:b/>
          <w:bCs/>
        </w:rPr>
        <w:t>THESIS</w:t>
      </w:r>
      <w:r w:rsidR="001F06C5" w:rsidRPr="001F06C5">
        <w:rPr>
          <w:b/>
          <w:bCs/>
          <w:spacing w:val="-15"/>
        </w:rPr>
        <w:t xml:space="preserve"> SUBMITTED</w:t>
      </w:r>
      <w:r w:rsidR="001F06C5" w:rsidRPr="001F06C5">
        <w:rPr>
          <w:b/>
          <w:bCs/>
        </w:rPr>
        <w:t xml:space="preserve"> TO THE SCHOOL OF EDUCATION </w:t>
      </w:r>
      <w:r w:rsidR="001F06C5" w:rsidRPr="001F06C5">
        <w:rPr>
          <w:b/>
          <w:bCs/>
          <w:spacing w:val="-13"/>
        </w:rPr>
        <w:t>IN</w:t>
      </w:r>
      <w:r w:rsidRPr="001F06C5">
        <w:rPr>
          <w:b/>
          <w:bCs/>
          <w:spacing w:val="-10"/>
        </w:rPr>
        <w:t xml:space="preserve"> </w:t>
      </w:r>
      <w:r w:rsidRPr="001F06C5">
        <w:rPr>
          <w:b/>
          <w:bCs/>
        </w:rPr>
        <w:t>PARTIAL</w:t>
      </w:r>
      <w:r w:rsidRPr="001F06C5">
        <w:rPr>
          <w:b/>
          <w:bCs/>
          <w:spacing w:val="-15"/>
        </w:rPr>
        <w:t xml:space="preserve"> </w:t>
      </w:r>
      <w:r w:rsidRPr="001F06C5">
        <w:rPr>
          <w:b/>
          <w:bCs/>
        </w:rPr>
        <w:t>FULFILLMENT</w:t>
      </w:r>
      <w:r w:rsidRPr="001F06C5">
        <w:rPr>
          <w:b/>
          <w:bCs/>
          <w:spacing w:val="-13"/>
        </w:rPr>
        <w:t xml:space="preserve"> </w:t>
      </w:r>
      <w:r w:rsidRPr="001F06C5">
        <w:rPr>
          <w:b/>
          <w:bCs/>
        </w:rPr>
        <w:t>FOR</w:t>
      </w:r>
      <w:r w:rsidRPr="001F06C5">
        <w:rPr>
          <w:b/>
          <w:bCs/>
          <w:spacing w:val="-14"/>
        </w:rPr>
        <w:t xml:space="preserve"> </w:t>
      </w:r>
      <w:r w:rsidRPr="001F06C5">
        <w:rPr>
          <w:b/>
          <w:bCs/>
        </w:rPr>
        <w:t>THE REQUIREMENT</w:t>
      </w:r>
      <w:r w:rsidR="001F06C5" w:rsidRPr="001F06C5">
        <w:rPr>
          <w:b/>
          <w:bCs/>
        </w:rPr>
        <w:t>S</w:t>
      </w:r>
      <w:r w:rsidRPr="001F06C5">
        <w:rPr>
          <w:b/>
          <w:bCs/>
          <w:spacing w:val="-4"/>
        </w:rPr>
        <w:t xml:space="preserve"> </w:t>
      </w:r>
      <w:r w:rsidRPr="001F06C5">
        <w:rPr>
          <w:b/>
          <w:bCs/>
        </w:rPr>
        <w:t>FOR</w:t>
      </w:r>
      <w:r w:rsidRPr="001F06C5">
        <w:rPr>
          <w:b/>
          <w:bCs/>
          <w:spacing w:val="-5"/>
        </w:rPr>
        <w:t xml:space="preserve"> </w:t>
      </w:r>
      <w:r w:rsidRPr="001F06C5">
        <w:rPr>
          <w:b/>
          <w:bCs/>
        </w:rPr>
        <w:t>THE</w:t>
      </w:r>
      <w:r w:rsidRPr="001F06C5">
        <w:rPr>
          <w:b/>
          <w:bCs/>
          <w:spacing w:val="-13"/>
        </w:rPr>
        <w:t xml:space="preserve"> </w:t>
      </w:r>
      <w:r w:rsidRPr="001F06C5">
        <w:rPr>
          <w:b/>
          <w:bCs/>
        </w:rPr>
        <w:t>AWARD OF</w:t>
      </w:r>
      <w:r w:rsidRPr="001F06C5">
        <w:rPr>
          <w:b/>
          <w:bCs/>
          <w:spacing w:val="-13"/>
        </w:rPr>
        <w:t xml:space="preserve"> </w:t>
      </w:r>
      <w:r w:rsidRPr="001F06C5">
        <w:rPr>
          <w:b/>
          <w:bCs/>
        </w:rPr>
        <w:t>MASTER</w:t>
      </w:r>
      <w:r w:rsidR="001F06C5" w:rsidRPr="001F06C5">
        <w:rPr>
          <w:b/>
          <w:bCs/>
        </w:rPr>
        <w:t>’</w:t>
      </w:r>
      <w:r w:rsidRPr="001F06C5">
        <w:rPr>
          <w:b/>
          <w:bCs/>
        </w:rPr>
        <w:t>S</w:t>
      </w:r>
      <w:r w:rsidR="001F06C5" w:rsidRPr="001F06C5">
        <w:rPr>
          <w:b/>
          <w:bCs/>
        </w:rPr>
        <w:t xml:space="preserve"> DEGREE IN </w:t>
      </w:r>
      <w:r w:rsidRPr="001F06C5">
        <w:rPr>
          <w:b/>
          <w:bCs/>
        </w:rPr>
        <w:t>TECHNOLOGY EDUCATION (MECHANICAL</w:t>
      </w:r>
      <w:r w:rsidRPr="001F06C5">
        <w:rPr>
          <w:b/>
          <w:bCs/>
          <w:spacing w:val="-6"/>
        </w:rPr>
        <w:t xml:space="preserve"> </w:t>
      </w:r>
      <w:r w:rsidRPr="001F06C5">
        <w:rPr>
          <w:b/>
          <w:bCs/>
        </w:rPr>
        <w:t xml:space="preserve">AND AUTOMOTIVE </w:t>
      </w:r>
      <w:r w:rsidR="001F06C5" w:rsidRPr="001F06C5">
        <w:rPr>
          <w:b/>
          <w:bCs/>
        </w:rPr>
        <w:t xml:space="preserve">TECHNOLOGY) IN THE </w:t>
      </w:r>
      <w:r w:rsidRPr="001F06C5">
        <w:rPr>
          <w:b/>
          <w:bCs/>
        </w:rPr>
        <w:t>DEPARTMENT OF TECHNOLOGY EDUCATION</w:t>
      </w:r>
      <w:r w:rsidR="001F06C5" w:rsidRPr="001F06C5">
        <w:rPr>
          <w:b/>
          <w:bCs/>
        </w:rPr>
        <w:t xml:space="preserve">, </w:t>
      </w:r>
      <w:r w:rsidR="001C2F36">
        <w:rPr>
          <w:b/>
          <w:bCs/>
        </w:rPr>
        <w:t>UNIVERSITY OF ELDORET</w:t>
      </w:r>
    </w:p>
    <w:p w14:paraId="5899CE3A" w14:textId="77777777" w:rsidR="008B10A7" w:rsidRDefault="008B10A7" w:rsidP="008B10A7">
      <w:pPr>
        <w:ind w:left="853" w:right="272"/>
        <w:jc w:val="center"/>
        <w:rPr>
          <w:b/>
        </w:rPr>
      </w:pPr>
    </w:p>
    <w:p w14:paraId="562F81D9" w14:textId="5E4DE014" w:rsidR="008B10A7" w:rsidRDefault="008B10A7" w:rsidP="008B10A7">
      <w:pPr>
        <w:ind w:left="853" w:right="272"/>
        <w:jc w:val="center"/>
        <w:rPr>
          <w:b/>
        </w:rPr>
      </w:pPr>
    </w:p>
    <w:p w14:paraId="6C9A3C19" w14:textId="19614B24" w:rsidR="001C2F36" w:rsidRDefault="001C2F36" w:rsidP="008B10A7">
      <w:pPr>
        <w:ind w:left="853" w:right="272"/>
        <w:jc w:val="center"/>
        <w:rPr>
          <w:b/>
        </w:rPr>
      </w:pPr>
    </w:p>
    <w:p w14:paraId="448C595A" w14:textId="77777777" w:rsidR="001C2F36" w:rsidRDefault="001C2F36" w:rsidP="008B10A7">
      <w:pPr>
        <w:ind w:left="853" w:right="272"/>
        <w:jc w:val="center"/>
        <w:rPr>
          <w:b/>
        </w:rPr>
      </w:pPr>
    </w:p>
    <w:p w14:paraId="7795451C" w14:textId="04A4E64E" w:rsidR="008B10A7" w:rsidRDefault="008B10A7" w:rsidP="001F06C5">
      <w:pPr>
        <w:jc w:val="center"/>
        <w:rPr>
          <w:b/>
        </w:rPr>
      </w:pPr>
      <w:r>
        <w:rPr>
          <w:b/>
        </w:rPr>
        <w:t>2025</w:t>
      </w:r>
    </w:p>
    <w:p w14:paraId="32559261" w14:textId="348936DD" w:rsidR="008B10A7" w:rsidRDefault="008B10A7">
      <w:pPr>
        <w:spacing w:line="240" w:lineRule="auto"/>
        <w:jc w:val="left"/>
        <w:rPr>
          <w:b/>
          <w:szCs w:val="24"/>
        </w:rPr>
      </w:pPr>
    </w:p>
    <w:p w14:paraId="0DF8B954" w14:textId="0E614425" w:rsidR="008B10A7" w:rsidRPr="001C2F36" w:rsidRDefault="008B10A7" w:rsidP="001C2F36">
      <w:pPr>
        <w:spacing w:line="240" w:lineRule="auto"/>
        <w:jc w:val="center"/>
        <w:rPr>
          <w:b/>
        </w:rPr>
      </w:pPr>
      <w:bookmarkStart w:id="0" w:name="CHAPTER_ONE"/>
      <w:bookmarkStart w:id="1" w:name="_bookmark8"/>
      <w:bookmarkStart w:id="2" w:name="_Toc206065919"/>
      <w:bookmarkStart w:id="3" w:name="_Hlk206062746"/>
      <w:bookmarkEnd w:id="0"/>
      <w:bookmarkEnd w:id="1"/>
      <w:r>
        <w:br w:type="page"/>
      </w:r>
      <w:bookmarkStart w:id="4" w:name="_Toc213164511"/>
      <w:r w:rsidRPr="001C2F36">
        <w:rPr>
          <w:b/>
        </w:rPr>
        <w:lastRenderedPageBreak/>
        <w:t>DECLARATION</w:t>
      </w:r>
      <w:bookmarkEnd w:id="4"/>
    </w:p>
    <w:p w14:paraId="02736733" w14:textId="77777777" w:rsidR="00D4625D" w:rsidRDefault="00D4625D" w:rsidP="00D4625D">
      <w:bookmarkStart w:id="5" w:name="_Hlk59770726"/>
      <w:r>
        <w:rPr>
          <w:b/>
        </w:rPr>
        <w:t>Declaration by the Student</w:t>
      </w:r>
    </w:p>
    <w:p w14:paraId="204ABA50" w14:textId="77777777" w:rsidR="00D4625D" w:rsidRDefault="00D4625D" w:rsidP="00D4625D">
      <w:r>
        <w:t>This thesis is my original work and has not been submitted to any University or institution for any academic award; and shall not be produced in part or in full, in any format without prior permission from the author and/or University of Eldoret.</w:t>
      </w:r>
    </w:p>
    <w:p w14:paraId="6DDA5E09" w14:textId="77777777" w:rsidR="00D4625D" w:rsidRDefault="00D4625D" w:rsidP="00D4625D">
      <w:pPr>
        <w:spacing w:line="240" w:lineRule="auto"/>
      </w:pPr>
    </w:p>
    <w:bookmarkEnd w:id="5"/>
    <w:p w14:paraId="6D568158" w14:textId="2D1CB6BB" w:rsidR="00D4625D" w:rsidRDefault="00D4625D" w:rsidP="00D4625D">
      <w:pPr>
        <w:rPr>
          <w:b/>
          <w:spacing w:val="-2"/>
        </w:rPr>
      </w:pPr>
      <w:r w:rsidRPr="00463CB9">
        <w:rPr>
          <w:b/>
        </w:rPr>
        <w:t>Apollo</w:t>
      </w:r>
      <w:r w:rsidRPr="00463CB9">
        <w:rPr>
          <w:b/>
          <w:spacing w:val="-4"/>
        </w:rPr>
        <w:t xml:space="preserve"> </w:t>
      </w:r>
      <w:r w:rsidRPr="00463CB9">
        <w:rPr>
          <w:b/>
        </w:rPr>
        <w:t>Muoki</w:t>
      </w:r>
      <w:r w:rsidRPr="00463CB9">
        <w:rPr>
          <w:b/>
          <w:spacing w:val="-2"/>
        </w:rPr>
        <w:t xml:space="preserve"> Maingi</w:t>
      </w:r>
    </w:p>
    <w:p w14:paraId="2AACF366" w14:textId="582AE97A" w:rsidR="00D4625D" w:rsidRDefault="00D4625D" w:rsidP="00D4625D">
      <w:pPr>
        <w:spacing w:line="240" w:lineRule="auto"/>
        <w:rPr>
          <w:b/>
          <w:spacing w:val="-2"/>
        </w:rPr>
      </w:pPr>
    </w:p>
    <w:p w14:paraId="48024F38" w14:textId="02E4BA62" w:rsidR="00D4625D" w:rsidRPr="00463CB9" w:rsidRDefault="00D4625D" w:rsidP="00D4625D">
      <w:pPr>
        <w:spacing w:line="360" w:lineRule="auto"/>
        <w:rPr>
          <w:b/>
        </w:rPr>
      </w:pPr>
      <w:r w:rsidRPr="00463CB9">
        <w:rPr>
          <w:b/>
        </w:rPr>
        <w:t xml:space="preserve">_______________________________ </w:t>
      </w:r>
      <w:r w:rsidRPr="00463CB9">
        <w:rPr>
          <w:b/>
        </w:rPr>
        <w:tab/>
        <w:t>Date_________________________</w:t>
      </w:r>
    </w:p>
    <w:p w14:paraId="1BA5F5E8" w14:textId="77777777" w:rsidR="00D4625D" w:rsidRPr="00463CB9" w:rsidRDefault="00D4625D" w:rsidP="00D4625D">
      <w:pPr>
        <w:spacing w:line="240" w:lineRule="auto"/>
        <w:rPr>
          <w:b/>
        </w:rPr>
      </w:pPr>
      <w:r w:rsidRPr="00463CB9">
        <w:rPr>
          <w:b/>
          <w:spacing w:val="-2"/>
        </w:rPr>
        <w:t>SEDU/TED/M/010/23</w:t>
      </w:r>
      <w:r w:rsidRPr="00463CB9">
        <w:rPr>
          <w:b/>
        </w:rPr>
        <w:tab/>
      </w:r>
      <w:r w:rsidRPr="00463CB9">
        <w:rPr>
          <w:b/>
        </w:rPr>
        <w:tab/>
      </w:r>
      <w:r w:rsidRPr="00463CB9">
        <w:rPr>
          <w:b/>
        </w:rPr>
        <w:tab/>
      </w:r>
      <w:r w:rsidRPr="00463CB9">
        <w:rPr>
          <w:b/>
        </w:rPr>
        <w:tab/>
      </w:r>
    </w:p>
    <w:p w14:paraId="48D78199" w14:textId="77777777" w:rsidR="00D4625D" w:rsidRPr="00463CB9" w:rsidRDefault="00D4625D" w:rsidP="00D4625D">
      <w:pPr>
        <w:spacing w:line="360" w:lineRule="auto"/>
        <w:rPr>
          <w:b/>
        </w:rPr>
      </w:pPr>
    </w:p>
    <w:p w14:paraId="0E93ACE4" w14:textId="0D7FE8F2" w:rsidR="00D4625D" w:rsidRDefault="00D4625D" w:rsidP="00D4625D">
      <w:pPr>
        <w:spacing w:line="360" w:lineRule="auto"/>
        <w:rPr>
          <w:b/>
        </w:rPr>
      </w:pPr>
    </w:p>
    <w:p w14:paraId="7F1839D7" w14:textId="77777777" w:rsidR="001C2F36" w:rsidRDefault="001C2F36" w:rsidP="00D4625D">
      <w:pPr>
        <w:spacing w:line="360" w:lineRule="auto"/>
        <w:rPr>
          <w:b/>
        </w:rPr>
      </w:pPr>
    </w:p>
    <w:p w14:paraId="525C664B" w14:textId="77777777" w:rsidR="00D4625D" w:rsidRDefault="00D4625D" w:rsidP="00D4625D">
      <w:pPr>
        <w:spacing w:line="360" w:lineRule="auto"/>
        <w:rPr>
          <w:b/>
        </w:rPr>
      </w:pPr>
      <w:r w:rsidRPr="00BB66AA">
        <w:rPr>
          <w:b/>
        </w:rPr>
        <w:t xml:space="preserve">Approval </w:t>
      </w:r>
      <w:r>
        <w:rPr>
          <w:b/>
        </w:rPr>
        <w:t xml:space="preserve">by the </w:t>
      </w:r>
      <w:r w:rsidRPr="00BB66AA">
        <w:rPr>
          <w:b/>
        </w:rPr>
        <w:t>Supervisors</w:t>
      </w:r>
    </w:p>
    <w:p w14:paraId="3DCD1F51" w14:textId="77777777" w:rsidR="00D4625D" w:rsidRDefault="00D4625D" w:rsidP="00D4625D">
      <w:pPr>
        <w:spacing w:line="360" w:lineRule="auto"/>
      </w:pPr>
      <w:r>
        <w:t>This thesis has been submitted with our approval as the University Supervisors.</w:t>
      </w:r>
    </w:p>
    <w:p w14:paraId="013738A0" w14:textId="3F9E5496" w:rsidR="00D4625D" w:rsidRDefault="00D4625D" w:rsidP="00D4625D">
      <w:pPr>
        <w:spacing w:line="360" w:lineRule="auto"/>
      </w:pPr>
    </w:p>
    <w:p w14:paraId="3E840F91" w14:textId="3FBEB570" w:rsidR="00D4625D" w:rsidRDefault="00D4625D" w:rsidP="00D4625D">
      <w:pPr>
        <w:spacing w:line="360" w:lineRule="auto"/>
        <w:rPr>
          <w:b/>
        </w:rPr>
      </w:pPr>
    </w:p>
    <w:p w14:paraId="6B56056A" w14:textId="272A2000" w:rsidR="00D4625D" w:rsidRPr="00463CB9" w:rsidRDefault="00D4625D" w:rsidP="00D4625D">
      <w:pPr>
        <w:spacing w:line="360" w:lineRule="auto"/>
        <w:rPr>
          <w:b/>
        </w:rPr>
      </w:pPr>
      <w:r w:rsidRPr="00463CB9">
        <w:rPr>
          <w:b/>
        </w:rPr>
        <w:t xml:space="preserve">_______________________________ </w:t>
      </w:r>
      <w:r w:rsidRPr="00463CB9">
        <w:rPr>
          <w:b/>
        </w:rPr>
        <w:tab/>
        <w:t>Date_________________________</w:t>
      </w:r>
    </w:p>
    <w:p w14:paraId="5E1AB3B5" w14:textId="77777777" w:rsidR="00D4625D" w:rsidRPr="00463CB9" w:rsidRDefault="00D4625D" w:rsidP="00D4625D">
      <w:pPr>
        <w:spacing w:line="360" w:lineRule="auto"/>
        <w:contextualSpacing/>
        <w:rPr>
          <w:b/>
        </w:rPr>
      </w:pPr>
      <w:bookmarkStart w:id="6" w:name="_Hlk196904643"/>
      <w:r w:rsidRPr="00463CB9">
        <w:rPr>
          <w:b/>
        </w:rPr>
        <w:t>Prof. Herbert Dimo</w:t>
      </w:r>
    </w:p>
    <w:p w14:paraId="416D1EDD" w14:textId="225D2FAC" w:rsidR="00D4625D" w:rsidRPr="00463CB9" w:rsidRDefault="00D4625D" w:rsidP="00D4625D">
      <w:pPr>
        <w:spacing w:line="360" w:lineRule="auto"/>
        <w:contextualSpacing/>
        <w:rPr>
          <w:b/>
        </w:rPr>
      </w:pPr>
      <w:r w:rsidRPr="00463CB9">
        <w:rPr>
          <w:b/>
        </w:rPr>
        <w:t>University of Eldoret, Kenya</w:t>
      </w:r>
    </w:p>
    <w:p w14:paraId="1245E4A5" w14:textId="35654CF6" w:rsidR="00D4625D" w:rsidRPr="00463CB9" w:rsidRDefault="00D4625D" w:rsidP="00D4625D">
      <w:pPr>
        <w:spacing w:line="360" w:lineRule="auto"/>
        <w:rPr>
          <w:b/>
        </w:rPr>
      </w:pPr>
    </w:p>
    <w:p w14:paraId="1E61580C" w14:textId="3F702EEB" w:rsidR="00D4625D" w:rsidRPr="00463CB9" w:rsidRDefault="00D4625D" w:rsidP="00D4625D">
      <w:pPr>
        <w:pStyle w:val="NoSpacing"/>
        <w:rPr>
          <w:b/>
        </w:rPr>
      </w:pPr>
    </w:p>
    <w:bookmarkEnd w:id="6"/>
    <w:p w14:paraId="177B907D" w14:textId="5AC03D2B" w:rsidR="00D4625D" w:rsidRPr="00463CB9" w:rsidRDefault="00D4625D" w:rsidP="00D4625D">
      <w:pPr>
        <w:spacing w:after="40" w:line="360" w:lineRule="auto"/>
        <w:rPr>
          <w:b/>
          <w:kern w:val="2"/>
          <w14:ligatures w14:val="standardContextual"/>
        </w:rPr>
      </w:pPr>
      <w:r w:rsidRPr="00463CB9">
        <w:rPr>
          <w:b/>
        </w:rPr>
        <w:t xml:space="preserve">_______________________________ </w:t>
      </w:r>
      <w:r w:rsidRPr="00463CB9">
        <w:rPr>
          <w:b/>
        </w:rPr>
        <w:tab/>
        <w:t>Date_________________________</w:t>
      </w:r>
    </w:p>
    <w:p w14:paraId="7A62D3DD" w14:textId="77777777" w:rsidR="00D4625D" w:rsidRPr="00463CB9" w:rsidRDefault="00D4625D" w:rsidP="00D4625D">
      <w:pPr>
        <w:spacing w:line="360" w:lineRule="auto"/>
        <w:contextualSpacing/>
        <w:rPr>
          <w:b/>
        </w:rPr>
      </w:pPr>
      <w:r w:rsidRPr="00463CB9">
        <w:rPr>
          <w:b/>
        </w:rPr>
        <w:t>Prof. Peter Okemwa</w:t>
      </w:r>
      <w:r w:rsidRPr="00463CB9">
        <w:rPr>
          <w:b/>
        </w:rPr>
        <w:tab/>
      </w:r>
      <w:r w:rsidRPr="00463CB9">
        <w:rPr>
          <w:b/>
        </w:rPr>
        <w:tab/>
      </w:r>
      <w:r w:rsidRPr="00463CB9">
        <w:rPr>
          <w:b/>
        </w:rPr>
        <w:tab/>
      </w:r>
      <w:r w:rsidRPr="00463CB9">
        <w:rPr>
          <w:b/>
        </w:rPr>
        <w:tab/>
      </w:r>
      <w:r w:rsidRPr="00463CB9">
        <w:rPr>
          <w:b/>
        </w:rPr>
        <w:tab/>
      </w:r>
    </w:p>
    <w:p w14:paraId="3C66B7ED" w14:textId="77777777" w:rsidR="00D4625D" w:rsidRPr="00463CB9" w:rsidRDefault="00D4625D" w:rsidP="00D4625D">
      <w:pPr>
        <w:pStyle w:val="NoSpacing"/>
        <w:spacing w:line="360" w:lineRule="auto"/>
        <w:rPr>
          <w:b/>
        </w:rPr>
      </w:pPr>
      <w:r w:rsidRPr="00463CB9">
        <w:rPr>
          <w:b/>
          <w:szCs w:val="24"/>
        </w:rPr>
        <w:t>University of Eldoret, Kenya</w:t>
      </w:r>
    </w:p>
    <w:p w14:paraId="4BAAD5A4" w14:textId="77777777" w:rsidR="00D4625D" w:rsidRPr="002874C2" w:rsidRDefault="00D4625D" w:rsidP="00D4625D">
      <w:pPr>
        <w:tabs>
          <w:tab w:val="left" w:pos="8910"/>
        </w:tabs>
        <w:spacing w:line="360" w:lineRule="auto"/>
        <w:jc w:val="left"/>
        <w:rPr>
          <w:b/>
        </w:rPr>
      </w:pPr>
    </w:p>
    <w:p w14:paraId="09B4B9B4" w14:textId="6E0235A6" w:rsidR="008B10A7" w:rsidRDefault="008B10A7" w:rsidP="0037170E">
      <w:pPr>
        <w:pStyle w:val="Heading1"/>
      </w:pPr>
      <w:r>
        <w:br w:type="page"/>
      </w:r>
      <w:bookmarkStart w:id="7" w:name="_Hlk206063277"/>
    </w:p>
    <w:p w14:paraId="7A5EB7F6" w14:textId="06D4092B" w:rsidR="008B10A7" w:rsidRDefault="008B10A7" w:rsidP="00673957">
      <w:pPr>
        <w:pStyle w:val="Heading1"/>
      </w:pPr>
      <w:bookmarkStart w:id="8" w:name="_Toc213164512"/>
      <w:r>
        <w:lastRenderedPageBreak/>
        <w:t>DEDICATION</w:t>
      </w:r>
      <w:bookmarkEnd w:id="8"/>
    </w:p>
    <w:p w14:paraId="1EC45713" w14:textId="5715C9A6" w:rsidR="00576435" w:rsidRDefault="008B10A7" w:rsidP="0037170E">
      <w:bookmarkStart w:id="9" w:name="_Hlk206063440"/>
      <w:r>
        <w:t>I</w:t>
      </w:r>
      <w:r>
        <w:rPr>
          <w:spacing w:val="-3"/>
        </w:rPr>
        <w:t xml:space="preserve"> </w:t>
      </w:r>
      <w:r>
        <w:t>dedicate</w:t>
      </w:r>
      <w:r>
        <w:rPr>
          <w:spacing w:val="-3"/>
        </w:rPr>
        <w:t xml:space="preserve"> </w:t>
      </w:r>
      <w:r>
        <w:t>this</w:t>
      </w:r>
      <w:r>
        <w:rPr>
          <w:spacing w:val="-3"/>
        </w:rPr>
        <w:t xml:space="preserve"> </w:t>
      </w:r>
      <w:r>
        <w:t>thesis</w:t>
      </w:r>
      <w:r>
        <w:rPr>
          <w:spacing w:val="-3"/>
        </w:rPr>
        <w:t xml:space="preserve"> </w:t>
      </w:r>
      <w:r>
        <w:t>report</w:t>
      </w:r>
      <w:r>
        <w:rPr>
          <w:spacing w:val="-3"/>
        </w:rPr>
        <w:t xml:space="preserve"> </w:t>
      </w:r>
      <w:r>
        <w:t>to</w:t>
      </w:r>
      <w:r>
        <w:rPr>
          <w:spacing w:val="-4"/>
        </w:rPr>
        <w:t xml:space="preserve"> </w:t>
      </w:r>
      <w:r w:rsidR="00BC43F2">
        <w:rPr>
          <w:spacing w:val="-4"/>
        </w:rPr>
        <w:t xml:space="preserve">my </w:t>
      </w:r>
      <w:r w:rsidR="00562C47">
        <w:rPr>
          <w:spacing w:val="-4"/>
        </w:rPr>
        <w:t>dear</w:t>
      </w:r>
      <w:r>
        <w:rPr>
          <w:spacing w:val="-3"/>
        </w:rPr>
        <w:t xml:space="preserve"> </w:t>
      </w:r>
      <w:r>
        <w:t>nephews</w:t>
      </w:r>
      <w:r w:rsidR="00562C47">
        <w:t xml:space="preserve"> -</w:t>
      </w:r>
      <w:r>
        <w:rPr>
          <w:spacing w:val="-3"/>
        </w:rPr>
        <w:t xml:space="preserve"> </w:t>
      </w:r>
      <w:r>
        <w:t>Barack,</w:t>
      </w:r>
      <w:r>
        <w:rPr>
          <w:spacing w:val="-4"/>
        </w:rPr>
        <w:t xml:space="preserve"> </w:t>
      </w:r>
      <w:r>
        <w:t>Joel,</w:t>
      </w:r>
      <w:r>
        <w:rPr>
          <w:spacing w:val="-4"/>
        </w:rPr>
        <w:t xml:space="preserve"> </w:t>
      </w:r>
      <w:r>
        <w:t>Mumo,</w:t>
      </w:r>
      <w:r>
        <w:rPr>
          <w:spacing w:val="-4"/>
        </w:rPr>
        <w:t xml:space="preserve"> </w:t>
      </w:r>
      <w:r>
        <w:t>Bakari</w:t>
      </w:r>
      <w:r w:rsidR="00562C47">
        <w:t xml:space="preserve"> - my beloved </w:t>
      </w:r>
      <w:r w:rsidR="00562C47" w:rsidRPr="0037170E">
        <w:t>niece</w:t>
      </w:r>
      <w:r w:rsidR="00562C47">
        <w:t xml:space="preserve">, </w:t>
      </w:r>
      <w:r>
        <w:t>Neema</w:t>
      </w:r>
      <w:r w:rsidR="00562C47">
        <w:t xml:space="preserve"> and my cherished mother, sera, whose unwavering support has been my constant source of strength throughout my academic journey. </w:t>
      </w:r>
      <w:r>
        <w:t>May</w:t>
      </w:r>
      <w:r>
        <w:rPr>
          <w:spacing w:val="-4"/>
        </w:rPr>
        <w:t xml:space="preserve"> </w:t>
      </w:r>
      <w:r>
        <w:t>this work greatly</w:t>
      </w:r>
      <w:r>
        <w:rPr>
          <w:spacing w:val="-1"/>
        </w:rPr>
        <w:t xml:space="preserve"> </w:t>
      </w:r>
      <w:r>
        <w:t>inspire</w:t>
      </w:r>
      <w:r>
        <w:rPr>
          <w:spacing w:val="-1"/>
        </w:rPr>
        <w:t xml:space="preserve"> </w:t>
      </w:r>
      <w:r>
        <w:t>them</w:t>
      </w:r>
      <w:r>
        <w:rPr>
          <w:spacing w:val="-1"/>
        </w:rPr>
        <w:t xml:space="preserve"> </w:t>
      </w:r>
      <w:r>
        <w:t>to</w:t>
      </w:r>
      <w:r w:rsidR="00562C47">
        <w:t xml:space="preserve"> seek</w:t>
      </w:r>
      <w:r>
        <w:t xml:space="preserve"> knowledge</w:t>
      </w:r>
      <w:r w:rsidR="00562C47">
        <w:t>, embrace</w:t>
      </w:r>
      <w:r>
        <w:t xml:space="preserve"> wisdom</w:t>
      </w:r>
      <w:r w:rsidR="00562C47">
        <w:t xml:space="preserve"> and pursue their dreams with courage</w:t>
      </w:r>
      <w:r>
        <w:t>. May God bless them</w:t>
      </w:r>
      <w:r>
        <w:rPr>
          <w:spacing w:val="-2"/>
        </w:rPr>
        <w:t xml:space="preserve"> </w:t>
      </w:r>
      <w:r>
        <w:t>for all they have done for me.</w:t>
      </w:r>
    </w:p>
    <w:p w14:paraId="79E5C1C3" w14:textId="77777777" w:rsidR="00576435" w:rsidRDefault="00576435">
      <w:pPr>
        <w:spacing w:line="240" w:lineRule="auto"/>
        <w:jc w:val="left"/>
      </w:pPr>
      <w:r>
        <w:br w:type="page"/>
      </w:r>
    </w:p>
    <w:p w14:paraId="51710506" w14:textId="77777777" w:rsidR="00576435" w:rsidRDefault="00576435" w:rsidP="00576435">
      <w:pPr>
        <w:pStyle w:val="Heading1"/>
      </w:pPr>
      <w:bookmarkStart w:id="10" w:name="_Toc213164513"/>
      <w:r>
        <w:lastRenderedPageBreak/>
        <w:t>ACKNOWLEDGEMENT</w:t>
      </w:r>
      <w:bookmarkEnd w:id="10"/>
    </w:p>
    <w:p w14:paraId="77DAA0AD" w14:textId="77777777" w:rsidR="00576435" w:rsidRDefault="00576435" w:rsidP="00576435">
      <w:r>
        <w:t>First and foremost, I extend my heartfelt gratitude to the</w:t>
      </w:r>
      <w:r>
        <w:rPr>
          <w:spacing w:val="-8"/>
        </w:rPr>
        <w:t xml:space="preserve"> </w:t>
      </w:r>
      <w:r>
        <w:t xml:space="preserve">Almighty God, whose infinite grace and protection have been my constant support throughout the journey of this </w:t>
      </w:r>
      <w:r w:rsidRPr="0037170E">
        <w:t>research</w:t>
      </w:r>
      <w:r>
        <w:t>. I am immensely grateful to the University of Eldoret for providing me with the remarkable opportunity</w:t>
      </w:r>
      <w:r>
        <w:rPr>
          <w:spacing w:val="-11"/>
        </w:rPr>
        <w:t xml:space="preserve"> </w:t>
      </w:r>
      <w:r>
        <w:t>to</w:t>
      </w:r>
      <w:r>
        <w:rPr>
          <w:spacing w:val="-11"/>
        </w:rPr>
        <w:t xml:space="preserve"> </w:t>
      </w:r>
      <w:r>
        <w:t>pursue</w:t>
      </w:r>
      <w:r>
        <w:rPr>
          <w:spacing w:val="-10"/>
        </w:rPr>
        <w:t xml:space="preserve"> </w:t>
      </w:r>
      <w:r>
        <w:t>my</w:t>
      </w:r>
      <w:r>
        <w:rPr>
          <w:spacing w:val="-11"/>
        </w:rPr>
        <w:t xml:space="preserve"> </w:t>
      </w:r>
      <w:r>
        <w:t>postgraduate</w:t>
      </w:r>
      <w:r>
        <w:rPr>
          <w:spacing w:val="-10"/>
        </w:rPr>
        <w:t xml:space="preserve"> </w:t>
      </w:r>
      <w:r>
        <w:t>studies</w:t>
      </w:r>
      <w:r>
        <w:rPr>
          <w:spacing w:val="-10"/>
        </w:rPr>
        <w:t xml:space="preserve"> </w:t>
      </w:r>
      <w:r>
        <w:t>within</w:t>
      </w:r>
      <w:r>
        <w:rPr>
          <w:spacing w:val="-11"/>
        </w:rPr>
        <w:t xml:space="preserve"> </w:t>
      </w:r>
      <w:r>
        <w:t>an</w:t>
      </w:r>
      <w:r>
        <w:rPr>
          <w:spacing w:val="-11"/>
        </w:rPr>
        <w:t xml:space="preserve"> </w:t>
      </w:r>
      <w:r>
        <w:t>enriching</w:t>
      </w:r>
      <w:r>
        <w:rPr>
          <w:spacing w:val="-11"/>
        </w:rPr>
        <w:t xml:space="preserve"> </w:t>
      </w:r>
      <w:r>
        <w:t>academic</w:t>
      </w:r>
      <w:r>
        <w:rPr>
          <w:spacing w:val="-10"/>
        </w:rPr>
        <w:t xml:space="preserve"> </w:t>
      </w:r>
      <w:r>
        <w:t>environment.</w:t>
      </w:r>
      <w:r>
        <w:rPr>
          <w:spacing w:val="-13"/>
        </w:rPr>
        <w:t xml:space="preserve"> </w:t>
      </w:r>
      <w:r>
        <w:t>The university's commitment to fostering scholarly growth has been crucial to my personal and professional development. Special thanks are due to my supervisors, Prof. Herbert Dimo and Prof</w:t>
      </w:r>
      <w:r>
        <w:rPr>
          <w:spacing w:val="-15"/>
        </w:rPr>
        <w:t xml:space="preserve"> </w:t>
      </w:r>
      <w:r>
        <w:t>Peter</w:t>
      </w:r>
      <w:r>
        <w:rPr>
          <w:spacing w:val="-15"/>
        </w:rPr>
        <w:t xml:space="preserve"> </w:t>
      </w:r>
      <w:r>
        <w:t>Okemwa.</w:t>
      </w:r>
      <w:r>
        <w:rPr>
          <w:spacing w:val="-15"/>
        </w:rPr>
        <w:t xml:space="preserve"> </w:t>
      </w:r>
      <w:r>
        <w:t>Their</w:t>
      </w:r>
      <w:r>
        <w:rPr>
          <w:spacing w:val="-15"/>
        </w:rPr>
        <w:t xml:space="preserve"> </w:t>
      </w:r>
      <w:r>
        <w:t>relentless</w:t>
      </w:r>
      <w:r>
        <w:rPr>
          <w:spacing w:val="-15"/>
        </w:rPr>
        <w:t xml:space="preserve"> </w:t>
      </w:r>
      <w:r>
        <w:t>dedication,</w:t>
      </w:r>
      <w:r>
        <w:rPr>
          <w:spacing w:val="-15"/>
        </w:rPr>
        <w:t xml:space="preserve"> </w:t>
      </w:r>
      <w:r>
        <w:t>profound</w:t>
      </w:r>
      <w:r>
        <w:rPr>
          <w:spacing w:val="-15"/>
        </w:rPr>
        <w:t xml:space="preserve"> </w:t>
      </w:r>
      <w:r>
        <w:t>expertise,</w:t>
      </w:r>
      <w:r>
        <w:rPr>
          <w:spacing w:val="-15"/>
        </w:rPr>
        <w:t xml:space="preserve"> </w:t>
      </w:r>
      <w:r>
        <w:t>and</w:t>
      </w:r>
      <w:r>
        <w:rPr>
          <w:spacing w:val="-15"/>
        </w:rPr>
        <w:t xml:space="preserve"> </w:t>
      </w:r>
      <w:r>
        <w:t>thoughtful</w:t>
      </w:r>
      <w:r>
        <w:rPr>
          <w:spacing w:val="-15"/>
        </w:rPr>
        <w:t xml:space="preserve"> </w:t>
      </w:r>
      <w:r>
        <w:t>mentorship have not only guided this research but have also inspired me to pursue excellence. Their meticulous feedback and constructive criticism have been pivotal in refining my work to its present</w:t>
      </w:r>
      <w:r>
        <w:rPr>
          <w:spacing w:val="-6"/>
        </w:rPr>
        <w:t xml:space="preserve"> </w:t>
      </w:r>
      <w:r>
        <w:t>standard.</w:t>
      </w:r>
      <w:r>
        <w:rPr>
          <w:spacing w:val="-5"/>
        </w:rPr>
        <w:t xml:space="preserve"> </w:t>
      </w:r>
      <w:r>
        <w:t>I</w:t>
      </w:r>
      <w:r>
        <w:rPr>
          <w:spacing w:val="-6"/>
        </w:rPr>
        <w:t xml:space="preserve"> </w:t>
      </w:r>
      <w:r>
        <w:t>would</w:t>
      </w:r>
      <w:r>
        <w:rPr>
          <w:spacing w:val="-5"/>
        </w:rPr>
        <w:t xml:space="preserve"> </w:t>
      </w:r>
      <w:r>
        <w:t>also</w:t>
      </w:r>
      <w:r>
        <w:rPr>
          <w:spacing w:val="-6"/>
        </w:rPr>
        <w:t xml:space="preserve"> </w:t>
      </w:r>
      <w:r>
        <w:t>like</w:t>
      </w:r>
      <w:r>
        <w:rPr>
          <w:spacing w:val="-6"/>
        </w:rPr>
        <w:t xml:space="preserve"> </w:t>
      </w:r>
      <w:r>
        <w:t>to</w:t>
      </w:r>
      <w:r>
        <w:rPr>
          <w:spacing w:val="-6"/>
        </w:rPr>
        <w:t xml:space="preserve"> </w:t>
      </w:r>
      <w:r>
        <w:t>acknowledge</w:t>
      </w:r>
      <w:r>
        <w:rPr>
          <w:spacing w:val="-5"/>
        </w:rPr>
        <w:t xml:space="preserve"> </w:t>
      </w:r>
      <w:r>
        <w:t>the</w:t>
      </w:r>
      <w:r>
        <w:rPr>
          <w:spacing w:val="-6"/>
        </w:rPr>
        <w:t xml:space="preserve"> </w:t>
      </w:r>
      <w:r>
        <w:t>exceptional</w:t>
      </w:r>
      <w:r>
        <w:rPr>
          <w:spacing w:val="-6"/>
        </w:rPr>
        <w:t xml:space="preserve"> </w:t>
      </w:r>
      <w:r>
        <w:t>lecturers</w:t>
      </w:r>
      <w:r>
        <w:rPr>
          <w:spacing w:val="-5"/>
        </w:rPr>
        <w:t xml:space="preserve"> </w:t>
      </w:r>
      <w:r>
        <w:t>in</w:t>
      </w:r>
      <w:r>
        <w:rPr>
          <w:spacing w:val="-6"/>
        </w:rPr>
        <w:t xml:space="preserve"> </w:t>
      </w:r>
      <w:r>
        <w:t>the</w:t>
      </w:r>
      <w:r>
        <w:rPr>
          <w:spacing w:val="-6"/>
        </w:rPr>
        <w:t xml:space="preserve"> </w:t>
      </w:r>
      <w:r>
        <w:t>Department of</w:t>
      </w:r>
      <w:r>
        <w:rPr>
          <w:spacing w:val="-7"/>
        </w:rPr>
        <w:t xml:space="preserve"> </w:t>
      </w:r>
      <w:r>
        <w:t>Technology</w:t>
      </w:r>
      <w:r>
        <w:rPr>
          <w:spacing w:val="-2"/>
        </w:rPr>
        <w:t xml:space="preserve"> </w:t>
      </w:r>
      <w:r>
        <w:t>Education</w:t>
      </w:r>
      <w:r>
        <w:rPr>
          <w:spacing w:val="-2"/>
        </w:rPr>
        <w:t xml:space="preserve"> </w:t>
      </w:r>
      <w:r>
        <w:t>at</w:t>
      </w:r>
      <w:r>
        <w:rPr>
          <w:spacing w:val="-2"/>
        </w:rPr>
        <w:t xml:space="preserve"> </w:t>
      </w:r>
      <w:r>
        <w:t>the</w:t>
      </w:r>
      <w:r>
        <w:rPr>
          <w:spacing w:val="-2"/>
        </w:rPr>
        <w:t xml:space="preserve"> </w:t>
      </w:r>
      <w:r>
        <w:t>University</w:t>
      </w:r>
      <w:r>
        <w:rPr>
          <w:spacing w:val="-2"/>
        </w:rPr>
        <w:t xml:space="preserve"> </w:t>
      </w:r>
      <w:r>
        <w:t>of</w:t>
      </w:r>
      <w:r>
        <w:rPr>
          <w:spacing w:val="-3"/>
        </w:rPr>
        <w:t xml:space="preserve"> </w:t>
      </w:r>
      <w:r>
        <w:t>Eldoret.</w:t>
      </w:r>
      <w:r>
        <w:rPr>
          <w:spacing w:val="-7"/>
        </w:rPr>
        <w:t xml:space="preserve"> </w:t>
      </w:r>
      <w:r>
        <w:t>Their</w:t>
      </w:r>
      <w:r>
        <w:rPr>
          <w:spacing w:val="-3"/>
        </w:rPr>
        <w:t xml:space="preserve"> </w:t>
      </w:r>
      <w:r>
        <w:t>expertise</w:t>
      </w:r>
      <w:r>
        <w:rPr>
          <w:spacing w:val="-2"/>
        </w:rPr>
        <w:t xml:space="preserve"> </w:t>
      </w:r>
      <w:r>
        <w:t>and</w:t>
      </w:r>
      <w:r>
        <w:rPr>
          <w:spacing w:val="-2"/>
        </w:rPr>
        <w:t xml:space="preserve"> </w:t>
      </w:r>
      <w:r>
        <w:t>passionate</w:t>
      </w:r>
      <w:r>
        <w:rPr>
          <w:spacing w:val="-3"/>
        </w:rPr>
        <w:t xml:space="preserve"> </w:t>
      </w:r>
      <w:r>
        <w:t>teaching have greatly enriched my understanding and appreciation of my field of study.</w:t>
      </w:r>
      <w:r>
        <w:rPr>
          <w:spacing w:val="40"/>
        </w:rPr>
        <w:t xml:space="preserve"> </w:t>
      </w:r>
      <w:r>
        <w:t>Further, I am thankful for the unwavering support and assistance provided by the staff and management at the University of Eldoret.</w:t>
      </w:r>
      <w:r>
        <w:rPr>
          <w:spacing w:val="-2"/>
        </w:rPr>
        <w:t xml:space="preserve"> </w:t>
      </w:r>
      <w:r>
        <w:t>Their efforts to maintain an environment conducive to learning and research deserve special mention. Lastly, I am indebted to my peers and fellow students for their camaraderie and moral support. Their encouragement and shared insights have been a source</w:t>
      </w:r>
      <w:r>
        <w:rPr>
          <w:spacing w:val="-7"/>
        </w:rPr>
        <w:t xml:space="preserve"> </w:t>
      </w:r>
      <w:r>
        <w:t>of</w:t>
      </w:r>
      <w:r>
        <w:rPr>
          <w:spacing w:val="-7"/>
        </w:rPr>
        <w:t xml:space="preserve"> </w:t>
      </w:r>
      <w:r>
        <w:t>motivation</w:t>
      </w:r>
      <w:r>
        <w:rPr>
          <w:spacing w:val="-7"/>
        </w:rPr>
        <w:t xml:space="preserve"> </w:t>
      </w:r>
      <w:r>
        <w:t>and</w:t>
      </w:r>
      <w:r>
        <w:rPr>
          <w:spacing w:val="-7"/>
        </w:rPr>
        <w:t xml:space="preserve"> </w:t>
      </w:r>
      <w:r>
        <w:t>a</w:t>
      </w:r>
      <w:r>
        <w:rPr>
          <w:spacing w:val="-7"/>
        </w:rPr>
        <w:t xml:space="preserve"> </w:t>
      </w:r>
      <w:r>
        <w:t>beacon</w:t>
      </w:r>
      <w:r>
        <w:rPr>
          <w:spacing w:val="-7"/>
        </w:rPr>
        <w:t xml:space="preserve"> </w:t>
      </w:r>
      <w:r>
        <w:t>of</w:t>
      </w:r>
      <w:r>
        <w:rPr>
          <w:spacing w:val="-8"/>
        </w:rPr>
        <w:t xml:space="preserve"> </w:t>
      </w:r>
      <w:r>
        <w:t>hope</w:t>
      </w:r>
      <w:r>
        <w:rPr>
          <w:spacing w:val="-7"/>
        </w:rPr>
        <w:t xml:space="preserve"> </w:t>
      </w:r>
      <w:r>
        <w:t>during</w:t>
      </w:r>
      <w:r>
        <w:rPr>
          <w:spacing w:val="-7"/>
        </w:rPr>
        <w:t xml:space="preserve"> </w:t>
      </w:r>
      <w:r>
        <w:t>challenging</w:t>
      </w:r>
      <w:r>
        <w:rPr>
          <w:spacing w:val="-7"/>
        </w:rPr>
        <w:t xml:space="preserve"> </w:t>
      </w:r>
      <w:r>
        <w:t>times.</w:t>
      </w:r>
      <w:r>
        <w:rPr>
          <w:spacing w:val="-7"/>
        </w:rPr>
        <w:t xml:space="preserve"> </w:t>
      </w:r>
      <w:r>
        <w:t>I</w:t>
      </w:r>
      <w:r>
        <w:rPr>
          <w:spacing w:val="-7"/>
        </w:rPr>
        <w:t xml:space="preserve"> </w:t>
      </w:r>
      <w:r>
        <w:t>am</w:t>
      </w:r>
      <w:r>
        <w:rPr>
          <w:spacing w:val="-8"/>
        </w:rPr>
        <w:t xml:space="preserve"> </w:t>
      </w:r>
      <w:r>
        <w:t>truly</w:t>
      </w:r>
      <w:r>
        <w:rPr>
          <w:spacing w:val="-7"/>
        </w:rPr>
        <w:t xml:space="preserve"> </w:t>
      </w:r>
      <w:r>
        <w:t>appreciative</w:t>
      </w:r>
      <w:r>
        <w:rPr>
          <w:spacing w:val="-7"/>
        </w:rPr>
        <w:t xml:space="preserve"> </w:t>
      </w:r>
      <w:r>
        <w:t>of everyone</w:t>
      </w:r>
      <w:r>
        <w:rPr>
          <w:spacing w:val="-3"/>
        </w:rPr>
        <w:t xml:space="preserve"> </w:t>
      </w:r>
      <w:r>
        <w:t>who</w:t>
      </w:r>
      <w:r>
        <w:rPr>
          <w:spacing w:val="-3"/>
        </w:rPr>
        <w:t xml:space="preserve"> </w:t>
      </w:r>
      <w:r>
        <w:t>contributed</w:t>
      </w:r>
      <w:r>
        <w:rPr>
          <w:spacing w:val="-3"/>
        </w:rPr>
        <w:t xml:space="preserve"> </w:t>
      </w:r>
      <w:r>
        <w:t>to</w:t>
      </w:r>
      <w:r>
        <w:rPr>
          <w:spacing w:val="-3"/>
        </w:rPr>
        <w:t xml:space="preserve"> </w:t>
      </w:r>
      <w:r>
        <w:t>my</w:t>
      </w:r>
      <w:r>
        <w:rPr>
          <w:spacing w:val="-2"/>
        </w:rPr>
        <w:t xml:space="preserve"> </w:t>
      </w:r>
      <w:r>
        <w:t>journey</w:t>
      </w:r>
      <w:r>
        <w:rPr>
          <w:spacing w:val="-3"/>
        </w:rPr>
        <w:t xml:space="preserve"> </w:t>
      </w:r>
      <w:r>
        <w:t>and</w:t>
      </w:r>
      <w:r>
        <w:rPr>
          <w:spacing w:val="-3"/>
        </w:rPr>
        <w:t xml:space="preserve"> </w:t>
      </w:r>
      <w:r>
        <w:t>this</w:t>
      </w:r>
      <w:r>
        <w:rPr>
          <w:spacing w:val="-3"/>
        </w:rPr>
        <w:t xml:space="preserve"> </w:t>
      </w:r>
      <w:r>
        <w:t>research,</w:t>
      </w:r>
      <w:r>
        <w:rPr>
          <w:spacing w:val="-3"/>
        </w:rPr>
        <w:t xml:space="preserve"> </w:t>
      </w:r>
      <w:r>
        <w:t>directly</w:t>
      </w:r>
      <w:r>
        <w:rPr>
          <w:spacing w:val="-3"/>
        </w:rPr>
        <w:t xml:space="preserve"> </w:t>
      </w:r>
      <w:r>
        <w:t>or</w:t>
      </w:r>
      <w:r>
        <w:rPr>
          <w:spacing w:val="-3"/>
        </w:rPr>
        <w:t xml:space="preserve"> </w:t>
      </w:r>
      <w:r>
        <w:t>indirectly,</w:t>
      </w:r>
      <w:r>
        <w:rPr>
          <w:spacing w:val="-3"/>
        </w:rPr>
        <w:t xml:space="preserve"> </w:t>
      </w:r>
      <w:r>
        <w:t>and</w:t>
      </w:r>
      <w:r>
        <w:rPr>
          <w:spacing w:val="-5"/>
        </w:rPr>
        <w:t xml:space="preserve"> </w:t>
      </w:r>
      <w:r>
        <w:t>I</w:t>
      </w:r>
      <w:r>
        <w:rPr>
          <w:spacing w:val="-3"/>
        </w:rPr>
        <w:t xml:space="preserve"> </w:t>
      </w:r>
      <w:r>
        <w:t>cherish the wisdom and camaraderie I have gained through these interactions.</w:t>
      </w:r>
    </w:p>
    <w:p w14:paraId="5519BA88" w14:textId="77777777" w:rsidR="008B10A7" w:rsidRDefault="008B10A7" w:rsidP="0037170E"/>
    <w:bookmarkEnd w:id="9"/>
    <w:p w14:paraId="7CF41224" w14:textId="3AE30AA1" w:rsidR="008B10A7" w:rsidRDefault="008B10A7">
      <w:pPr>
        <w:spacing w:line="240" w:lineRule="auto"/>
        <w:jc w:val="left"/>
        <w:rPr>
          <w:szCs w:val="24"/>
        </w:rPr>
      </w:pPr>
      <w:r>
        <w:br w:type="page"/>
      </w:r>
    </w:p>
    <w:p w14:paraId="33848D81" w14:textId="77777777" w:rsidR="008B10A7" w:rsidRDefault="008B10A7" w:rsidP="008B10A7">
      <w:pPr>
        <w:pStyle w:val="Heading1"/>
      </w:pPr>
      <w:bookmarkStart w:id="11" w:name="_Toc213164514"/>
      <w:r>
        <w:lastRenderedPageBreak/>
        <w:t>ABSTRACT</w:t>
      </w:r>
      <w:bookmarkEnd w:id="11"/>
    </w:p>
    <w:p w14:paraId="7F356F31" w14:textId="2594781F" w:rsidR="008B10A7" w:rsidRPr="007C26ED" w:rsidRDefault="008B10A7" w:rsidP="007C26ED">
      <w:pPr>
        <w:spacing w:line="240" w:lineRule="auto"/>
      </w:pPr>
      <w:bookmarkStart w:id="12" w:name="_Hlk206063456"/>
      <w:r w:rsidRPr="007C26ED">
        <w:t xml:space="preserve">Outcome-Based Education (OBE) is increasingly recognized as a transformative approach in technical vocational education and training (TVET), ensuring alignment between education and workforce competencies. This study examined the effectiveness of OBE implementation in mechanical engineering technician courses within public TVET institutions in Kenya’s Mount Kenya region. The research focused on four key objectives: (1) assessing the effectiveness of training in achieving OBE learning objectives, (2) evaluating curriculum alignment with the OBE framework, (3) examining teaching methods that enhance OBE implementation, and (4) determining the impact of assessment methods on OBE effectiveness. </w:t>
      </w:r>
      <w:r w:rsidR="007C26ED" w:rsidRPr="007C26ED">
        <w:t>Targeting TVET institutions with a population of principals, department heads, trainers, and mechanical engineering trainees, the study used a descriptive survey approach. Out of the 1,120 people in the population, 288 respondents were chosen using Krejcie and Morgan's (1970) sampling technique. Using proportionate simple random sampling, the sample consisted of 256 trainees, 4 principals, 4 department heads, and 24 trainers. Structured questionnaires and interviews were used to gather data, and SPSS Version 29 was used for both descriptive and inferential statistics analysis (Pearson Correlation</w:t>
      </w:r>
      <w:r w:rsidR="009B0B20" w:rsidRPr="007C26ED">
        <w:t>). Important</w:t>
      </w:r>
      <w:r w:rsidR="007C26ED" w:rsidRPr="007C26ED">
        <w:t xml:space="preserve"> conclusions showed that OBE efficacy and a number of characteristics were strongly positively correlated: Trainers (r=0.856, p=0.000) and trainees (r=0.849, p=0.000) both concurred that learning objectives had a major impact on OBE success. Both trainers (r=0.907, p=0.000) and trainees (r=0.874, p=0.000) attested to the importance of curriculum alignment in implementing OBE successfully. Teaching strategies and OBE efficacy were shown to be strongly correlated (trainers: r=0.882, p=0.000; trainees: r=0.757, p=0.000). Methods of Assessment: According to trainers (r=0.896, p=0.000) and trainees (r=0.747, p=0.000), evaluation techniques had a major effect on OBE results. All things considered, the study showed that OBE in mechanical engineering training increased institutional success, generated competent graduates, and improved syllabus delivery (mean score: 3.61, SD: 0.887).</w:t>
      </w:r>
      <w:r w:rsidRPr="007C26ED">
        <w:t>The study recommends that TVET institutions should strengthen partnerships with the TVET Authority (TVETA) and the</w:t>
      </w:r>
      <w:r w:rsidR="00C26FED" w:rsidRPr="007C26ED">
        <w:t xml:space="preserve"> </w:t>
      </w:r>
      <w:r w:rsidR="00AF5545" w:rsidRPr="007C26ED">
        <w:t>Technical and Vocational Education and Training Curriculum Development, Assessment and Certification Council (TVET - CDACC)</w:t>
      </w:r>
      <w:r w:rsidRPr="007C26ED">
        <w:t xml:space="preserve"> to ensure effective OBE program delivery., academic boards should periodically review and adjust curricula to better support OBE frameworks, institutions should continue adopting a mix of formative and summative assessments to evaluate training effectiveness in meeting OBE goals</w:t>
      </w:r>
      <w:bookmarkEnd w:id="12"/>
      <w:r w:rsidRPr="007C26ED">
        <w:t>.</w:t>
      </w:r>
    </w:p>
    <w:p w14:paraId="03B5E532" w14:textId="77777777" w:rsidR="008B10A7" w:rsidRPr="007C26ED" w:rsidRDefault="008B10A7" w:rsidP="007C26ED">
      <w:pPr>
        <w:spacing w:line="240" w:lineRule="auto"/>
      </w:pPr>
    </w:p>
    <w:p w14:paraId="07371975" w14:textId="77777777" w:rsidR="008B10A7" w:rsidRDefault="008B10A7" w:rsidP="008B10A7">
      <w:pPr>
        <w:pStyle w:val="BodyText"/>
        <w:spacing w:line="240" w:lineRule="auto"/>
        <w:ind w:left="165" w:right="303"/>
      </w:pPr>
    </w:p>
    <w:p w14:paraId="7336E15E" w14:textId="77777777" w:rsidR="008B10A7" w:rsidRDefault="008B10A7" w:rsidP="008B10A7">
      <w:pPr>
        <w:pStyle w:val="BodyText"/>
        <w:spacing w:line="240" w:lineRule="auto"/>
        <w:ind w:left="165" w:right="303"/>
      </w:pPr>
    </w:p>
    <w:p w14:paraId="4F8356CF" w14:textId="77777777" w:rsidR="008B10A7" w:rsidRDefault="008B10A7" w:rsidP="008B10A7">
      <w:pPr>
        <w:pStyle w:val="BodyText"/>
        <w:spacing w:line="240" w:lineRule="auto"/>
        <w:ind w:left="165" w:right="303"/>
      </w:pPr>
    </w:p>
    <w:p w14:paraId="331B9B94" w14:textId="6C0BAE0B" w:rsidR="008B10A7" w:rsidRDefault="008B10A7">
      <w:pPr>
        <w:spacing w:line="240" w:lineRule="auto"/>
        <w:jc w:val="left"/>
        <w:rPr>
          <w:szCs w:val="24"/>
        </w:rPr>
      </w:pPr>
      <w:r>
        <w:br w:type="page"/>
      </w:r>
    </w:p>
    <w:p w14:paraId="05BBEF2F" w14:textId="77777777" w:rsidR="008B10A7" w:rsidRDefault="008B10A7" w:rsidP="008B10A7">
      <w:pPr>
        <w:pStyle w:val="Heading1"/>
      </w:pPr>
      <w:bookmarkStart w:id="13" w:name="_Toc213164515"/>
      <w:r>
        <w:lastRenderedPageBreak/>
        <w:t>TABLE OF CONTENTS</w:t>
      </w:r>
      <w:bookmarkEnd w:id="13"/>
    </w:p>
    <w:p w14:paraId="747B2705" w14:textId="1CCCE882" w:rsidR="003775F9" w:rsidRDefault="00DF549F">
      <w:pPr>
        <w:pStyle w:val="TOC1"/>
        <w:tabs>
          <w:tab w:val="right" w:leader="dot" w:pos="8300"/>
        </w:tabs>
        <w:rPr>
          <w:rFonts w:asciiTheme="minorHAnsi" w:eastAsiaTheme="minorEastAsia" w:hAnsiTheme="minorHAnsi" w:cstheme="minorBidi"/>
          <w:bCs w:val="0"/>
          <w:noProof/>
          <w:kern w:val="2"/>
          <w14:ligatures w14:val="standardContextual"/>
        </w:rPr>
      </w:pPr>
      <w:r>
        <w:rPr>
          <w:b/>
        </w:rPr>
        <w:fldChar w:fldCharType="begin"/>
      </w:r>
      <w:r>
        <w:rPr>
          <w:b/>
        </w:rPr>
        <w:instrText xml:space="preserve"> TOC \o "1-3" \h \z \u </w:instrText>
      </w:r>
      <w:r>
        <w:rPr>
          <w:b/>
        </w:rPr>
        <w:fldChar w:fldCharType="separate"/>
      </w:r>
      <w:hyperlink w:anchor="_Toc213164511" w:history="1">
        <w:r w:rsidR="003775F9" w:rsidRPr="00BC1193">
          <w:rPr>
            <w:rStyle w:val="Hyperlink"/>
            <w:noProof/>
          </w:rPr>
          <w:t>DECLARATION</w:t>
        </w:r>
        <w:r w:rsidR="003775F9">
          <w:rPr>
            <w:noProof/>
            <w:webHidden/>
          </w:rPr>
          <w:tab/>
        </w:r>
        <w:r w:rsidR="003775F9">
          <w:rPr>
            <w:noProof/>
            <w:webHidden/>
          </w:rPr>
          <w:fldChar w:fldCharType="begin"/>
        </w:r>
        <w:r w:rsidR="003775F9">
          <w:rPr>
            <w:noProof/>
            <w:webHidden/>
          </w:rPr>
          <w:instrText xml:space="preserve"> PAGEREF _Toc213164511 \h </w:instrText>
        </w:r>
        <w:r w:rsidR="003775F9">
          <w:rPr>
            <w:noProof/>
            <w:webHidden/>
          </w:rPr>
        </w:r>
        <w:r w:rsidR="003775F9">
          <w:rPr>
            <w:noProof/>
            <w:webHidden/>
          </w:rPr>
          <w:fldChar w:fldCharType="separate"/>
        </w:r>
        <w:r w:rsidR="003775F9">
          <w:rPr>
            <w:noProof/>
            <w:webHidden/>
          </w:rPr>
          <w:t>ii</w:t>
        </w:r>
        <w:r w:rsidR="003775F9">
          <w:rPr>
            <w:noProof/>
            <w:webHidden/>
          </w:rPr>
          <w:fldChar w:fldCharType="end"/>
        </w:r>
      </w:hyperlink>
    </w:p>
    <w:p w14:paraId="3394D2BE" w14:textId="38F367C5" w:rsidR="003775F9" w:rsidRDefault="0009221A">
      <w:pPr>
        <w:pStyle w:val="TOC1"/>
        <w:tabs>
          <w:tab w:val="right" w:leader="dot" w:pos="8300"/>
        </w:tabs>
        <w:rPr>
          <w:rFonts w:asciiTheme="minorHAnsi" w:eastAsiaTheme="minorEastAsia" w:hAnsiTheme="minorHAnsi" w:cstheme="minorBidi"/>
          <w:bCs w:val="0"/>
          <w:noProof/>
          <w:kern w:val="2"/>
          <w14:ligatures w14:val="standardContextual"/>
        </w:rPr>
      </w:pPr>
      <w:hyperlink w:anchor="_Toc213164512" w:history="1">
        <w:r w:rsidR="003775F9" w:rsidRPr="00BC1193">
          <w:rPr>
            <w:rStyle w:val="Hyperlink"/>
            <w:noProof/>
          </w:rPr>
          <w:t>DEDICATION</w:t>
        </w:r>
        <w:r w:rsidR="003775F9">
          <w:rPr>
            <w:noProof/>
            <w:webHidden/>
          </w:rPr>
          <w:tab/>
        </w:r>
        <w:r w:rsidR="003775F9">
          <w:rPr>
            <w:noProof/>
            <w:webHidden/>
          </w:rPr>
          <w:fldChar w:fldCharType="begin"/>
        </w:r>
        <w:r w:rsidR="003775F9">
          <w:rPr>
            <w:noProof/>
            <w:webHidden/>
          </w:rPr>
          <w:instrText xml:space="preserve"> PAGEREF _Toc213164512 \h </w:instrText>
        </w:r>
        <w:r w:rsidR="003775F9">
          <w:rPr>
            <w:noProof/>
            <w:webHidden/>
          </w:rPr>
        </w:r>
        <w:r w:rsidR="003775F9">
          <w:rPr>
            <w:noProof/>
            <w:webHidden/>
          </w:rPr>
          <w:fldChar w:fldCharType="separate"/>
        </w:r>
        <w:r w:rsidR="003775F9">
          <w:rPr>
            <w:noProof/>
            <w:webHidden/>
          </w:rPr>
          <w:t>iii</w:t>
        </w:r>
        <w:r w:rsidR="003775F9">
          <w:rPr>
            <w:noProof/>
            <w:webHidden/>
          </w:rPr>
          <w:fldChar w:fldCharType="end"/>
        </w:r>
      </w:hyperlink>
    </w:p>
    <w:p w14:paraId="6F659A76" w14:textId="06434F26" w:rsidR="003775F9" w:rsidRDefault="0009221A">
      <w:pPr>
        <w:pStyle w:val="TOC1"/>
        <w:tabs>
          <w:tab w:val="right" w:leader="dot" w:pos="8300"/>
        </w:tabs>
        <w:rPr>
          <w:rFonts w:asciiTheme="minorHAnsi" w:eastAsiaTheme="minorEastAsia" w:hAnsiTheme="minorHAnsi" w:cstheme="minorBidi"/>
          <w:bCs w:val="0"/>
          <w:noProof/>
          <w:kern w:val="2"/>
          <w14:ligatures w14:val="standardContextual"/>
        </w:rPr>
      </w:pPr>
      <w:hyperlink w:anchor="_Toc213164513" w:history="1">
        <w:r w:rsidR="003775F9" w:rsidRPr="00BC1193">
          <w:rPr>
            <w:rStyle w:val="Hyperlink"/>
            <w:noProof/>
          </w:rPr>
          <w:t>ACKNOWLEDGEMENT</w:t>
        </w:r>
        <w:r w:rsidR="003775F9">
          <w:rPr>
            <w:noProof/>
            <w:webHidden/>
          </w:rPr>
          <w:tab/>
        </w:r>
        <w:r w:rsidR="003775F9">
          <w:rPr>
            <w:noProof/>
            <w:webHidden/>
          </w:rPr>
          <w:fldChar w:fldCharType="begin"/>
        </w:r>
        <w:r w:rsidR="003775F9">
          <w:rPr>
            <w:noProof/>
            <w:webHidden/>
          </w:rPr>
          <w:instrText xml:space="preserve"> PAGEREF _Toc213164513 \h </w:instrText>
        </w:r>
        <w:r w:rsidR="003775F9">
          <w:rPr>
            <w:noProof/>
            <w:webHidden/>
          </w:rPr>
        </w:r>
        <w:r w:rsidR="003775F9">
          <w:rPr>
            <w:noProof/>
            <w:webHidden/>
          </w:rPr>
          <w:fldChar w:fldCharType="separate"/>
        </w:r>
        <w:r w:rsidR="003775F9">
          <w:rPr>
            <w:noProof/>
            <w:webHidden/>
          </w:rPr>
          <w:t>iv</w:t>
        </w:r>
        <w:r w:rsidR="003775F9">
          <w:rPr>
            <w:noProof/>
            <w:webHidden/>
          </w:rPr>
          <w:fldChar w:fldCharType="end"/>
        </w:r>
      </w:hyperlink>
    </w:p>
    <w:p w14:paraId="27E3A019" w14:textId="37526674" w:rsidR="003775F9" w:rsidRDefault="0009221A">
      <w:pPr>
        <w:pStyle w:val="TOC1"/>
        <w:tabs>
          <w:tab w:val="right" w:leader="dot" w:pos="8300"/>
        </w:tabs>
        <w:rPr>
          <w:rFonts w:asciiTheme="minorHAnsi" w:eastAsiaTheme="minorEastAsia" w:hAnsiTheme="minorHAnsi" w:cstheme="minorBidi"/>
          <w:bCs w:val="0"/>
          <w:noProof/>
          <w:kern w:val="2"/>
          <w14:ligatures w14:val="standardContextual"/>
        </w:rPr>
      </w:pPr>
      <w:hyperlink w:anchor="_Toc213164514" w:history="1">
        <w:r w:rsidR="003775F9" w:rsidRPr="00BC1193">
          <w:rPr>
            <w:rStyle w:val="Hyperlink"/>
            <w:noProof/>
          </w:rPr>
          <w:t>ABSTRACT</w:t>
        </w:r>
        <w:r w:rsidR="003775F9">
          <w:rPr>
            <w:noProof/>
            <w:webHidden/>
          </w:rPr>
          <w:tab/>
        </w:r>
        <w:r w:rsidR="003775F9">
          <w:rPr>
            <w:noProof/>
            <w:webHidden/>
          </w:rPr>
          <w:fldChar w:fldCharType="begin"/>
        </w:r>
        <w:r w:rsidR="003775F9">
          <w:rPr>
            <w:noProof/>
            <w:webHidden/>
          </w:rPr>
          <w:instrText xml:space="preserve"> PAGEREF _Toc213164514 \h </w:instrText>
        </w:r>
        <w:r w:rsidR="003775F9">
          <w:rPr>
            <w:noProof/>
            <w:webHidden/>
          </w:rPr>
        </w:r>
        <w:r w:rsidR="003775F9">
          <w:rPr>
            <w:noProof/>
            <w:webHidden/>
          </w:rPr>
          <w:fldChar w:fldCharType="separate"/>
        </w:r>
        <w:r w:rsidR="003775F9">
          <w:rPr>
            <w:noProof/>
            <w:webHidden/>
          </w:rPr>
          <w:t>v</w:t>
        </w:r>
        <w:r w:rsidR="003775F9">
          <w:rPr>
            <w:noProof/>
            <w:webHidden/>
          </w:rPr>
          <w:fldChar w:fldCharType="end"/>
        </w:r>
      </w:hyperlink>
    </w:p>
    <w:p w14:paraId="6281A30A" w14:textId="4DD0D7CF" w:rsidR="003775F9" w:rsidRDefault="0009221A">
      <w:pPr>
        <w:pStyle w:val="TOC1"/>
        <w:tabs>
          <w:tab w:val="right" w:leader="dot" w:pos="8300"/>
        </w:tabs>
        <w:rPr>
          <w:rFonts w:asciiTheme="minorHAnsi" w:eastAsiaTheme="minorEastAsia" w:hAnsiTheme="minorHAnsi" w:cstheme="minorBidi"/>
          <w:bCs w:val="0"/>
          <w:noProof/>
          <w:kern w:val="2"/>
          <w14:ligatures w14:val="standardContextual"/>
        </w:rPr>
      </w:pPr>
      <w:hyperlink w:anchor="_Toc213164515" w:history="1">
        <w:r w:rsidR="003775F9" w:rsidRPr="00BC1193">
          <w:rPr>
            <w:rStyle w:val="Hyperlink"/>
            <w:noProof/>
          </w:rPr>
          <w:t>TABLE OF CONTENTS</w:t>
        </w:r>
        <w:r w:rsidR="003775F9">
          <w:rPr>
            <w:noProof/>
            <w:webHidden/>
          </w:rPr>
          <w:tab/>
        </w:r>
        <w:r w:rsidR="003775F9">
          <w:rPr>
            <w:noProof/>
            <w:webHidden/>
          </w:rPr>
          <w:fldChar w:fldCharType="begin"/>
        </w:r>
        <w:r w:rsidR="003775F9">
          <w:rPr>
            <w:noProof/>
            <w:webHidden/>
          </w:rPr>
          <w:instrText xml:space="preserve"> PAGEREF _Toc213164515 \h </w:instrText>
        </w:r>
        <w:r w:rsidR="003775F9">
          <w:rPr>
            <w:noProof/>
            <w:webHidden/>
          </w:rPr>
        </w:r>
        <w:r w:rsidR="003775F9">
          <w:rPr>
            <w:noProof/>
            <w:webHidden/>
          </w:rPr>
          <w:fldChar w:fldCharType="separate"/>
        </w:r>
        <w:r w:rsidR="003775F9">
          <w:rPr>
            <w:noProof/>
            <w:webHidden/>
          </w:rPr>
          <w:t>vi</w:t>
        </w:r>
        <w:r w:rsidR="003775F9">
          <w:rPr>
            <w:noProof/>
            <w:webHidden/>
          </w:rPr>
          <w:fldChar w:fldCharType="end"/>
        </w:r>
      </w:hyperlink>
    </w:p>
    <w:p w14:paraId="2258AD2C" w14:textId="2CF1AD23" w:rsidR="003775F9" w:rsidRDefault="0009221A">
      <w:pPr>
        <w:pStyle w:val="TOC1"/>
        <w:tabs>
          <w:tab w:val="right" w:leader="dot" w:pos="8300"/>
        </w:tabs>
        <w:rPr>
          <w:rFonts w:asciiTheme="minorHAnsi" w:eastAsiaTheme="minorEastAsia" w:hAnsiTheme="minorHAnsi" w:cstheme="minorBidi"/>
          <w:bCs w:val="0"/>
          <w:noProof/>
          <w:kern w:val="2"/>
          <w14:ligatures w14:val="standardContextual"/>
        </w:rPr>
      </w:pPr>
      <w:hyperlink w:anchor="_Toc213164516" w:history="1">
        <w:r w:rsidR="003775F9" w:rsidRPr="00BC1193">
          <w:rPr>
            <w:rStyle w:val="Hyperlink"/>
            <w:noProof/>
          </w:rPr>
          <w:t>LIST OF TABLES</w:t>
        </w:r>
        <w:r w:rsidR="003775F9">
          <w:rPr>
            <w:noProof/>
            <w:webHidden/>
          </w:rPr>
          <w:tab/>
        </w:r>
        <w:r w:rsidR="003775F9">
          <w:rPr>
            <w:noProof/>
            <w:webHidden/>
          </w:rPr>
          <w:fldChar w:fldCharType="begin"/>
        </w:r>
        <w:r w:rsidR="003775F9">
          <w:rPr>
            <w:noProof/>
            <w:webHidden/>
          </w:rPr>
          <w:instrText xml:space="preserve"> PAGEREF _Toc213164516 \h </w:instrText>
        </w:r>
        <w:r w:rsidR="003775F9">
          <w:rPr>
            <w:noProof/>
            <w:webHidden/>
          </w:rPr>
        </w:r>
        <w:r w:rsidR="003775F9">
          <w:rPr>
            <w:noProof/>
            <w:webHidden/>
          </w:rPr>
          <w:fldChar w:fldCharType="separate"/>
        </w:r>
        <w:r w:rsidR="003775F9">
          <w:rPr>
            <w:noProof/>
            <w:webHidden/>
          </w:rPr>
          <w:t>xi</w:t>
        </w:r>
        <w:r w:rsidR="003775F9">
          <w:rPr>
            <w:noProof/>
            <w:webHidden/>
          </w:rPr>
          <w:fldChar w:fldCharType="end"/>
        </w:r>
      </w:hyperlink>
    </w:p>
    <w:p w14:paraId="3EF83219" w14:textId="64DF1E62" w:rsidR="003775F9" w:rsidRDefault="0009221A">
      <w:pPr>
        <w:pStyle w:val="TOC1"/>
        <w:tabs>
          <w:tab w:val="right" w:leader="dot" w:pos="8300"/>
        </w:tabs>
        <w:rPr>
          <w:rFonts w:asciiTheme="minorHAnsi" w:eastAsiaTheme="minorEastAsia" w:hAnsiTheme="minorHAnsi" w:cstheme="minorBidi"/>
          <w:bCs w:val="0"/>
          <w:noProof/>
          <w:kern w:val="2"/>
          <w14:ligatures w14:val="standardContextual"/>
        </w:rPr>
      </w:pPr>
      <w:hyperlink w:anchor="_Toc213164517" w:history="1">
        <w:r w:rsidR="003775F9" w:rsidRPr="00BC1193">
          <w:rPr>
            <w:rStyle w:val="Hyperlink"/>
            <w:noProof/>
          </w:rPr>
          <w:t>LIST OF FIGURES</w:t>
        </w:r>
        <w:r w:rsidR="003775F9">
          <w:rPr>
            <w:noProof/>
            <w:webHidden/>
          </w:rPr>
          <w:tab/>
        </w:r>
        <w:r w:rsidR="003775F9">
          <w:rPr>
            <w:noProof/>
            <w:webHidden/>
          </w:rPr>
          <w:fldChar w:fldCharType="begin"/>
        </w:r>
        <w:r w:rsidR="003775F9">
          <w:rPr>
            <w:noProof/>
            <w:webHidden/>
          </w:rPr>
          <w:instrText xml:space="preserve"> PAGEREF _Toc213164517 \h </w:instrText>
        </w:r>
        <w:r w:rsidR="003775F9">
          <w:rPr>
            <w:noProof/>
            <w:webHidden/>
          </w:rPr>
        </w:r>
        <w:r w:rsidR="003775F9">
          <w:rPr>
            <w:noProof/>
            <w:webHidden/>
          </w:rPr>
          <w:fldChar w:fldCharType="separate"/>
        </w:r>
        <w:r w:rsidR="003775F9">
          <w:rPr>
            <w:noProof/>
            <w:webHidden/>
          </w:rPr>
          <w:t>xii</w:t>
        </w:r>
        <w:r w:rsidR="003775F9">
          <w:rPr>
            <w:noProof/>
            <w:webHidden/>
          </w:rPr>
          <w:fldChar w:fldCharType="end"/>
        </w:r>
      </w:hyperlink>
    </w:p>
    <w:p w14:paraId="52A6BD00" w14:textId="5C49EB5F" w:rsidR="003775F9" w:rsidRDefault="0009221A">
      <w:pPr>
        <w:pStyle w:val="TOC1"/>
        <w:tabs>
          <w:tab w:val="right" w:leader="dot" w:pos="8300"/>
        </w:tabs>
        <w:rPr>
          <w:rFonts w:asciiTheme="minorHAnsi" w:eastAsiaTheme="minorEastAsia" w:hAnsiTheme="minorHAnsi" w:cstheme="minorBidi"/>
          <w:bCs w:val="0"/>
          <w:noProof/>
          <w:kern w:val="2"/>
          <w14:ligatures w14:val="standardContextual"/>
        </w:rPr>
      </w:pPr>
      <w:hyperlink w:anchor="_Toc213164518" w:history="1">
        <w:r w:rsidR="003775F9" w:rsidRPr="00BC1193">
          <w:rPr>
            <w:rStyle w:val="Hyperlink"/>
            <w:noProof/>
          </w:rPr>
          <w:t>ABREVIATIONS AND ACRONYMNS</w:t>
        </w:r>
        <w:r w:rsidR="003775F9">
          <w:rPr>
            <w:noProof/>
            <w:webHidden/>
          </w:rPr>
          <w:tab/>
        </w:r>
        <w:r w:rsidR="003775F9">
          <w:rPr>
            <w:noProof/>
            <w:webHidden/>
          </w:rPr>
          <w:fldChar w:fldCharType="begin"/>
        </w:r>
        <w:r w:rsidR="003775F9">
          <w:rPr>
            <w:noProof/>
            <w:webHidden/>
          </w:rPr>
          <w:instrText xml:space="preserve"> PAGEREF _Toc213164518 \h </w:instrText>
        </w:r>
        <w:r w:rsidR="003775F9">
          <w:rPr>
            <w:noProof/>
            <w:webHidden/>
          </w:rPr>
        </w:r>
        <w:r w:rsidR="003775F9">
          <w:rPr>
            <w:noProof/>
            <w:webHidden/>
          </w:rPr>
          <w:fldChar w:fldCharType="separate"/>
        </w:r>
        <w:r w:rsidR="003775F9">
          <w:rPr>
            <w:noProof/>
            <w:webHidden/>
          </w:rPr>
          <w:t>xiii</w:t>
        </w:r>
        <w:r w:rsidR="003775F9">
          <w:rPr>
            <w:noProof/>
            <w:webHidden/>
          </w:rPr>
          <w:fldChar w:fldCharType="end"/>
        </w:r>
      </w:hyperlink>
    </w:p>
    <w:p w14:paraId="61AD939F" w14:textId="59757012"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19" w:history="1">
        <w:r w:rsidR="003775F9" w:rsidRPr="001C2F36">
          <w:rPr>
            <w:rStyle w:val="Hyperlink"/>
            <w:b/>
            <w:noProof/>
          </w:rPr>
          <w:t>CHAPTER ONE</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_Toc213164519 \h </w:instrText>
        </w:r>
        <w:r w:rsidR="003775F9" w:rsidRPr="001C2F36">
          <w:rPr>
            <w:b/>
            <w:noProof/>
            <w:webHidden/>
          </w:rPr>
        </w:r>
        <w:r w:rsidR="003775F9" w:rsidRPr="001C2F36">
          <w:rPr>
            <w:b/>
            <w:noProof/>
            <w:webHidden/>
          </w:rPr>
          <w:fldChar w:fldCharType="separate"/>
        </w:r>
        <w:r w:rsidR="003775F9" w:rsidRPr="001C2F36">
          <w:rPr>
            <w:b/>
            <w:noProof/>
            <w:webHidden/>
          </w:rPr>
          <w:t>1</w:t>
        </w:r>
        <w:r w:rsidR="003775F9" w:rsidRPr="001C2F36">
          <w:rPr>
            <w:b/>
            <w:noProof/>
            <w:webHidden/>
          </w:rPr>
          <w:fldChar w:fldCharType="end"/>
        </w:r>
      </w:hyperlink>
    </w:p>
    <w:p w14:paraId="5B0526CF" w14:textId="3F62A76E"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20" w:history="1">
        <w:r w:rsidR="003775F9" w:rsidRPr="001C2F36">
          <w:rPr>
            <w:rStyle w:val="Hyperlink"/>
            <w:b/>
            <w:noProof/>
          </w:rPr>
          <w:t>INTRODUCTION</w:t>
        </w:r>
        <w:r w:rsidR="003775F9" w:rsidRPr="001C2F36">
          <w:rPr>
            <w:rStyle w:val="Hyperlink"/>
            <w:b/>
            <w:noProof/>
            <w:spacing w:val="-13"/>
          </w:rPr>
          <w:t xml:space="preserve"> </w:t>
        </w:r>
        <w:r w:rsidR="003775F9" w:rsidRPr="001C2F36">
          <w:rPr>
            <w:rStyle w:val="Hyperlink"/>
            <w:b/>
            <w:noProof/>
          </w:rPr>
          <w:t>TO</w:t>
        </w:r>
        <w:r w:rsidR="003775F9" w:rsidRPr="001C2F36">
          <w:rPr>
            <w:rStyle w:val="Hyperlink"/>
            <w:b/>
            <w:noProof/>
            <w:spacing w:val="-11"/>
          </w:rPr>
          <w:t xml:space="preserve"> </w:t>
        </w:r>
        <w:r w:rsidR="003775F9" w:rsidRPr="001C2F36">
          <w:rPr>
            <w:rStyle w:val="Hyperlink"/>
            <w:b/>
            <w:noProof/>
          </w:rPr>
          <w:t>THE</w:t>
        </w:r>
        <w:r w:rsidR="003775F9" w:rsidRPr="001C2F36">
          <w:rPr>
            <w:rStyle w:val="Hyperlink"/>
            <w:b/>
            <w:noProof/>
            <w:spacing w:val="-13"/>
          </w:rPr>
          <w:t xml:space="preserve"> </w:t>
        </w:r>
        <w:r w:rsidR="003775F9" w:rsidRPr="001C2F36">
          <w:rPr>
            <w:rStyle w:val="Hyperlink"/>
            <w:b/>
            <w:noProof/>
          </w:rPr>
          <w:t>STUDY</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_Toc213164520 \h </w:instrText>
        </w:r>
        <w:r w:rsidR="003775F9" w:rsidRPr="001C2F36">
          <w:rPr>
            <w:b/>
            <w:noProof/>
            <w:webHidden/>
          </w:rPr>
        </w:r>
        <w:r w:rsidR="003775F9" w:rsidRPr="001C2F36">
          <w:rPr>
            <w:b/>
            <w:noProof/>
            <w:webHidden/>
          </w:rPr>
          <w:fldChar w:fldCharType="separate"/>
        </w:r>
        <w:r w:rsidR="003775F9" w:rsidRPr="001C2F36">
          <w:rPr>
            <w:b/>
            <w:noProof/>
            <w:webHidden/>
          </w:rPr>
          <w:t>1</w:t>
        </w:r>
        <w:r w:rsidR="003775F9" w:rsidRPr="001C2F36">
          <w:rPr>
            <w:b/>
            <w:noProof/>
            <w:webHidden/>
          </w:rPr>
          <w:fldChar w:fldCharType="end"/>
        </w:r>
      </w:hyperlink>
    </w:p>
    <w:p w14:paraId="6FAEAA30" w14:textId="7ED8F0AE"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21" w:history="1">
        <w:r w:rsidR="003775F9" w:rsidRPr="00BC1193">
          <w:rPr>
            <w:rStyle w:val="Hyperlink"/>
            <w:noProof/>
          </w:rPr>
          <w:t>1.1 Overview</w:t>
        </w:r>
        <w:r w:rsidR="003775F9">
          <w:rPr>
            <w:noProof/>
            <w:webHidden/>
          </w:rPr>
          <w:tab/>
        </w:r>
        <w:r w:rsidR="003775F9">
          <w:rPr>
            <w:noProof/>
            <w:webHidden/>
          </w:rPr>
          <w:fldChar w:fldCharType="begin"/>
        </w:r>
        <w:r w:rsidR="003775F9">
          <w:rPr>
            <w:noProof/>
            <w:webHidden/>
          </w:rPr>
          <w:instrText xml:space="preserve"> PAGEREF _Toc213164521 \h </w:instrText>
        </w:r>
        <w:r w:rsidR="003775F9">
          <w:rPr>
            <w:noProof/>
            <w:webHidden/>
          </w:rPr>
        </w:r>
        <w:r w:rsidR="003775F9">
          <w:rPr>
            <w:noProof/>
            <w:webHidden/>
          </w:rPr>
          <w:fldChar w:fldCharType="separate"/>
        </w:r>
        <w:r w:rsidR="003775F9">
          <w:rPr>
            <w:noProof/>
            <w:webHidden/>
          </w:rPr>
          <w:t>1</w:t>
        </w:r>
        <w:r w:rsidR="003775F9">
          <w:rPr>
            <w:noProof/>
            <w:webHidden/>
          </w:rPr>
          <w:fldChar w:fldCharType="end"/>
        </w:r>
      </w:hyperlink>
    </w:p>
    <w:p w14:paraId="1AC3EF39" w14:textId="16A50B42"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22" w:history="1">
        <w:r w:rsidR="003775F9" w:rsidRPr="00BC1193">
          <w:rPr>
            <w:rStyle w:val="Hyperlink"/>
            <w:noProof/>
          </w:rPr>
          <w:t>1.2 Background Information</w:t>
        </w:r>
        <w:r w:rsidR="003775F9">
          <w:rPr>
            <w:noProof/>
            <w:webHidden/>
          </w:rPr>
          <w:tab/>
        </w:r>
        <w:r w:rsidR="003775F9">
          <w:rPr>
            <w:noProof/>
            <w:webHidden/>
          </w:rPr>
          <w:fldChar w:fldCharType="begin"/>
        </w:r>
        <w:r w:rsidR="003775F9">
          <w:rPr>
            <w:noProof/>
            <w:webHidden/>
          </w:rPr>
          <w:instrText xml:space="preserve"> PAGEREF _Toc213164522 \h </w:instrText>
        </w:r>
        <w:r w:rsidR="003775F9">
          <w:rPr>
            <w:noProof/>
            <w:webHidden/>
          </w:rPr>
        </w:r>
        <w:r w:rsidR="003775F9">
          <w:rPr>
            <w:noProof/>
            <w:webHidden/>
          </w:rPr>
          <w:fldChar w:fldCharType="separate"/>
        </w:r>
        <w:r w:rsidR="003775F9">
          <w:rPr>
            <w:noProof/>
            <w:webHidden/>
          </w:rPr>
          <w:t>1</w:t>
        </w:r>
        <w:r w:rsidR="003775F9">
          <w:rPr>
            <w:noProof/>
            <w:webHidden/>
          </w:rPr>
          <w:fldChar w:fldCharType="end"/>
        </w:r>
      </w:hyperlink>
    </w:p>
    <w:p w14:paraId="69BD13E1" w14:textId="236BC690"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23" w:history="1">
        <w:r w:rsidR="003775F9" w:rsidRPr="00BC1193">
          <w:rPr>
            <w:rStyle w:val="Hyperlink"/>
            <w:noProof/>
          </w:rPr>
          <w:t>1.3 Statement</w:t>
        </w:r>
        <w:r w:rsidR="003775F9" w:rsidRPr="00BC1193">
          <w:rPr>
            <w:rStyle w:val="Hyperlink"/>
            <w:noProof/>
            <w:spacing w:val="-2"/>
          </w:rPr>
          <w:t xml:space="preserve"> </w:t>
        </w:r>
        <w:r w:rsidR="003775F9" w:rsidRPr="00BC1193">
          <w:rPr>
            <w:rStyle w:val="Hyperlink"/>
            <w:noProof/>
          </w:rPr>
          <w:t>of</w:t>
        </w:r>
        <w:r w:rsidR="003775F9" w:rsidRPr="00BC1193">
          <w:rPr>
            <w:rStyle w:val="Hyperlink"/>
            <w:noProof/>
            <w:spacing w:val="-1"/>
          </w:rPr>
          <w:t xml:space="preserve"> </w:t>
        </w:r>
        <w:r w:rsidR="003775F9" w:rsidRPr="00BC1193">
          <w:rPr>
            <w:rStyle w:val="Hyperlink"/>
            <w:noProof/>
          </w:rPr>
          <w:t>the</w:t>
        </w:r>
        <w:r w:rsidR="003775F9" w:rsidRPr="00BC1193">
          <w:rPr>
            <w:rStyle w:val="Hyperlink"/>
            <w:noProof/>
            <w:spacing w:val="-1"/>
          </w:rPr>
          <w:t xml:space="preserve"> </w:t>
        </w:r>
        <w:r w:rsidR="003775F9" w:rsidRPr="00BC1193">
          <w:rPr>
            <w:rStyle w:val="Hyperlink"/>
            <w:noProof/>
            <w:spacing w:val="-2"/>
          </w:rPr>
          <w:t>Problem</w:t>
        </w:r>
        <w:r w:rsidR="003775F9">
          <w:rPr>
            <w:noProof/>
            <w:webHidden/>
          </w:rPr>
          <w:tab/>
        </w:r>
        <w:r w:rsidR="003775F9">
          <w:rPr>
            <w:noProof/>
            <w:webHidden/>
          </w:rPr>
          <w:fldChar w:fldCharType="begin"/>
        </w:r>
        <w:r w:rsidR="003775F9">
          <w:rPr>
            <w:noProof/>
            <w:webHidden/>
          </w:rPr>
          <w:instrText xml:space="preserve"> PAGEREF _Toc213164523 \h </w:instrText>
        </w:r>
        <w:r w:rsidR="003775F9">
          <w:rPr>
            <w:noProof/>
            <w:webHidden/>
          </w:rPr>
        </w:r>
        <w:r w:rsidR="003775F9">
          <w:rPr>
            <w:noProof/>
            <w:webHidden/>
          </w:rPr>
          <w:fldChar w:fldCharType="separate"/>
        </w:r>
        <w:r w:rsidR="003775F9">
          <w:rPr>
            <w:noProof/>
            <w:webHidden/>
          </w:rPr>
          <w:t>4</w:t>
        </w:r>
        <w:r w:rsidR="003775F9">
          <w:rPr>
            <w:noProof/>
            <w:webHidden/>
          </w:rPr>
          <w:fldChar w:fldCharType="end"/>
        </w:r>
      </w:hyperlink>
    </w:p>
    <w:p w14:paraId="15B08518" w14:textId="2BA70D82"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24" w:history="1">
        <w:r w:rsidR="003775F9" w:rsidRPr="00BC1193">
          <w:rPr>
            <w:rStyle w:val="Hyperlink"/>
            <w:noProof/>
          </w:rPr>
          <w:t>1.4 Objectives of the Study</w:t>
        </w:r>
        <w:r w:rsidR="003775F9">
          <w:rPr>
            <w:noProof/>
            <w:webHidden/>
          </w:rPr>
          <w:tab/>
        </w:r>
        <w:r w:rsidR="003775F9">
          <w:rPr>
            <w:noProof/>
            <w:webHidden/>
          </w:rPr>
          <w:fldChar w:fldCharType="begin"/>
        </w:r>
        <w:r w:rsidR="003775F9">
          <w:rPr>
            <w:noProof/>
            <w:webHidden/>
          </w:rPr>
          <w:instrText xml:space="preserve"> PAGEREF _Toc213164524 \h </w:instrText>
        </w:r>
        <w:r w:rsidR="003775F9">
          <w:rPr>
            <w:noProof/>
            <w:webHidden/>
          </w:rPr>
        </w:r>
        <w:r w:rsidR="003775F9">
          <w:rPr>
            <w:noProof/>
            <w:webHidden/>
          </w:rPr>
          <w:fldChar w:fldCharType="separate"/>
        </w:r>
        <w:r w:rsidR="003775F9">
          <w:rPr>
            <w:noProof/>
            <w:webHidden/>
          </w:rPr>
          <w:t>5</w:t>
        </w:r>
        <w:r w:rsidR="003775F9">
          <w:rPr>
            <w:noProof/>
            <w:webHidden/>
          </w:rPr>
          <w:fldChar w:fldCharType="end"/>
        </w:r>
      </w:hyperlink>
    </w:p>
    <w:p w14:paraId="2FEEA1D7" w14:textId="0E290B21"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25" w:history="1">
        <w:r w:rsidR="003775F9" w:rsidRPr="00BC1193">
          <w:rPr>
            <w:rStyle w:val="Hyperlink"/>
            <w:noProof/>
          </w:rPr>
          <w:t>1.4.1 General Objective</w:t>
        </w:r>
        <w:r w:rsidR="003775F9">
          <w:rPr>
            <w:noProof/>
            <w:webHidden/>
          </w:rPr>
          <w:tab/>
        </w:r>
        <w:r w:rsidR="003775F9">
          <w:rPr>
            <w:noProof/>
            <w:webHidden/>
          </w:rPr>
          <w:fldChar w:fldCharType="begin"/>
        </w:r>
        <w:r w:rsidR="003775F9">
          <w:rPr>
            <w:noProof/>
            <w:webHidden/>
          </w:rPr>
          <w:instrText xml:space="preserve"> PAGEREF _Toc213164525 \h </w:instrText>
        </w:r>
        <w:r w:rsidR="003775F9">
          <w:rPr>
            <w:noProof/>
            <w:webHidden/>
          </w:rPr>
        </w:r>
        <w:r w:rsidR="003775F9">
          <w:rPr>
            <w:noProof/>
            <w:webHidden/>
          </w:rPr>
          <w:fldChar w:fldCharType="separate"/>
        </w:r>
        <w:r w:rsidR="003775F9">
          <w:rPr>
            <w:noProof/>
            <w:webHidden/>
          </w:rPr>
          <w:t>5</w:t>
        </w:r>
        <w:r w:rsidR="003775F9">
          <w:rPr>
            <w:noProof/>
            <w:webHidden/>
          </w:rPr>
          <w:fldChar w:fldCharType="end"/>
        </w:r>
      </w:hyperlink>
    </w:p>
    <w:p w14:paraId="70C390D1" w14:textId="313B656F"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26" w:history="1">
        <w:r w:rsidR="003775F9" w:rsidRPr="00BC1193">
          <w:rPr>
            <w:rStyle w:val="Hyperlink"/>
            <w:noProof/>
          </w:rPr>
          <w:t>1.4.2 Specific</w:t>
        </w:r>
        <w:r w:rsidR="003775F9" w:rsidRPr="00BC1193">
          <w:rPr>
            <w:rStyle w:val="Hyperlink"/>
            <w:noProof/>
            <w:spacing w:val="-3"/>
          </w:rPr>
          <w:t xml:space="preserve"> </w:t>
        </w:r>
        <w:r w:rsidR="003775F9" w:rsidRPr="00BC1193">
          <w:rPr>
            <w:rStyle w:val="Hyperlink"/>
            <w:noProof/>
          </w:rPr>
          <w:t>Objectives</w:t>
        </w:r>
        <w:r w:rsidR="003775F9">
          <w:rPr>
            <w:noProof/>
            <w:webHidden/>
          </w:rPr>
          <w:tab/>
        </w:r>
        <w:r w:rsidR="003775F9">
          <w:rPr>
            <w:noProof/>
            <w:webHidden/>
          </w:rPr>
          <w:fldChar w:fldCharType="begin"/>
        </w:r>
        <w:r w:rsidR="003775F9">
          <w:rPr>
            <w:noProof/>
            <w:webHidden/>
          </w:rPr>
          <w:instrText xml:space="preserve"> PAGEREF _Toc213164526 \h </w:instrText>
        </w:r>
        <w:r w:rsidR="003775F9">
          <w:rPr>
            <w:noProof/>
            <w:webHidden/>
          </w:rPr>
        </w:r>
        <w:r w:rsidR="003775F9">
          <w:rPr>
            <w:noProof/>
            <w:webHidden/>
          </w:rPr>
          <w:fldChar w:fldCharType="separate"/>
        </w:r>
        <w:r w:rsidR="003775F9">
          <w:rPr>
            <w:noProof/>
            <w:webHidden/>
          </w:rPr>
          <w:t>5</w:t>
        </w:r>
        <w:r w:rsidR="003775F9">
          <w:rPr>
            <w:noProof/>
            <w:webHidden/>
          </w:rPr>
          <w:fldChar w:fldCharType="end"/>
        </w:r>
      </w:hyperlink>
    </w:p>
    <w:p w14:paraId="1997885B" w14:textId="324A6B96"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27" w:history="1">
        <w:r w:rsidR="003775F9" w:rsidRPr="00BC1193">
          <w:rPr>
            <w:rStyle w:val="Hyperlink"/>
            <w:noProof/>
          </w:rPr>
          <w:t>1.5 Research Questions</w:t>
        </w:r>
        <w:r w:rsidR="003775F9">
          <w:rPr>
            <w:noProof/>
            <w:webHidden/>
          </w:rPr>
          <w:tab/>
        </w:r>
        <w:r w:rsidR="003775F9">
          <w:rPr>
            <w:noProof/>
            <w:webHidden/>
          </w:rPr>
          <w:fldChar w:fldCharType="begin"/>
        </w:r>
        <w:r w:rsidR="003775F9">
          <w:rPr>
            <w:noProof/>
            <w:webHidden/>
          </w:rPr>
          <w:instrText xml:space="preserve"> PAGEREF _Toc213164527 \h </w:instrText>
        </w:r>
        <w:r w:rsidR="003775F9">
          <w:rPr>
            <w:noProof/>
            <w:webHidden/>
          </w:rPr>
        </w:r>
        <w:r w:rsidR="003775F9">
          <w:rPr>
            <w:noProof/>
            <w:webHidden/>
          </w:rPr>
          <w:fldChar w:fldCharType="separate"/>
        </w:r>
        <w:r w:rsidR="003775F9">
          <w:rPr>
            <w:noProof/>
            <w:webHidden/>
          </w:rPr>
          <w:t>6</w:t>
        </w:r>
        <w:r w:rsidR="003775F9">
          <w:rPr>
            <w:noProof/>
            <w:webHidden/>
          </w:rPr>
          <w:fldChar w:fldCharType="end"/>
        </w:r>
      </w:hyperlink>
    </w:p>
    <w:p w14:paraId="6556CA39" w14:textId="7458FDA4"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28" w:history="1">
        <w:r w:rsidR="003775F9" w:rsidRPr="00BC1193">
          <w:rPr>
            <w:rStyle w:val="Hyperlink"/>
            <w:noProof/>
          </w:rPr>
          <w:t>1.6 Justification of the Study</w:t>
        </w:r>
        <w:r w:rsidR="003775F9">
          <w:rPr>
            <w:noProof/>
            <w:webHidden/>
          </w:rPr>
          <w:tab/>
        </w:r>
        <w:r w:rsidR="003775F9">
          <w:rPr>
            <w:noProof/>
            <w:webHidden/>
          </w:rPr>
          <w:fldChar w:fldCharType="begin"/>
        </w:r>
        <w:r w:rsidR="003775F9">
          <w:rPr>
            <w:noProof/>
            <w:webHidden/>
          </w:rPr>
          <w:instrText xml:space="preserve"> PAGEREF _Toc213164528 \h </w:instrText>
        </w:r>
        <w:r w:rsidR="003775F9">
          <w:rPr>
            <w:noProof/>
            <w:webHidden/>
          </w:rPr>
        </w:r>
        <w:r w:rsidR="003775F9">
          <w:rPr>
            <w:noProof/>
            <w:webHidden/>
          </w:rPr>
          <w:fldChar w:fldCharType="separate"/>
        </w:r>
        <w:r w:rsidR="003775F9">
          <w:rPr>
            <w:noProof/>
            <w:webHidden/>
          </w:rPr>
          <w:t>6</w:t>
        </w:r>
        <w:r w:rsidR="003775F9">
          <w:rPr>
            <w:noProof/>
            <w:webHidden/>
          </w:rPr>
          <w:fldChar w:fldCharType="end"/>
        </w:r>
      </w:hyperlink>
    </w:p>
    <w:p w14:paraId="4D98CB44" w14:textId="5734857A"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29" w:history="1">
        <w:r w:rsidR="003775F9" w:rsidRPr="00BC1193">
          <w:rPr>
            <w:rStyle w:val="Hyperlink"/>
            <w:noProof/>
          </w:rPr>
          <w:t>1.7 Assumptions of the Study</w:t>
        </w:r>
        <w:r w:rsidR="003775F9">
          <w:rPr>
            <w:noProof/>
            <w:webHidden/>
          </w:rPr>
          <w:tab/>
        </w:r>
        <w:r w:rsidR="003775F9">
          <w:rPr>
            <w:noProof/>
            <w:webHidden/>
          </w:rPr>
          <w:fldChar w:fldCharType="begin"/>
        </w:r>
        <w:r w:rsidR="003775F9">
          <w:rPr>
            <w:noProof/>
            <w:webHidden/>
          </w:rPr>
          <w:instrText xml:space="preserve"> PAGEREF _Toc213164529 \h </w:instrText>
        </w:r>
        <w:r w:rsidR="003775F9">
          <w:rPr>
            <w:noProof/>
            <w:webHidden/>
          </w:rPr>
        </w:r>
        <w:r w:rsidR="003775F9">
          <w:rPr>
            <w:noProof/>
            <w:webHidden/>
          </w:rPr>
          <w:fldChar w:fldCharType="separate"/>
        </w:r>
        <w:r w:rsidR="003775F9">
          <w:rPr>
            <w:noProof/>
            <w:webHidden/>
          </w:rPr>
          <w:t>7</w:t>
        </w:r>
        <w:r w:rsidR="003775F9">
          <w:rPr>
            <w:noProof/>
            <w:webHidden/>
          </w:rPr>
          <w:fldChar w:fldCharType="end"/>
        </w:r>
      </w:hyperlink>
    </w:p>
    <w:p w14:paraId="79BAD261" w14:textId="0F6B4B98"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30" w:history="1">
        <w:r w:rsidR="003775F9" w:rsidRPr="00BC1193">
          <w:rPr>
            <w:rStyle w:val="Hyperlink"/>
            <w:noProof/>
          </w:rPr>
          <w:t>1.8 Scope</w:t>
        </w:r>
        <w:r w:rsidR="003775F9" w:rsidRPr="00BC1193">
          <w:rPr>
            <w:rStyle w:val="Hyperlink"/>
            <w:noProof/>
            <w:spacing w:val="-2"/>
          </w:rPr>
          <w:t xml:space="preserve"> and Limitations </w:t>
        </w:r>
        <w:r w:rsidR="003775F9" w:rsidRPr="00BC1193">
          <w:rPr>
            <w:rStyle w:val="Hyperlink"/>
            <w:noProof/>
          </w:rPr>
          <w:t>of</w:t>
        </w:r>
        <w:r w:rsidR="003775F9" w:rsidRPr="00BC1193">
          <w:rPr>
            <w:rStyle w:val="Hyperlink"/>
            <w:noProof/>
            <w:spacing w:val="-1"/>
          </w:rPr>
          <w:t xml:space="preserve"> the S</w:t>
        </w:r>
        <w:r w:rsidR="003775F9" w:rsidRPr="00BC1193">
          <w:rPr>
            <w:rStyle w:val="Hyperlink"/>
            <w:noProof/>
            <w:spacing w:val="-2"/>
          </w:rPr>
          <w:t>tudy</w:t>
        </w:r>
        <w:r w:rsidR="003775F9">
          <w:rPr>
            <w:noProof/>
            <w:webHidden/>
          </w:rPr>
          <w:tab/>
        </w:r>
        <w:r w:rsidR="003775F9">
          <w:rPr>
            <w:noProof/>
            <w:webHidden/>
          </w:rPr>
          <w:fldChar w:fldCharType="begin"/>
        </w:r>
        <w:r w:rsidR="003775F9">
          <w:rPr>
            <w:noProof/>
            <w:webHidden/>
          </w:rPr>
          <w:instrText xml:space="preserve"> PAGEREF _Toc213164530 \h </w:instrText>
        </w:r>
        <w:r w:rsidR="003775F9">
          <w:rPr>
            <w:noProof/>
            <w:webHidden/>
          </w:rPr>
        </w:r>
        <w:r w:rsidR="003775F9">
          <w:rPr>
            <w:noProof/>
            <w:webHidden/>
          </w:rPr>
          <w:fldChar w:fldCharType="separate"/>
        </w:r>
        <w:r w:rsidR="003775F9">
          <w:rPr>
            <w:noProof/>
            <w:webHidden/>
          </w:rPr>
          <w:t>8</w:t>
        </w:r>
        <w:r w:rsidR="003775F9">
          <w:rPr>
            <w:noProof/>
            <w:webHidden/>
          </w:rPr>
          <w:fldChar w:fldCharType="end"/>
        </w:r>
      </w:hyperlink>
    </w:p>
    <w:p w14:paraId="0F25DBE9" w14:textId="02170F97"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31" w:history="1">
        <w:r w:rsidR="003775F9" w:rsidRPr="00BC1193">
          <w:rPr>
            <w:rStyle w:val="Hyperlink"/>
            <w:noProof/>
          </w:rPr>
          <w:t>1.9 Theoretical</w:t>
        </w:r>
        <w:r w:rsidR="003775F9" w:rsidRPr="00BC1193">
          <w:rPr>
            <w:rStyle w:val="Hyperlink"/>
            <w:noProof/>
            <w:spacing w:val="-8"/>
          </w:rPr>
          <w:t xml:space="preserve"> </w:t>
        </w:r>
        <w:r w:rsidR="003775F9" w:rsidRPr="00BC1193">
          <w:rPr>
            <w:rStyle w:val="Hyperlink"/>
            <w:noProof/>
            <w:spacing w:val="-2"/>
          </w:rPr>
          <w:t>Framework</w:t>
        </w:r>
        <w:r w:rsidR="003775F9">
          <w:rPr>
            <w:noProof/>
            <w:webHidden/>
          </w:rPr>
          <w:tab/>
        </w:r>
        <w:r w:rsidR="003775F9">
          <w:rPr>
            <w:noProof/>
            <w:webHidden/>
          </w:rPr>
          <w:fldChar w:fldCharType="begin"/>
        </w:r>
        <w:r w:rsidR="003775F9">
          <w:rPr>
            <w:noProof/>
            <w:webHidden/>
          </w:rPr>
          <w:instrText xml:space="preserve"> PAGEREF _Toc213164531 \h </w:instrText>
        </w:r>
        <w:r w:rsidR="003775F9">
          <w:rPr>
            <w:noProof/>
            <w:webHidden/>
          </w:rPr>
        </w:r>
        <w:r w:rsidR="003775F9">
          <w:rPr>
            <w:noProof/>
            <w:webHidden/>
          </w:rPr>
          <w:fldChar w:fldCharType="separate"/>
        </w:r>
        <w:r w:rsidR="003775F9">
          <w:rPr>
            <w:noProof/>
            <w:webHidden/>
          </w:rPr>
          <w:t>9</w:t>
        </w:r>
        <w:r w:rsidR="003775F9">
          <w:rPr>
            <w:noProof/>
            <w:webHidden/>
          </w:rPr>
          <w:fldChar w:fldCharType="end"/>
        </w:r>
      </w:hyperlink>
    </w:p>
    <w:p w14:paraId="3A72391C" w14:textId="0FDA01F6"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32" w:history="1">
        <w:r w:rsidR="003775F9" w:rsidRPr="00BC1193">
          <w:rPr>
            <w:rStyle w:val="Hyperlink"/>
            <w:noProof/>
          </w:rPr>
          <w:t>1.10 Conceptual Framework</w:t>
        </w:r>
        <w:r w:rsidR="003775F9">
          <w:rPr>
            <w:noProof/>
            <w:webHidden/>
          </w:rPr>
          <w:tab/>
        </w:r>
        <w:r w:rsidR="003775F9">
          <w:rPr>
            <w:noProof/>
            <w:webHidden/>
          </w:rPr>
          <w:fldChar w:fldCharType="begin"/>
        </w:r>
        <w:r w:rsidR="003775F9">
          <w:rPr>
            <w:noProof/>
            <w:webHidden/>
          </w:rPr>
          <w:instrText xml:space="preserve"> PAGEREF _Toc213164532 \h </w:instrText>
        </w:r>
        <w:r w:rsidR="003775F9">
          <w:rPr>
            <w:noProof/>
            <w:webHidden/>
          </w:rPr>
        </w:r>
        <w:r w:rsidR="003775F9">
          <w:rPr>
            <w:noProof/>
            <w:webHidden/>
          </w:rPr>
          <w:fldChar w:fldCharType="separate"/>
        </w:r>
        <w:r w:rsidR="003775F9">
          <w:rPr>
            <w:noProof/>
            <w:webHidden/>
          </w:rPr>
          <w:t>11</w:t>
        </w:r>
        <w:r w:rsidR="003775F9">
          <w:rPr>
            <w:noProof/>
            <w:webHidden/>
          </w:rPr>
          <w:fldChar w:fldCharType="end"/>
        </w:r>
      </w:hyperlink>
    </w:p>
    <w:p w14:paraId="4B05BB3E" w14:textId="7EBDA360"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33" w:history="1">
        <w:r w:rsidR="003775F9" w:rsidRPr="00BC1193">
          <w:rPr>
            <w:rStyle w:val="Hyperlink"/>
            <w:noProof/>
          </w:rPr>
          <w:t>1.11 Significance of the Study</w:t>
        </w:r>
        <w:r w:rsidR="003775F9">
          <w:rPr>
            <w:noProof/>
            <w:webHidden/>
          </w:rPr>
          <w:tab/>
        </w:r>
        <w:r w:rsidR="003775F9">
          <w:rPr>
            <w:noProof/>
            <w:webHidden/>
          </w:rPr>
          <w:fldChar w:fldCharType="begin"/>
        </w:r>
        <w:r w:rsidR="003775F9">
          <w:rPr>
            <w:noProof/>
            <w:webHidden/>
          </w:rPr>
          <w:instrText xml:space="preserve"> PAGEREF _Toc213164533 \h </w:instrText>
        </w:r>
        <w:r w:rsidR="003775F9">
          <w:rPr>
            <w:noProof/>
            <w:webHidden/>
          </w:rPr>
        </w:r>
        <w:r w:rsidR="003775F9">
          <w:rPr>
            <w:noProof/>
            <w:webHidden/>
          </w:rPr>
          <w:fldChar w:fldCharType="separate"/>
        </w:r>
        <w:r w:rsidR="003775F9">
          <w:rPr>
            <w:noProof/>
            <w:webHidden/>
          </w:rPr>
          <w:t>12</w:t>
        </w:r>
        <w:r w:rsidR="003775F9">
          <w:rPr>
            <w:noProof/>
            <w:webHidden/>
          </w:rPr>
          <w:fldChar w:fldCharType="end"/>
        </w:r>
      </w:hyperlink>
    </w:p>
    <w:p w14:paraId="35ED0BB9" w14:textId="23C31C1B"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34" w:history="1">
        <w:r w:rsidR="003775F9" w:rsidRPr="00BC1193">
          <w:rPr>
            <w:rStyle w:val="Hyperlink"/>
            <w:noProof/>
          </w:rPr>
          <w:t>1.12 Operational Definition of Terms</w:t>
        </w:r>
        <w:r w:rsidR="003775F9">
          <w:rPr>
            <w:noProof/>
            <w:webHidden/>
          </w:rPr>
          <w:tab/>
        </w:r>
        <w:r w:rsidR="003775F9">
          <w:rPr>
            <w:noProof/>
            <w:webHidden/>
          </w:rPr>
          <w:fldChar w:fldCharType="begin"/>
        </w:r>
        <w:r w:rsidR="003775F9">
          <w:rPr>
            <w:noProof/>
            <w:webHidden/>
          </w:rPr>
          <w:instrText xml:space="preserve"> PAGEREF _Toc213164534 \h </w:instrText>
        </w:r>
        <w:r w:rsidR="003775F9">
          <w:rPr>
            <w:noProof/>
            <w:webHidden/>
          </w:rPr>
        </w:r>
        <w:r w:rsidR="003775F9">
          <w:rPr>
            <w:noProof/>
            <w:webHidden/>
          </w:rPr>
          <w:fldChar w:fldCharType="separate"/>
        </w:r>
        <w:r w:rsidR="003775F9">
          <w:rPr>
            <w:noProof/>
            <w:webHidden/>
          </w:rPr>
          <w:t>15</w:t>
        </w:r>
        <w:r w:rsidR="003775F9">
          <w:rPr>
            <w:noProof/>
            <w:webHidden/>
          </w:rPr>
          <w:fldChar w:fldCharType="end"/>
        </w:r>
      </w:hyperlink>
    </w:p>
    <w:p w14:paraId="61E775A6" w14:textId="7072808B"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35" w:history="1">
        <w:r w:rsidR="003775F9" w:rsidRPr="001C2F36">
          <w:rPr>
            <w:rStyle w:val="Hyperlink"/>
            <w:b/>
            <w:noProof/>
          </w:rPr>
          <w:t>CHAPTER TWO</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_Toc213164535 \h </w:instrText>
        </w:r>
        <w:r w:rsidR="003775F9" w:rsidRPr="001C2F36">
          <w:rPr>
            <w:b/>
            <w:noProof/>
            <w:webHidden/>
          </w:rPr>
        </w:r>
        <w:r w:rsidR="003775F9" w:rsidRPr="001C2F36">
          <w:rPr>
            <w:b/>
            <w:noProof/>
            <w:webHidden/>
          </w:rPr>
          <w:fldChar w:fldCharType="separate"/>
        </w:r>
        <w:r w:rsidR="003775F9" w:rsidRPr="001C2F36">
          <w:rPr>
            <w:b/>
            <w:noProof/>
            <w:webHidden/>
          </w:rPr>
          <w:t>17</w:t>
        </w:r>
        <w:r w:rsidR="003775F9" w:rsidRPr="001C2F36">
          <w:rPr>
            <w:b/>
            <w:noProof/>
            <w:webHidden/>
          </w:rPr>
          <w:fldChar w:fldCharType="end"/>
        </w:r>
      </w:hyperlink>
    </w:p>
    <w:p w14:paraId="0799390D" w14:textId="4B286D30"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36" w:history="1">
        <w:r w:rsidR="003775F9" w:rsidRPr="001C2F36">
          <w:rPr>
            <w:rStyle w:val="Hyperlink"/>
            <w:b/>
            <w:noProof/>
          </w:rPr>
          <w:t>LITERATURE REVIEW</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_Toc213164536 \h </w:instrText>
        </w:r>
        <w:r w:rsidR="003775F9" w:rsidRPr="001C2F36">
          <w:rPr>
            <w:b/>
            <w:noProof/>
            <w:webHidden/>
          </w:rPr>
        </w:r>
        <w:r w:rsidR="003775F9" w:rsidRPr="001C2F36">
          <w:rPr>
            <w:b/>
            <w:noProof/>
            <w:webHidden/>
          </w:rPr>
          <w:fldChar w:fldCharType="separate"/>
        </w:r>
        <w:r w:rsidR="003775F9" w:rsidRPr="001C2F36">
          <w:rPr>
            <w:b/>
            <w:noProof/>
            <w:webHidden/>
          </w:rPr>
          <w:t>17</w:t>
        </w:r>
        <w:r w:rsidR="003775F9" w:rsidRPr="001C2F36">
          <w:rPr>
            <w:b/>
            <w:noProof/>
            <w:webHidden/>
          </w:rPr>
          <w:fldChar w:fldCharType="end"/>
        </w:r>
      </w:hyperlink>
    </w:p>
    <w:p w14:paraId="1C2E4FBD" w14:textId="1C5165C6"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37" w:history="1">
        <w:r w:rsidR="003775F9" w:rsidRPr="00BC1193">
          <w:rPr>
            <w:rStyle w:val="Hyperlink"/>
            <w:noProof/>
          </w:rPr>
          <w:t>2.1 Introduction</w:t>
        </w:r>
        <w:r w:rsidR="003775F9">
          <w:rPr>
            <w:noProof/>
            <w:webHidden/>
          </w:rPr>
          <w:tab/>
        </w:r>
        <w:r w:rsidR="003775F9">
          <w:rPr>
            <w:noProof/>
            <w:webHidden/>
          </w:rPr>
          <w:fldChar w:fldCharType="begin"/>
        </w:r>
        <w:r w:rsidR="003775F9">
          <w:rPr>
            <w:noProof/>
            <w:webHidden/>
          </w:rPr>
          <w:instrText xml:space="preserve"> PAGEREF _Toc213164537 \h </w:instrText>
        </w:r>
        <w:r w:rsidR="003775F9">
          <w:rPr>
            <w:noProof/>
            <w:webHidden/>
          </w:rPr>
        </w:r>
        <w:r w:rsidR="003775F9">
          <w:rPr>
            <w:noProof/>
            <w:webHidden/>
          </w:rPr>
          <w:fldChar w:fldCharType="separate"/>
        </w:r>
        <w:r w:rsidR="003775F9">
          <w:rPr>
            <w:noProof/>
            <w:webHidden/>
          </w:rPr>
          <w:t>17</w:t>
        </w:r>
        <w:r w:rsidR="003775F9">
          <w:rPr>
            <w:noProof/>
            <w:webHidden/>
          </w:rPr>
          <w:fldChar w:fldCharType="end"/>
        </w:r>
      </w:hyperlink>
    </w:p>
    <w:p w14:paraId="37B5B8FD" w14:textId="740860F3"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38" w:history="1">
        <w:r w:rsidR="003775F9" w:rsidRPr="00BC1193">
          <w:rPr>
            <w:rStyle w:val="Hyperlink"/>
            <w:noProof/>
          </w:rPr>
          <w:t>2.2 The</w:t>
        </w:r>
        <w:r w:rsidR="003775F9" w:rsidRPr="00BC1193">
          <w:rPr>
            <w:rStyle w:val="Hyperlink"/>
            <w:noProof/>
            <w:spacing w:val="-1"/>
          </w:rPr>
          <w:t xml:space="preserve"> </w:t>
        </w:r>
        <w:r w:rsidR="003775F9" w:rsidRPr="00BC1193">
          <w:rPr>
            <w:rStyle w:val="Hyperlink"/>
            <w:noProof/>
          </w:rPr>
          <w:t>OBE Principles</w:t>
        </w:r>
        <w:r w:rsidR="003775F9">
          <w:rPr>
            <w:noProof/>
            <w:webHidden/>
          </w:rPr>
          <w:tab/>
        </w:r>
        <w:r w:rsidR="003775F9">
          <w:rPr>
            <w:noProof/>
            <w:webHidden/>
          </w:rPr>
          <w:fldChar w:fldCharType="begin"/>
        </w:r>
        <w:r w:rsidR="003775F9">
          <w:rPr>
            <w:noProof/>
            <w:webHidden/>
          </w:rPr>
          <w:instrText xml:space="preserve"> PAGEREF _Toc213164538 \h </w:instrText>
        </w:r>
        <w:r w:rsidR="003775F9">
          <w:rPr>
            <w:noProof/>
            <w:webHidden/>
          </w:rPr>
        </w:r>
        <w:r w:rsidR="003775F9">
          <w:rPr>
            <w:noProof/>
            <w:webHidden/>
          </w:rPr>
          <w:fldChar w:fldCharType="separate"/>
        </w:r>
        <w:r w:rsidR="003775F9">
          <w:rPr>
            <w:noProof/>
            <w:webHidden/>
          </w:rPr>
          <w:t>17</w:t>
        </w:r>
        <w:r w:rsidR="003775F9">
          <w:rPr>
            <w:noProof/>
            <w:webHidden/>
          </w:rPr>
          <w:fldChar w:fldCharType="end"/>
        </w:r>
      </w:hyperlink>
    </w:p>
    <w:p w14:paraId="518685A5" w14:textId="373750FD"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39" w:history="1">
        <w:r w:rsidR="003775F9" w:rsidRPr="00BC1193">
          <w:rPr>
            <w:rStyle w:val="Hyperlink"/>
            <w:noProof/>
          </w:rPr>
          <w:t>2.3 Global Context</w:t>
        </w:r>
        <w:r w:rsidR="003775F9">
          <w:rPr>
            <w:noProof/>
            <w:webHidden/>
          </w:rPr>
          <w:tab/>
        </w:r>
        <w:r w:rsidR="003775F9">
          <w:rPr>
            <w:noProof/>
            <w:webHidden/>
          </w:rPr>
          <w:fldChar w:fldCharType="begin"/>
        </w:r>
        <w:r w:rsidR="003775F9">
          <w:rPr>
            <w:noProof/>
            <w:webHidden/>
          </w:rPr>
          <w:instrText xml:space="preserve"> PAGEREF _Toc213164539 \h </w:instrText>
        </w:r>
        <w:r w:rsidR="003775F9">
          <w:rPr>
            <w:noProof/>
            <w:webHidden/>
          </w:rPr>
        </w:r>
        <w:r w:rsidR="003775F9">
          <w:rPr>
            <w:noProof/>
            <w:webHidden/>
          </w:rPr>
          <w:fldChar w:fldCharType="separate"/>
        </w:r>
        <w:r w:rsidR="003775F9">
          <w:rPr>
            <w:noProof/>
            <w:webHidden/>
          </w:rPr>
          <w:t>20</w:t>
        </w:r>
        <w:r w:rsidR="003775F9">
          <w:rPr>
            <w:noProof/>
            <w:webHidden/>
          </w:rPr>
          <w:fldChar w:fldCharType="end"/>
        </w:r>
      </w:hyperlink>
    </w:p>
    <w:p w14:paraId="30C1EC93" w14:textId="6521745C"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40" w:history="1">
        <w:r w:rsidR="003775F9" w:rsidRPr="00BC1193">
          <w:rPr>
            <w:rStyle w:val="Hyperlink"/>
            <w:noProof/>
          </w:rPr>
          <w:t>2.4 Types of Outcome-Based Education in Kenya</w:t>
        </w:r>
        <w:r w:rsidR="003775F9">
          <w:rPr>
            <w:noProof/>
            <w:webHidden/>
          </w:rPr>
          <w:tab/>
        </w:r>
        <w:r w:rsidR="003775F9">
          <w:rPr>
            <w:noProof/>
            <w:webHidden/>
          </w:rPr>
          <w:fldChar w:fldCharType="begin"/>
        </w:r>
        <w:r w:rsidR="003775F9">
          <w:rPr>
            <w:noProof/>
            <w:webHidden/>
          </w:rPr>
          <w:instrText xml:space="preserve"> PAGEREF _Toc213164540 \h </w:instrText>
        </w:r>
        <w:r w:rsidR="003775F9">
          <w:rPr>
            <w:noProof/>
            <w:webHidden/>
          </w:rPr>
        </w:r>
        <w:r w:rsidR="003775F9">
          <w:rPr>
            <w:noProof/>
            <w:webHidden/>
          </w:rPr>
          <w:fldChar w:fldCharType="separate"/>
        </w:r>
        <w:r w:rsidR="003775F9">
          <w:rPr>
            <w:noProof/>
            <w:webHidden/>
          </w:rPr>
          <w:t>27</w:t>
        </w:r>
        <w:r w:rsidR="003775F9">
          <w:rPr>
            <w:noProof/>
            <w:webHidden/>
          </w:rPr>
          <w:fldChar w:fldCharType="end"/>
        </w:r>
      </w:hyperlink>
    </w:p>
    <w:p w14:paraId="1A9D90E1" w14:textId="10A14733"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41" w:history="1">
        <w:r w:rsidR="003775F9" w:rsidRPr="00BC1193">
          <w:rPr>
            <w:rStyle w:val="Hyperlink"/>
            <w:noProof/>
          </w:rPr>
          <w:t>2.4.1 Competency Based Education Training (CBET)</w:t>
        </w:r>
        <w:r w:rsidR="003775F9">
          <w:rPr>
            <w:noProof/>
            <w:webHidden/>
          </w:rPr>
          <w:tab/>
        </w:r>
        <w:r w:rsidR="003775F9">
          <w:rPr>
            <w:noProof/>
            <w:webHidden/>
          </w:rPr>
          <w:fldChar w:fldCharType="begin"/>
        </w:r>
        <w:r w:rsidR="003775F9">
          <w:rPr>
            <w:noProof/>
            <w:webHidden/>
          </w:rPr>
          <w:instrText xml:space="preserve"> PAGEREF _Toc213164541 \h </w:instrText>
        </w:r>
        <w:r w:rsidR="003775F9">
          <w:rPr>
            <w:noProof/>
            <w:webHidden/>
          </w:rPr>
        </w:r>
        <w:r w:rsidR="003775F9">
          <w:rPr>
            <w:noProof/>
            <w:webHidden/>
          </w:rPr>
          <w:fldChar w:fldCharType="separate"/>
        </w:r>
        <w:r w:rsidR="003775F9">
          <w:rPr>
            <w:noProof/>
            <w:webHidden/>
          </w:rPr>
          <w:t>27</w:t>
        </w:r>
        <w:r w:rsidR="003775F9">
          <w:rPr>
            <w:noProof/>
            <w:webHidden/>
          </w:rPr>
          <w:fldChar w:fldCharType="end"/>
        </w:r>
      </w:hyperlink>
    </w:p>
    <w:p w14:paraId="29CBDA89" w14:textId="12C889CB"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42" w:history="1">
        <w:r w:rsidR="003775F9" w:rsidRPr="00BC1193">
          <w:rPr>
            <w:rStyle w:val="Hyperlink"/>
            <w:noProof/>
          </w:rPr>
          <w:t>2.4.2 Dual Training</w:t>
        </w:r>
        <w:r w:rsidR="003775F9">
          <w:rPr>
            <w:noProof/>
            <w:webHidden/>
          </w:rPr>
          <w:tab/>
        </w:r>
        <w:r w:rsidR="003775F9">
          <w:rPr>
            <w:noProof/>
            <w:webHidden/>
          </w:rPr>
          <w:fldChar w:fldCharType="begin"/>
        </w:r>
        <w:r w:rsidR="003775F9">
          <w:rPr>
            <w:noProof/>
            <w:webHidden/>
          </w:rPr>
          <w:instrText xml:space="preserve"> PAGEREF _Toc213164542 \h </w:instrText>
        </w:r>
        <w:r w:rsidR="003775F9">
          <w:rPr>
            <w:noProof/>
            <w:webHidden/>
          </w:rPr>
        </w:r>
        <w:r w:rsidR="003775F9">
          <w:rPr>
            <w:noProof/>
            <w:webHidden/>
          </w:rPr>
          <w:fldChar w:fldCharType="separate"/>
        </w:r>
        <w:r w:rsidR="003775F9">
          <w:rPr>
            <w:noProof/>
            <w:webHidden/>
          </w:rPr>
          <w:t>28</w:t>
        </w:r>
        <w:r w:rsidR="003775F9">
          <w:rPr>
            <w:noProof/>
            <w:webHidden/>
          </w:rPr>
          <w:fldChar w:fldCharType="end"/>
        </w:r>
      </w:hyperlink>
    </w:p>
    <w:p w14:paraId="0C8B8899" w14:textId="643CED04"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43" w:history="1">
        <w:r w:rsidR="003775F9" w:rsidRPr="00BC1193">
          <w:rPr>
            <w:rStyle w:val="Hyperlink"/>
            <w:noProof/>
          </w:rPr>
          <w:t>2.4.3 Recognition of Prior Learning (RPL)</w:t>
        </w:r>
        <w:r w:rsidR="003775F9">
          <w:rPr>
            <w:noProof/>
            <w:webHidden/>
          </w:rPr>
          <w:tab/>
        </w:r>
        <w:r w:rsidR="003775F9">
          <w:rPr>
            <w:noProof/>
            <w:webHidden/>
          </w:rPr>
          <w:fldChar w:fldCharType="begin"/>
        </w:r>
        <w:r w:rsidR="003775F9">
          <w:rPr>
            <w:noProof/>
            <w:webHidden/>
          </w:rPr>
          <w:instrText xml:space="preserve"> PAGEREF _Toc213164543 \h </w:instrText>
        </w:r>
        <w:r w:rsidR="003775F9">
          <w:rPr>
            <w:noProof/>
            <w:webHidden/>
          </w:rPr>
        </w:r>
        <w:r w:rsidR="003775F9">
          <w:rPr>
            <w:noProof/>
            <w:webHidden/>
          </w:rPr>
          <w:fldChar w:fldCharType="separate"/>
        </w:r>
        <w:r w:rsidR="003775F9">
          <w:rPr>
            <w:noProof/>
            <w:webHidden/>
          </w:rPr>
          <w:t>29</w:t>
        </w:r>
        <w:r w:rsidR="003775F9">
          <w:rPr>
            <w:noProof/>
            <w:webHidden/>
          </w:rPr>
          <w:fldChar w:fldCharType="end"/>
        </w:r>
      </w:hyperlink>
    </w:p>
    <w:p w14:paraId="60040C5A" w14:textId="70FB5DFC"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44" w:history="1">
        <w:r w:rsidR="003775F9" w:rsidRPr="00BC1193">
          <w:rPr>
            <w:rStyle w:val="Hyperlink"/>
            <w:noProof/>
          </w:rPr>
          <w:t>2.5 Education Policy and Framework in Kenya</w:t>
        </w:r>
        <w:r w:rsidR="003775F9">
          <w:rPr>
            <w:noProof/>
            <w:webHidden/>
          </w:rPr>
          <w:tab/>
        </w:r>
        <w:r w:rsidR="003775F9">
          <w:rPr>
            <w:noProof/>
            <w:webHidden/>
          </w:rPr>
          <w:fldChar w:fldCharType="begin"/>
        </w:r>
        <w:r w:rsidR="003775F9">
          <w:rPr>
            <w:noProof/>
            <w:webHidden/>
          </w:rPr>
          <w:instrText xml:space="preserve"> PAGEREF _Toc213164544 \h </w:instrText>
        </w:r>
        <w:r w:rsidR="003775F9">
          <w:rPr>
            <w:noProof/>
            <w:webHidden/>
          </w:rPr>
        </w:r>
        <w:r w:rsidR="003775F9">
          <w:rPr>
            <w:noProof/>
            <w:webHidden/>
          </w:rPr>
          <w:fldChar w:fldCharType="separate"/>
        </w:r>
        <w:r w:rsidR="003775F9">
          <w:rPr>
            <w:noProof/>
            <w:webHidden/>
          </w:rPr>
          <w:t>30</w:t>
        </w:r>
        <w:r w:rsidR="003775F9">
          <w:rPr>
            <w:noProof/>
            <w:webHidden/>
          </w:rPr>
          <w:fldChar w:fldCharType="end"/>
        </w:r>
      </w:hyperlink>
    </w:p>
    <w:p w14:paraId="165AD06F" w14:textId="2D3BE56B"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45" w:history="1">
        <w:r w:rsidR="003775F9" w:rsidRPr="00BC1193">
          <w:rPr>
            <w:rStyle w:val="Hyperlink"/>
            <w:noProof/>
          </w:rPr>
          <w:t>2.6 OBE Framework in Mechanical Engineering Technician Training</w:t>
        </w:r>
        <w:r w:rsidR="003775F9">
          <w:rPr>
            <w:noProof/>
            <w:webHidden/>
          </w:rPr>
          <w:tab/>
        </w:r>
        <w:r w:rsidR="003775F9">
          <w:rPr>
            <w:noProof/>
            <w:webHidden/>
          </w:rPr>
          <w:fldChar w:fldCharType="begin"/>
        </w:r>
        <w:r w:rsidR="003775F9">
          <w:rPr>
            <w:noProof/>
            <w:webHidden/>
          </w:rPr>
          <w:instrText xml:space="preserve"> PAGEREF _Toc213164545 \h </w:instrText>
        </w:r>
        <w:r w:rsidR="003775F9">
          <w:rPr>
            <w:noProof/>
            <w:webHidden/>
          </w:rPr>
        </w:r>
        <w:r w:rsidR="003775F9">
          <w:rPr>
            <w:noProof/>
            <w:webHidden/>
          </w:rPr>
          <w:fldChar w:fldCharType="separate"/>
        </w:r>
        <w:r w:rsidR="003775F9">
          <w:rPr>
            <w:noProof/>
            <w:webHidden/>
          </w:rPr>
          <w:t>33</w:t>
        </w:r>
        <w:r w:rsidR="003775F9">
          <w:rPr>
            <w:noProof/>
            <w:webHidden/>
          </w:rPr>
          <w:fldChar w:fldCharType="end"/>
        </w:r>
      </w:hyperlink>
    </w:p>
    <w:p w14:paraId="34FAEFD7" w14:textId="533356D8"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46" w:history="1">
        <w:r w:rsidR="003775F9" w:rsidRPr="00BC1193">
          <w:rPr>
            <w:rStyle w:val="Hyperlink"/>
            <w:noProof/>
          </w:rPr>
          <w:t>2.6.1 Learning Outcomes</w:t>
        </w:r>
        <w:r w:rsidR="003775F9">
          <w:rPr>
            <w:noProof/>
            <w:webHidden/>
          </w:rPr>
          <w:tab/>
        </w:r>
        <w:r w:rsidR="003775F9">
          <w:rPr>
            <w:noProof/>
            <w:webHidden/>
          </w:rPr>
          <w:fldChar w:fldCharType="begin"/>
        </w:r>
        <w:r w:rsidR="003775F9">
          <w:rPr>
            <w:noProof/>
            <w:webHidden/>
          </w:rPr>
          <w:instrText xml:space="preserve"> PAGEREF _Toc213164546 \h </w:instrText>
        </w:r>
        <w:r w:rsidR="003775F9">
          <w:rPr>
            <w:noProof/>
            <w:webHidden/>
          </w:rPr>
        </w:r>
        <w:r w:rsidR="003775F9">
          <w:rPr>
            <w:noProof/>
            <w:webHidden/>
          </w:rPr>
          <w:fldChar w:fldCharType="separate"/>
        </w:r>
        <w:r w:rsidR="003775F9">
          <w:rPr>
            <w:noProof/>
            <w:webHidden/>
          </w:rPr>
          <w:t>34</w:t>
        </w:r>
        <w:r w:rsidR="003775F9">
          <w:rPr>
            <w:noProof/>
            <w:webHidden/>
          </w:rPr>
          <w:fldChar w:fldCharType="end"/>
        </w:r>
      </w:hyperlink>
    </w:p>
    <w:p w14:paraId="19CFE9D1" w14:textId="14748871"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47" w:history="1">
        <w:r w:rsidR="003775F9" w:rsidRPr="00BC1193">
          <w:rPr>
            <w:rStyle w:val="Hyperlink"/>
            <w:noProof/>
          </w:rPr>
          <w:t>2.6.2 Curriculum Structure</w:t>
        </w:r>
        <w:r w:rsidR="003775F9">
          <w:rPr>
            <w:noProof/>
            <w:webHidden/>
          </w:rPr>
          <w:tab/>
        </w:r>
        <w:r w:rsidR="003775F9">
          <w:rPr>
            <w:noProof/>
            <w:webHidden/>
          </w:rPr>
          <w:fldChar w:fldCharType="begin"/>
        </w:r>
        <w:r w:rsidR="003775F9">
          <w:rPr>
            <w:noProof/>
            <w:webHidden/>
          </w:rPr>
          <w:instrText xml:space="preserve"> PAGEREF _Toc213164547 \h </w:instrText>
        </w:r>
        <w:r w:rsidR="003775F9">
          <w:rPr>
            <w:noProof/>
            <w:webHidden/>
          </w:rPr>
        </w:r>
        <w:r w:rsidR="003775F9">
          <w:rPr>
            <w:noProof/>
            <w:webHidden/>
          </w:rPr>
          <w:fldChar w:fldCharType="separate"/>
        </w:r>
        <w:r w:rsidR="003775F9">
          <w:rPr>
            <w:noProof/>
            <w:webHidden/>
          </w:rPr>
          <w:t>35</w:t>
        </w:r>
        <w:r w:rsidR="003775F9">
          <w:rPr>
            <w:noProof/>
            <w:webHidden/>
          </w:rPr>
          <w:fldChar w:fldCharType="end"/>
        </w:r>
      </w:hyperlink>
    </w:p>
    <w:p w14:paraId="5849C12E" w14:textId="6EEDFFA3"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48" w:history="1">
        <w:r w:rsidR="003775F9" w:rsidRPr="00BC1193">
          <w:rPr>
            <w:rStyle w:val="Hyperlink"/>
            <w:noProof/>
          </w:rPr>
          <w:t>2.6.3 Teaching Methods</w:t>
        </w:r>
        <w:r w:rsidR="003775F9">
          <w:rPr>
            <w:noProof/>
            <w:webHidden/>
          </w:rPr>
          <w:tab/>
        </w:r>
        <w:r w:rsidR="003775F9">
          <w:rPr>
            <w:noProof/>
            <w:webHidden/>
          </w:rPr>
          <w:fldChar w:fldCharType="begin"/>
        </w:r>
        <w:r w:rsidR="003775F9">
          <w:rPr>
            <w:noProof/>
            <w:webHidden/>
          </w:rPr>
          <w:instrText xml:space="preserve"> PAGEREF _Toc213164548 \h </w:instrText>
        </w:r>
        <w:r w:rsidR="003775F9">
          <w:rPr>
            <w:noProof/>
            <w:webHidden/>
          </w:rPr>
        </w:r>
        <w:r w:rsidR="003775F9">
          <w:rPr>
            <w:noProof/>
            <w:webHidden/>
          </w:rPr>
          <w:fldChar w:fldCharType="separate"/>
        </w:r>
        <w:r w:rsidR="003775F9">
          <w:rPr>
            <w:noProof/>
            <w:webHidden/>
          </w:rPr>
          <w:t>35</w:t>
        </w:r>
        <w:r w:rsidR="003775F9">
          <w:rPr>
            <w:noProof/>
            <w:webHidden/>
          </w:rPr>
          <w:fldChar w:fldCharType="end"/>
        </w:r>
      </w:hyperlink>
    </w:p>
    <w:p w14:paraId="2084DBC7" w14:textId="145CF21F"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49" w:history="1">
        <w:r w:rsidR="003775F9" w:rsidRPr="00BC1193">
          <w:rPr>
            <w:rStyle w:val="Hyperlink"/>
            <w:noProof/>
          </w:rPr>
          <w:t>2.6.4 Assessments Methods</w:t>
        </w:r>
        <w:r w:rsidR="003775F9">
          <w:rPr>
            <w:noProof/>
            <w:webHidden/>
          </w:rPr>
          <w:tab/>
        </w:r>
        <w:r w:rsidR="003775F9">
          <w:rPr>
            <w:noProof/>
            <w:webHidden/>
          </w:rPr>
          <w:fldChar w:fldCharType="begin"/>
        </w:r>
        <w:r w:rsidR="003775F9">
          <w:rPr>
            <w:noProof/>
            <w:webHidden/>
          </w:rPr>
          <w:instrText xml:space="preserve"> PAGEREF _Toc213164549 \h </w:instrText>
        </w:r>
        <w:r w:rsidR="003775F9">
          <w:rPr>
            <w:noProof/>
            <w:webHidden/>
          </w:rPr>
        </w:r>
        <w:r w:rsidR="003775F9">
          <w:rPr>
            <w:noProof/>
            <w:webHidden/>
          </w:rPr>
          <w:fldChar w:fldCharType="separate"/>
        </w:r>
        <w:r w:rsidR="003775F9">
          <w:rPr>
            <w:noProof/>
            <w:webHidden/>
          </w:rPr>
          <w:t>36</w:t>
        </w:r>
        <w:r w:rsidR="003775F9">
          <w:rPr>
            <w:noProof/>
            <w:webHidden/>
          </w:rPr>
          <w:fldChar w:fldCharType="end"/>
        </w:r>
      </w:hyperlink>
    </w:p>
    <w:p w14:paraId="23F02182" w14:textId="7B86116D" w:rsidR="003775F9" w:rsidRDefault="0009221A">
      <w:pPr>
        <w:pStyle w:val="TOC2"/>
        <w:tabs>
          <w:tab w:val="right" w:leader="dot" w:pos="8300"/>
        </w:tabs>
        <w:rPr>
          <w:noProof/>
        </w:rPr>
      </w:pPr>
      <w:hyperlink w:anchor="_Toc213164550" w:history="1">
        <w:r w:rsidR="003775F9" w:rsidRPr="00BC1193">
          <w:rPr>
            <w:rStyle w:val="Hyperlink"/>
            <w:noProof/>
          </w:rPr>
          <w:t>2.7 Research Summary of Gaps</w:t>
        </w:r>
        <w:r w:rsidR="003775F9">
          <w:rPr>
            <w:noProof/>
            <w:webHidden/>
          </w:rPr>
          <w:tab/>
        </w:r>
        <w:r w:rsidR="003775F9">
          <w:rPr>
            <w:noProof/>
            <w:webHidden/>
          </w:rPr>
          <w:fldChar w:fldCharType="begin"/>
        </w:r>
        <w:r w:rsidR="003775F9">
          <w:rPr>
            <w:noProof/>
            <w:webHidden/>
          </w:rPr>
          <w:instrText xml:space="preserve"> PAGEREF _Toc213164550 \h </w:instrText>
        </w:r>
        <w:r w:rsidR="003775F9">
          <w:rPr>
            <w:noProof/>
            <w:webHidden/>
          </w:rPr>
        </w:r>
        <w:r w:rsidR="003775F9">
          <w:rPr>
            <w:noProof/>
            <w:webHidden/>
          </w:rPr>
          <w:fldChar w:fldCharType="separate"/>
        </w:r>
        <w:r w:rsidR="003775F9">
          <w:rPr>
            <w:noProof/>
            <w:webHidden/>
          </w:rPr>
          <w:t>36</w:t>
        </w:r>
        <w:r w:rsidR="003775F9">
          <w:rPr>
            <w:noProof/>
            <w:webHidden/>
          </w:rPr>
          <w:fldChar w:fldCharType="end"/>
        </w:r>
      </w:hyperlink>
    </w:p>
    <w:p w14:paraId="61577BAE" w14:textId="77777777" w:rsidR="001C2F36" w:rsidRDefault="001C2F36">
      <w:pPr>
        <w:pStyle w:val="TOC2"/>
        <w:tabs>
          <w:tab w:val="right" w:leader="dot" w:pos="8300"/>
        </w:tabs>
        <w:rPr>
          <w:rFonts w:asciiTheme="minorHAnsi" w:eastAsiaTheme="minorEastAsia" w:hAnsiTheme="minorHAnsi" w:cstheme="minorBidi"/>
          <w:bCs w:val="0"/>
          <w:noProof/>
          <w:kern w:val="2"/>
          <w14:ligatures w14:val="standardContextual"/>
        </w:rPr>
      </w:pPr>
    </w:p>
    <w:p w14:paraId="4E424541" w14:textId="53FA6ADC"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51" w:history="1">
        <w:r w:rsidR="003775F9" w:rsidRPr="001C2F36">
          <w:rPr>
            <w:rStyle w:val="Hyperlink"/>
            <w:b/>
            <w:noProof/>
          </w:rPr>
          <w:t>CHAPTER</w:t>
        </w:r>
        <w:r w:rsidR="003775F9" w:rsidRPr="001C2F36">
          <w:rPr>
            <w:rStyle w:val="Hyperlink"/>
            <w:b/>
            <w:noProof/>
            <w:spacing w:val="-4"/>
          </w:rPr>
          <w:t xml:space="preserve"> THREE</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_Toc213164551 \h </w:instrText>
        </w:r>
        <w:r w:rsidR="003775F9" w:rsidRPr="001C2F36">
          <w:rPr>
            <w:b/>
            <w:noProof/>
            <w:webHidden/>
          </w:rPr>
        </w:r>
        <w:r w:rsidR="003775F9" w:rsidRPr="001C2F36">
          <w:rPr>
            <w:b/>
            <w:noProof/>
            <w:webHidden/>
          </w:rPr>
          <w:fldChar w:fldCharType="separate"/>
        </w:r>
        <w:r w:rsidR="003775F9" w:rsidRPr="001C2F36">
          <w:rPr>
            <w:b/>
            <w:noProof/>
            <w:webHidden/>
          </w:rPr>
          <w:t>38</w:t>
        </w:r>
        <w:r w:rsidR="003775F9" w:rsidRPr="001C2F36">
          <w:rPr>
            <w:b/>
            <w:noProof/>
            <w:webHidden/>
          </w:rPr>
          <w:fldChar w:fldCharType="end"/>
        </w:r>
      </w:hyperlink>
    </w:p>
    <w:p w14:paraId="5F679DF6" w14:textId="2CA31DCD"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52" w:history="1">
        <w:r w:rsidR="003775F9" w:rsidRPr="001C2F36">
          <w:rPr>
            <w:rStyle w:val="Hyperlink"/>
            <w:b/>
            <w:noProof/>
          </w:rPr>
          <w:t>RESEARCH</w:t>
        </w:r>
        <w:r w:rsidR="003775F9" w:rsidRPr="001C2F36">
          <w:rPr>
            <w:rStyle w:val="Hyperlink"/>
            <w:b/>
            <w:noProof/>
            <w:spacing w:val="-4"/>
          </w:rPr>
          <w:t xml:space="preserve"> </w:t>
        </w:r>
        <w:r w:rsidR="003775F9" w:rsidRPr="001C2F36">
          <w:rPr>
            <w:rStyle w:val="Hyperlink"/>
            <w:b/>
            <w:noProof/>
          </w:rPr>
          <w:t>DESIGN</w:t>
        </w:r>
        <w:r w:rsidR="003775F9" w:rsidRPr="001C2F36">
          <w:rPr>
            <w:rStyle w:val="Hyperlink"/>
            <w:b/>
            <w:noProof/>
            <w:spacing w:val="-4"/>
          </w:rPr>
          <w:t xml:space="preserve"> </w:t>
        </w:r>
        <w:r w:rsidR="003775F9" w:rsidRPr="001C2F36">
          <w:rPr>
            <w:rStyle w:val="Hyperlink"/>
            <w:b/>
            <w:noProof/>
          </w:rPr>
          <w:t>AND</w:t>
        </w:r>
        <w:r w:rsidR="003775F9" w:rsidRPr="001C2F36">
          <w:rPr>
            <w:rStyle w:val="Hyperlink"/>
            <w:b/>
            <w:noProof/>
            <w:spacing w:val="-3"/>
          </w:rPr>
          <w:t xml:space="preserve"> </w:t>
        </w:r>
        <w:r w:rsidR="003775F9" w:rsidRPr="001C2F36">
          <w:rPr>
            <w:rStyle w:val="Hyperlink"/>
            <w:b/>
            <w:noProof/>
            <w:spacing w:val="-2"/>
          </w:rPr>
          <w:t>METHODOLOGY</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_Toc213164552 \h </w:instrText>
        </w:r>
        <w:r w:rsidR="003775F9" w:rsidRPr="001C2F36">
          <w:rPr>
            <w:b/>
            <w:noProof/>
            <w:webHidden/>
          </w:rPr>
        </w:r>
        <w:r w:rsidR="003775F9" w:rsidRPr="001C2F36">
          <w:rPr>
            <w:b/>
            <w:noProof/>
            <w:webHidden/>
          </w:rPr>
          <w:fldChar w:fldCharType="separate"/>
        </w:r>
        <w:r w:rsidR="003775F9" w:rsidRPr="001C2F36">
          <w:rPr>
            <w:b/>
            <w:noProof/>
            <w:webHidden/>
          </w:rPr>
          <w:t>38</w:t>
        </w:r>
        <w:r w:rsidR="003775F9" w:rsidRPr="001C2F36">
          <w:rPr>
            <w:b/>
            <w:noProof/>
            <w:webHidden/>
          </w:rPr>
          <w:fldChar w:fldCharType="end"/>
        </w:r>
      </w:hyperlink>
    </w:p>
    <w:p w14:paraId="2523CDEC" w14:textId="08707326"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53" w:history="1">
        <w:r w:rsidR="003775F9" w:rsidRPr="00BC1193">
          <w:rPr>
            <w:rStyle w:val="Hyperlink"/>
            <w:noProof/>
          </w:rPr>
          <w:t>3.1 Introduction</w:t>
        </w:r>
        <w:r w:rsidR="003775F9">
          <w:rPr>
            <w:noProof/>
            <w:webHidden/>
          </w:rPr>
          <w:tab/>
        </w:r>
        <w:r w:rsidR="003775F9">
          <w:rPr>
            <w:noProof/>
            <w:webHidden/>
          </w:rPr>
          <w:fldChar w:fldCharType="begin"/>
        </w:r>
        <w:r w:rsidR="003775F9">
          <w:rPr>
            <w:noProof/>
            <w:webHidden/>
          </w:rPr>
          <w:instrText xml:space="preserve"> PAGEREF _Toc213164553 \h </w:instrText>
        </w:r>
        <w:r w:rsidR="003775F9">
          <w:rPr>
            <w:noProof/>
            <w:webHidden/>
          </w:rPr>
        </w:r>
        <w:r w:rsidR="003775F9">
          <w:rPr>
            <w:noProof/>
            <w:webHidden/>
          </w:rPr>
          <w:fldChar w:fldCharType="separate"/>
        </w:r>
        <w:r w:rsidR="003775F9">
          <w:rPr>
            <w:noProof/>
            <w:webHidden/>
          </w:rPr>
          <w:t>38</w:t>
        </w:r>
        <w:r w:rsidR="003775F9">
          <w:rPr>
            <w:noProof/>
            <w:webHidden/>
          </w:rPr>
          <w:fldChar w:fldCharType="end"/>
        </w:r>
      </w:hyperlink>
    </w:p>
    <w:p w14:paraId="699F8B42" w14:textId="1FFDE06C"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54" w:history="1">
        <w:r w:rsidR="003775F9" w:rsidRPr="00BC1193">
          <w:rPr>
            <w:rStyle w:val="Hyperlink"/>
            <w:noProof/>
          </w:rPr>
          <w:t>3.2 Research Methodology</w:t>
        </w:r>
        <w:r w:rsidR="003775F9">
          <w:rPr>
            <w:noProof/>
            <w:webHidden/>
          </w:rPr>
          <w:tab/>
        </w:r>
        <w:r w:rsidR="003775F9">
          <w:rPr>
            <w:noProof/>
            <w:webHidden/>
          </w:rPr>
          <w:fldChar w:fldCharType="begin"/>
        </w:r>
        <w:r w:rsidR="003775F9">
          <w:rPr>
            <w:noProof/>
            <w:webHidden/>
          </w:rPr>
          <w:instrText xml:space="preserve"> PAGEREF _Toc213164554 \h </w:instrText>
        </w:r>
        <w:r w:rsidR="003775F9">
          <w:rPr>
            <w:noProof/>
            <w:webHidden/>
          </w:rPr>
        </w:r>
        <w:r w:rsidR="003775F9">
          <w:rPr>
            <w:noProof/>
            <w:webHidden/>
          </w:rPr>
          <w:fldChar w:fldCharType="separate"/>
        </w:r>
        <w:r w:rsidR="003775F9">
          <w:rPr>
            <w:noProof/>
            <w:webHidden/>
          </w:rPr>
          <w:t>38</w:t>
        </w:r>
        <w:r w:rsidR="003775F9">
          <w:rPr>
            <w:noProof/>
            <w:webHidden/>
          </w:rPr>
          <w:fldChar w:fldCharType="end"/>
        </w:r>
      </w:hyperlink>
    </w:p>
    <w:p w14:paraId="28AE497B" w14:textId="6E090DB4"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55" w:history="1">
        <w:r w:rsidR="003775F9" w:rsidRPr="00BC1193">
          <w:rPr>
            <w:rStyle w:val="Hyperlink"/>
            <w:noProof/>
          </w:rPr>
          <w:t>3.3 Research Area</w:t>
        </w:r>
        <w:r w:rsidR="003775F9">
          <w:rPr>
            <w:noProof/>
            <w:webHidden/>
          </w:rPr>
          <w:tab/>
        </w:r>
        <w:r w:rsidR="003775F9">
          <w:rPr>
            <w:noProof/>
            <w:webHidden/>
          </w:rPr>
          <w:fldChar w:fldCharType="begin"/>
        </w:r>
        <w:r w:rsidR="003775F9">
          <w:rPr>
            <w:noProof/>
            <w:webHidden/>
          </w:rPr>
          <w:instrText xml:space="preserve"> PAGEREF _Toc213164555 \h </w:instrText>
        </w:r>
        <w:r w:rsidR="003775F9">
          <w:rPr>
            <w:noProof/>
            <w:webHidden/>
          </w:rPr>
        </w:r>
        <w:r w:rsidR="003775F9">
          <w:rPr>
            <w:noProof/>
            <w:webHidden/>
          </w:rPr>
          <w:fldChar w:fldCharType="separate"/>
        </w:r>
        <w:r w:rsidR="003775F9">
          <w:rPr>
            <w:noProof/>
            <w:webHidden/>
          </w:rPr>
          <w:t>38</w:t>
        </w:r>
        <w:r w:rsidR="003775F9">
          <w:rPr>
            <w:noProof/>
            <w:webHidden/>
          </w:rPr>
          <w:fldChar w:fldCharType="end"/>
        </w:r>
      </w:hyperlink>
    </w:p>
    <w:p w14:paraId="4145B9BE" w14:textId="2E6D21BA"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56" w:history="1">
        <w:r w:rsidR="003775F9" w:rsidRPr="00BC1193">
          <w:rPr>
            <w:rStyle w:val="Hyperlink"/>
            <w:noProof/>
          </w:rPr>
          <w:t>3.4 Target Population</w:t>
        </w:r>
        <w:r w:rsidR="003775F9">
          <w:rPr>
            <w:noProof/>
            <w:webHidden/>
          </w:rPr>
          <w:tab/>
        </w:r>
        <w:r w:rsidR="003775F9">
          <w:rPr>
            <w:noProof/>
            <w:webHidden/>
          </w:rPr>
          <w:fldChar w:fldCharType="begin"/>
        </w:r>
        <w:r w:rsidR="003775F9">
          <w:rPr>
            <w:noProof/>
            <w:webHidden/>
          </w:rPr>
          <w:instrText xml:space="preserve"> PAGEREF _Toc213164556 \h </w:instrText>
        </w:r>
        <w:r w:rsidR="003775F9">
          <w:rPr>
            <w:noProof/>
            <w:webHidden/>
          </w:rPr>
        </w:r>
        <w:r w:rsidR="003775F9">
          <w:rPr>
            <w:noProof/>
            <w:webHidden/>
          </w:rPr>
          <w:fldChar w:fldCharType="separate"/>
        </w:r>
        <w:r w:rsidR="003775F9">
          <w:rPr>
            <w:noProof/>
            <w:webHidden/>
          </w:rPr>
          <w:t>39</w:t>
        </w:r>
        <w:r w:rsidR="003775F9">
          <w:rPr>
            <w:noProof/>
            <w:webHidden/>
          </w:rPr>
          <w:fldChar w:fldCharType="end"/>
        </w:r>
      </w:hyperlink>
    </w:p>
    <w:p w14:paraId="2AF3817F" w14:textId="288C2A44"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57" w:history="1">
        <w:r w:rsidR="003775F9" w:rsidRPr="00BC1193">
          <w:rPr>
            <w:rStyle w:val="Hyperlink"/>
            <w:noProof/>
          </w:rPr>
          <w:t>3.5 Sampling Methodologies and Sample Dimensions</w:t>
        </w:r>
        <w:r w:rsidR="003775F9">
          <w:rPr>
            <w:noProof/>
            <w:webHidden/>
          </w:rPr>
          <w:tab/>
        </w:r>
        <w:r w:rsidR="003775F9">
          <w:rPr>
            <w:noProof/>
            <w:webHidden/>
          </w:rPr>
          <w:fldChar w:fldCharType="begin"/>
        </w:r>
        <w:r w:rsidR="003775F9">
          <w:rPr>
            <w:noProof/>
            <w:webHidden/>
          </w:rPr>
          <w:instrText xml:space="preserve"> PAGEREF _Toc213164557 \h </w:instrText>
        </w:r>
        <w:r w:rsidR="003775F9">
          <w:rPr>
            <w:noProof/>
            <w:webHidden/>
          </w:rPr>
        </w:r>
        <w:r w:rsidR="003775F9">
          <w:rPr>
            <w:noProof/>
            <w:webHidden/>
          </w:rPr>
          <w:fldChar w:fldCharType="separate"/>
        </w:r>
        <w:r w:rsidR="003775F9">
          <w:rPr>
            <w:noProof/>
            <w:webHidden/>
          </w:rPr>
          <w:t>40</w:t>
        </w:r>
        <w:r w:rsidR="003775F9">
          <w:rPr>
            <w:noProof/>
            <w:webHidden/>
          </w:rPr>
          <w:fldChar w:fldCharType="end"/>
        </w:r>
      </w:hyperlink>
    </w:p>
    <w:p w14:paraId="5ABBA5F3" w14:textId="03509617"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58" w:history="1">
        <w:r w:rsidR="003775F9" w:rsidRPr="00BC1193">
          <w:rPr>
            <w:rStyle w:val="Hyperlink"/>
            <w:noProof/>
          </w:rPr>
          <w:t>3.6 Research Variables</w:t>
        </w:r>
        <w:r w:rsidR="003775F9">
          <w:rPr>
            <w:noProof/>
            <w:webHidden/>
          </w:rPr>
          <w:tab/>
        </w:r>
        <w:r w:rsidR="003775F9">
          <w:rPr>
            <w:noProof/>
            <w:webHidden/>
          </w:rPr>
          <w:fldChar w:fldCharType="begin"/>
        </w:r>
        <w:r w:rsidR="003775F9">
          <w:rPr>
            <w:noProof/>
            <w:webHidden/>
          </w:rPr>
          <w:instrText xml:space="preserve"> PAGEREF _Toc213164558 \h </w:instrText>
        </w:r>
        <w:r w:rsidR="003775F9">
          <w:rPr>
            <w:noProof/>
            <w:webHidden/>
          </w:rPr>
        </w:r>
        <w:r w:rsidR="003775F9">
          <w:rPr>
            <w:noProof/>
            <w:webHidden/>
          </w:rPr>
          <w:fldChar w:fldCharType="separate"/>
        </w:r>
        <w:r w:rsidR="003775F9">
          <w:rPr>
            <w:noProof/>
            <w:webHidden/>
          </w:rPr>
          <w:t>42</w:t>
        </w:r>
        <w:r w:rsidR="003775F9">
          <w:rPr>
            <w:noProof/>
            <w:webHidden/>
          </w:rPr>
          <w:fldChar w:fldCharType="end"/>
        </w:r>
      </w:hyperlink>
    </w:p>
    <w:p w14:paraId="6BDA39AF" w14:textId="55DA1317"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59" w:history="1">
        <w:r w:rsidR="003775F9" w:rsidRPr="00BC1193">
          <w:rPr>
            <w:rStyle w:val="Hyperlink"/>
            <w:noProof/>
          </w:rPr>
          <w:t>3.7 Research Instruments Overview</w:t>
        </w:r>
        <w:r w:rsidR="003775F9">
          <w:rPr>
            <w:noProof/>
            <w:webHidden/>
          </w:rPr>
          <w:tab/>
        </w:r>
        <w:r w:rsidR="003775F9">
          <w:rPr>
            <w:noProof/>
            <w:webHidden/>
          </w:rPr>
          <w:fldChar w:fldCharType="begin"/>
        </w:r>
        <w:r w:rsidR="003775F9">
          <w:rPr>
            <w:noProof/>
            <w:webHidden/>
          </w:rPr>
          <w:instrText xml:space="preserve"> PAGEREF _Toc213164559 \h </w:instrText>
        </w:r>
        <w:r w:rsidR="003775F9">
          <w:rPr>
            <w:noProof/>
            <w:webHidden/>
          </w:rPr>
        </w:r>
        <w:r w:rsidR="003775F9">
          <w:rPr>
            <w:noProof/>
            <w:webHidden/>
          </w:rPr>
          <w:fldChar w:fldCharType="separate"/>
        </w:r>
        <w:r w:rsidR="003775F9">
          <w:rPr>
            <w:noProof/>
            <w:webHidden/>
          </w:rPr>
          <w:t>42</w:t>
        </w:r>
        <w:r w:rsidR="003775F9">
          <w:rPr>
            <w:noProof/>
            <w:webHidden/>
          </w:rPr>
          <w:fldChar w:fldCharType="end"/>
        </w:r>
      </w:hyperlink>
    </w:p>
    <w:p w14:paraId="2DE3E9AF" w14:textId="72A71E64"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60" w:history="1">
        <w:r w:rsidR="003775F9" w:rsidRPr="00BC1193">
          <w:rPr>
            <w:rStyle w:val="Hyperlink"/>
            <w:noProof/>
          </w:rPr>
          <w:t>3.7.1 Interview</w:t>
        </w:r>
        <w:r w:rsidR="003775F9" w:rsidRPr="00BC1193">
          <w:rPr>
            <w:rStyle w:val="Hyperlink"/>
            <w:noProof/>
            <w:spacing w:val="-4"/>
          </w:rPr>
          <w:t xml:space="preserve"> </w:t>
        </w:r>
        <w:r w:rsidR="003775F9" w:rsidRPr="00BC1193">
          <w:rPr>
            <w:rStyle w:val="Hyperlink"/>
            <w:noProof/>
          </w:rPr>
          <w:t>Guide</w:t>
        </w:r>
        <w:r w:rsidR="003775F9" w:rsidRPr="00BC1193">
          <w:rPr>
            <w:rStyle w:val="Hyperlink"/>
            <w:noProof/>
            <w:spacing w:val="-2"/>
          </w:rPr>
          <w:t xml:space="preserve"> </w:t>
        </w:r>
        <w:r w:rsidR="003775F9" w:rsidRPr="00BC1193">
          <w:rPr>
            <w:rStyle w:val="Hyperlink"/>
            <w:noProof/>
          </w:rPr>
          <w:t>for</w:t>
        </w:r>
        <w:r w:rsidR="003775F9" w:rsidRPr="00BC1193">
          <w:rPr>
            <w:rStyle w:val="Hyperlink"/>
            <w:noProof/>
            <w:spacing w:val="-7"/>
          </w:rPr>
          <w:t xml:space="preserve"> </w:t>
        </w:r>
        <w:r w:rsidR="003775F9" w:rsidRPr="00BC1193">
          <w:rPr>
            <w:rStyle w:val="Hyperlink"/>
            <w:noProof/>
          </w:rPr>
          <w:t>Principals</w:t>
        </w:r>
        <w:r w:rsidR="003775F9" w:rsidRPr="00BC1193">
          <w:rPr>
            <w:rStyle w:val="Hyperlink"/>
            <w:noProof/>
            <w:spacing w:val="-2"/>
          </w:rPr>
          <w:t xml:space="preserve"> </w:t>
        </w:r>
        <w:r w:rsidR="003775F9" w:rsidRPr="00BC1193">
          <w:rPr>
            <w:rStyle w:val="Hyperlink"/>
            <w:noProof/>
          </w:rPr>
          <w:t>of</w:t>
        </w:r>
        <w:r w:rsidR="003775F9" w:rsidRPr="00BC1193">
          <w:rPr>
            <w:rStyle w:val="Hyperlink"/>
            <w:noProof/>
            <w:spacing w:val="-2"/>
          </w:rPr>
          <w:t xml:space="preserve"> </w:t>
        </w:r>
        <w:r w:rsidR="003775F9" w:rsidRPr="00BC1193">
          <w:rPr>
            <w:rStyle w:val="Hyperlink"/>
            <w:noProof/>
          </w:rPr>
          <w:t>the</w:t>
        </w:r>
        <w:r w:rsidR="003775F9" w:rsidRPr="00BC1193">
          <w:rPr>
            <w:rStyle w:val="Hyperlink"/>
            <w:noProof/>
            <w:spacing w:val="-7"/>
          </w:rPr>
          <w:t xml:space="preserve"> </w:t>
        </w:r>
        <w:r w:rsidR="003775F9" w:rsidRPr="00BC1193">
          <w:rPr>
            <w:rStyle w:val="Hyperlink"/>
            <w:noProof/>
          </w:rPr>
          <w:t>TVET</w:t>
        </w:r>
        <w:r w:rsidR="003775F9" w:rsidRPr="00BC1193">
          <w:rPr>
            <w:rStyle w:val="Hyperlink"/>
            <w:noProof/>
            <w:spacing w:val="-7"/>
          </w:rPr>
          <w:t xml:space="preserve"> </w:t>
        </w:r>
        <w:r w:rsidR="003775F9" w:rsidRPr="00BC1193">
          <w:rPr>
            <w:rStyle w:val="Hyperlink"/>
            <w:noProof/>
            <w:spacing w:val="-2"/>
          </w:rPr>
          <w:t>institution</w:t>
        </w:r>
        <w:r w:rsidR="003775F9">
          <w:rPr>
            <w:noProof/>
            <w:webHidden/>
          </w:rPr>
          <w:tab/>
        </w:r>
        <w:r w:rsidR="003775F9">
          <w:rPr>
            <w:noProof/>
            <w:webHidden/>
          </w:rPr>
          <w:fldChar w:fldCharType="begin"/>
        </w:r>
        <w:r w:rsidR="003775F9">
          <w:rPr>
            <w:noProof/>
            <w:webHidden/>
          </w:rPr>
          <w:instrText xml:space="preserve"> PAGEREF _Toc213164560 \h </w:instrText>
        </w:r>
        <w:r w:rsidR="003775F9">
          <w:rPr>
            <w:noProof/>
            <w:webHidden/>
          </w:rPr>
        </w:r>
        <w:r w:rsidR="003775F9">
          <w:rPr>
            <w:noProof/>
            <w:webHidden/>
          </w:rPr>
          <w:fldChar w:fldCharType="separate"/>
        </w:r>
        <w:r w:rsidR="003775F9">
          <w:rPr>
            <w:noProof/>
            <w:webHidden/>
          </w:rPr>
          <w:t>43</w:t>
        </w:r>
        <w:r w:rsidR="003775F9">
          <w:rPr>
            <w:noProof/>
            <w:webHidden/>
          </w:rPr>
          <w:fldChar w:fldCharType="end"/>
        </w:r>
      </w:hyperlink>
    </w:p>
    <w:p w14:paraId="1B88A2D6" w14:textId="6241820C"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61" w:history="1">
        <w:r w:rsidR="003775F9" w:rsidRPr="00BC1193">
          <w:rPr>
            <w:rStyle w:val="Hyperlink"/>
            <w:noProof/>
          </w:rPr>
          <w:t>3.7.2 Interview</w:t>
        </w:r>
        <w:r w:rsidR="003775F9" w:rsidRPr="00BC1193">
          <w:rPr>
            <w:rStyle w:val="Hyperlink"/>
            <w:noProof/>
            <w:spacing w:val="-7"/>
          </w:rPr>
          <w:t xml:space="preserve"> </w:t>
        </w:r>
        <w:r w:rsidR="003775F9" w:rsidRPr="00BC1193">
          <w:rPr>
            <w:rStyle w:val="Hyperlink"/>
            <w:noProof/>
          </w:rPr>
          <w:t>Guides</w:t>
        </w:r>
        <w:r w:rsidR="003775F9" w:rsidRPr="00BC1193">
          <w:rPr>
            <w:rStyle w:val="Hyperlink"/>
            <w:noProof/>
            <w:spacing w:val="-2"/>
          </w:rPr>
          <w:t xml:space="preserve"> </w:t>
        </w:r>
        <w:r w:rsidR="003775F9" w:rsidRPr="00BC1193">
          <w:rPr>
            <w:rStyle w:val="Hyperlink"/>
            <w:noProof/>
          </w:rPr>
          <w:t>for</w:t>
        </w:r>
        <w:r w:rsidR="003775F9" w:rsidRPr="00BC1193">
          <w:rPr>
            <w:rStyle w:val="Hyperlink"/>
            <w:noProof/>
            <w:spacing w:val="-7"/>
          </w:rPr>
          <w:t xml:space="preserve"> </w:t>
        </w:r>
        <w:r w:rsidR="003775F9" w:rsidRPr="00BC1193">
          <w:rPr>
            <w:rStyle w:val="Hyperlink"/>
            <w:noProof/>
          </w:rPr>
          <w:t>Mechanical</w:t>
        </w:r>
        <w:r w:rsidR="003775F9" w:rsidRPr="00BC1193">
          <w:rPr>
            <w:rStyle w:val="Hyperlink"/>
            <w:noProof/>
            <w:spacing w:val="-2"/>
          </w:rPr>
          <w:t xml:space="preserve"> </w:t>
        </w:r>
        <w:r w:rsidR="003775F9" w:rsidRPr="00BC1193">
          <w:rPr>
            <w:rStyle w:val="Hyperlink"/>
            <w:noProof/>
          </w:rPr>
          <w:t>engineering</w:t>
        </w:r>
        <w:r w:rsidR="003775F9" w:rsidRPr="00BC1193">
          <w:rPr>
            <w:rStyle w:val="Hyperlink"/>
            <w:noProof/>
            <w:spacing w:val="-2"/>
          </w:rPr>
          <w:t xml:space="preserve"> </w:t>
        </w:r>
        <w:r w:rsidR="003775F9" w:rsidRPr="00BC1193">
          <w:rPr>
            <w:rStyle w:val="Hyperlink"/>
            <w:noProof/>
          </w:rPr>
          <w:t>Heads</w:t>
        </w:r>
        <w:r w:rsidR="003775F9" w:rsidRPr="00BC1193">
          <w:rPr>
            <w:rStyle w:val="Hyperlink"/>
            <w:noProof/>
            <w:spacing w:val="-3"/>
          </w:rPr>
          <w:t xml:space="preserve"> </w:t>
        </w:r>
        <w:r w:rsidR="003775F9" w:rsidRPr="00BC1193">
          <w:rPr>
            <w:rStyle w:val="Hyperlink"/>
            <w:noProof/>
          </w:rPr>
          <w:t>of</w:t>
        </w:r>
        <w:r w:rsidR="003775F9" w:rsidRPr="00BC1193">
          <w:rPr>
            <w:rStyle w:val="Hyperlink"/>
            <w:noProof/>
            <w:spacing w:val="-2"/>
          </w:rPr>
          <w:t xml:space="preserve"> departments</w:t>
        </w:r>
        <w:r w:rsidR="003775F9">
          <w:rPr>
            <w:noProof/>
            <w:webHidden/>
          </w:rPr>
          <w:tab/>
        </w:r>
        <w:r w:rsidR="003775F9">
          <w:rPr>
            <w:noProof/>
            <w:webHidden/>
          </w:rPr>
          <w:fldChar w:fldCharType="begin"/>
        </w:r>
        <w:r w:rsidR="003775F9">
          <w:rPr>
            <w:noProof/>
            <w:webHidden/>
          </w:rPr>
          <w:instrText xml:space="preserve"> PAGEREF _Toc213164561 \h </w:instrText>
        </w:r>
        <w:r w:rsidR="003775F9">
          <w:rPr>
            <w:noProof/>
            <w:webHidden/>
          </w:rPr>
        </w:r>
        <w:r w:rsidR="003775F9">
          <w:rPr>
            <w:noProof/>
            <w:webHidden/>
          </w:rPr>
          <w:fldChar w:fldCharType="separate"/>
        </w:r>
        <w:r w:rsidR="003775F9">
          <w:rPr>
            <w:noProof/>
            <w:webHidden/>
          </w:rPr>
          <w:t>43</w:t>
        </w:r>
        <w:r w:rsidR="003775F9">
          <w:rPr>
            <w:noProof/>
            <w:webHidden/>
          </w:rPr>
          <w:fldChar w:fldCharType="end"/>
        </w:r>
      </w:hyperlink>
    </w:p>
    <w:p w14:paraId="63DBB16C" w14:textId="202B4B65"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62" w:history="1">
        <w:r w:rsidR="003775F9" w:rsidRPr="00BC1193">
          <w:rPr>
            <w:rStyle w:val="Hyperlink"/>
            <w:noProof/>
          </w:rPr>
          <w:t>3.7.3 Questionnaire</w:t>
        </w:r>
        <w:r w:rsidR="003775F9" w:rsidRPr="00BC1193">
          <w:rPr>
            <w:rStyle w:val="Hyperlink"/>
            <w:noProof/>
            <w:spacing w:val="-7"/>
          </w:rPr>
          <w:t xml:space="preserve"> </w:t>
        </w:r>
        <w:r w:rsidR="003775F9" w:rsidRPr="00BC1193">
          <w:rPr>
            <w:rStyle w:val="Hyperlink"/>
            <w:noProof/>
          </w:rPr>
          <w:t>for</w:t>
        </w:r>
        <w:r w:rsidR="003775F9" w:rsidRPr="00BC1193">
          <w:rPr>
            <w:rStyle w:val="Hyperlink"/>
            <w:noProof/>
            <w:spacing w:val="-9"/>
          </w:rPr>
          <w:t xml:space="preserve"> </w:t>
        </w:r>
        <w:r w:rsidR="003775F9" w:rsidRPr="00BC1193">
          <w:rPr>
            <w:rStyle w:val="Hyperlink"/>
            <w:noProof/>
          </w:rPr>
          <w:t>Mechanical</w:t>
        </w:r>
        <w:r w:rsidR="003775F9" w:rsidRPr="00BC1193">
          <w:rPr>
            <w:rStyle w:val="Hyperlink"/>
            <w:noProof/>
            <w:spacing w:val="-5"/>
          </w:rPr>
          <w:t xml:space="preserve"> </w:t>
        </w:r>
        <w:r w:rsidR="003775F9" w:rsidRPr="00BC1193">
          <w:rPr>
            <w:rStyle w:val="Hyperlink"/>
            <w:noProof/>
          </w:rPr>
          <w:t>engineering</w:t>
        </w:r>
        <w:r w:rsidR="003775F9" w:rsidRPr="00BC1193">
          <w:rPr>
            <w:rStyle w:val="Hyperlink"/>
            <w:noProof/>
            <w:spacing w:val="-8"/>
          </w:rPr>
          <w:t xml:space="preserve"> </w:t>
        </w:r>
        <w:r w:rsidR="003775F9" w:rsidRPr="00BC1193">
          <w:rPr>
            <w:rStyle w:val="Hyperlink"/>
            <w:noProof/>
            <w:spacing w:val="-2"/>
          </w:rPr>
          <w:t>Trainers</w:t>
        </w:r>
        <w:r w:rsidR="003775F9">
          <w:rPr>
            <w:noProof/>
            <w:webHidden/>
          </w:rPr>
          <w:tab/>
        </w:r>
        <w:r w:rsidR="003775F9">
          <w:rPr>
            <w:noProof/>
            <w:webHidden/>
          </w:rPr>
          <w:fldChar w:fldCharType="begin"/>
        </w:r>
        <w:r w:rsidR="003775F9">
          <w:rPr>
            <w:noProof/>
            <w:webHidden/>
          </w:rPr>
          <w:instrText xml:space="preserve"> PAGEREF _Toc213164562 \h </w:instrText>
        </w:r>
        <w:r w:rsidR="003775F9">
          <w:rPr>
            <w:noProof/>
            <w:webHidden/>
          </w:rPr>
        </w:r>
        <w:r w:rsidR="003775F9">
          <w:rPr>
            <w:noProof/>
            <w:webHidden/>
          </w:rPr>
          <w:fldChar w:fldCharType="separate"/>
        </w:r>
        <w:r w:rsidR="003775F9">
          <w:rPr>
            <w:noProof/>
            <w:webHidden/>
          </w:rPr>
          <w:t>43</w:t>
        </w:r>
        <w:r w:rsidR="003775F9">
          <w:rPr>
            <w:noProof/>
            <w:webHidden/>
          </w:rPr>
          <w:fldChar w:fldCharType="end"/>
        </w:r>
      </w:hyperlink>
    </w:p>
    <w:p w14:paraId="7E327996" w14:textId="45CC27B6"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63" w:history="1">
        <w:r w:rsidR="003775F9" w:rsidRPr="00BC1193">
          <w:rPr>
            <w:rStyle w:val="Hyperlink"/>
            <w:noProof/>
          </w:rPr>
          <w:t>3.7.4 Questionnaire for Mechanical engineering technician trainees</w:t>
        </w:r>
        <w:r w:rsidR="003775F9">
          <w:rPr>
            <w:noProof/>
            <w:webHidden/>
          </w:rPr>
          <w:tab/>
        </w:r>
        <w:r w:rsidR="003775F9">
          <w:rPr>
            <w:noProof/>
            <w:webHidden/>
          </w:rPr>
          <w:fldChar w:fldCharType="begin"/>
        </w:r>
        <w:r w:rsidR="003775F9">
          <w:rPr>
            <w:noProof/>
            <w:webHidden/>
          </w:rPr>
          <w:instrText xml:space="preserve"> PAGEREF _Toc213164563 \h </w:instrText>
        </w:r>
        <w:r w:rsidR="003775F9">
          <w:rPr>
            <w:noProof/>
            <w:webHidden/>
          </w:rPr>
        </w:r>
        <w:r w:rsidR="003775F9">
          <w:rPr>
            <w:noProof/>
            <w:webHidden/>
          </w:rPr>
          <w:fldChar w:fldCharType="separate"/>
        </w:r>
        <w:r w:rsidR="003775F9">
          <w:rPr>
            <w:noProof/>
            <w:webHidden/>
          </w:rPr>
          <w:t>44</w:t>
        </w:r>
        <w:r w:rsidR="003775F9">
          <w:rPr>
            <w:noProof/>
            <w:webHidden/>
          </w:rPr>
          <w:fldChar w:fldCharType="end"/>
        </w:r>
      </w:hyperlink>
    </w:p>
    <w:p w14:paraId="716F6B45" w14:textId="0DE17A41"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64" w:history="1">
        <w:r w:rsidR="003775F9" w:rsidRPr="00BC1193">
          <w:rPr>
            <w:rStyle w:val="Hyperlink"/>
            <w:noProof/>
          </w:rPr>
          <w:t>3.8 Pilot Testing of Research Instruments</w:t>
        </w:r>
        <w:r w:rsidR="003775F9">
          <w:rPr>
            <w:noProof/>
            <w:webHidden/>
          </w:rPr>
          <w:tab/>
        </w:r>
        <w:r w:rsidR="003775F9">
          <w:rPr>
            <w:noProof/>
            <w:webHidden/>
          </w:rPr>
          <w:fldChar w:fldCharType="begin"/>
        </w:r>
        <w:r w:rsidR="003775F9">
          <w:rPr>
            <w:noProof/>
            <w:webHidden/>
          </w:rPr>
          <w:instrText xml:space="preserve"> PAGEREF _Toc213164564 \h </w:instrText>
        </w:r>
        <w:r w:rsidR="003775F9">
          <w:rPr>
            <w:noProof/>
            <w:webHidden/>
          </w:rPr>
        </w:r>
        <w:r w:rsidR="003775F9">
          <w:rPr>
            <w:noProof/>
            <w:webHidden/>
          </w:rPr>
          <w:fldChar w:fldCharType="separate"/>
        </w:r>
        <w:r w:rsidR="003775F9">
          <w:rPr>
            <w:noProof/>
            <w:webHidden/>
          </w:rPr>
          <w:t>44</w:t>
        </w:r>
        <w:r w:rsidR="003775F9">
          <w:rPr>
            <w:noProof/>
            <w:webHidden/>
          </w:rPr>
          <w:fldChar w:fldCharType="end"/>
        </w:r>
      </w:hyperlink>
    </w:p>
    <w:p w14:paraId="5A7338F7" w14:textId="2C14E423"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65" w:history="1">
        <w:r w:rsidR="003775F9" w:rsidRPr="00BC1193">
          <w:rPr>
            <w:rStyle w:val="Hyperlink"/>
            <w:noProof/>
          </w:rPr>
          <w:t>3.9 Validity and Research Instruments Reliability</w:t>
        </w:r>
        <w:r w:rsidR="003775F9">
          <w:rPr>
            <w:noProof/>
            <w:webHidden/>
          </w:rPr>
          <w:tab/>
        </w:r>
        <w:r w:rsidR="003775F9">
          <w:rPr>
            <w:noProof/>
            <w:webHidden/>
          </w:rPr>
          <w:fldChar w:fldCharType="begin"/>
        </w:r>
        <w:r w:rsidR="003775F9">
          <w:rPr>
            <w:noProof/>
            <w:webHidden/>
          </w:rPr>
          <w:instrText xml:space="preserve"> PAGEREF _Toc213164565 \h </w:instrText>
        </w:r>
        <w:r w:rsidR="003775F9">
          <w:rPr>
            <w:noProof/>
            <w:webHidden/>
          </w:rPr>
        </w:r>
        <w:r w:rsidR="003775F9">
          <w:rPr>
            <w:noProof/>
            <w:webHidden/>
          </w:rPr>
          <w:fldChar w:fldCharType="separate"/>
        </w:r>
        <w:r w:rsidR="003775F9">
          <w:rPr>
            <w:noProof/>
            <w:webHidden/>
          </w:rPr>
          <w:t>44</w:t>
        </w:r>
        <w:r w:rsidR="003775F9">
          <w:rPr>
            <w:noProof/>
            <w:webHidden/>
          </w:rPr>
          <w:fldChar w:fldCharType="end"/>
        </w:r>
      </w:hyperlink>
    </w:p>
    <w:p w14:paraId="115D4229" w14:textId="44DA76F0"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66" w:history="1">
        <w:r w:rsidR="003775F9" w:rsidRPr="00BC1193">
          <w:rPr>
            <w:rStyle w:val="Hyperlink"/>
            <w:noProof/>
          </w:rPr>
          <w:t>3.9.1 Research Instruments Validity</w:t>
        </w:r>
        <w:r w:rsidR="003775F9">
          <w:rPr>
            <w:noProof/>
            <w:webHidden/>
          </w:rPr>
          <w:tab/>
        </w:r>
        <w:r w:rsidR="003775F9">
          <w:rPr>
            <w:noProof/>
            <w:webHidden/>
          </w:rPr>
          <w:fldChar w:fldCharType="begin"/>
        </w:r>
        <w:r w:rsidR="003775F9">
          <w:rPr>
            <w:noProof/>
            <w:webHidden/>
          </w:rPr>
          <w:instrText xml:space="preserve"> PAGEREF _Toc213164566 \h </w:instrText>
        </w:r>
        <w:r w:rsidR="003775F9">
          <w:rPr>
            <w:noProof/>
            <w:webHidden/>
          </w:rPr>
        </w:r>
        <w:r w:rsidR="003775F9">
          <w:rPr>
            <w:noProof/>
            <w:webHidden/>
          </w:rPr>
          <w:fldChar w:fldCharType="separate"/>
        </w:r>
        <w:r w:rsidR="003775F9">
          <w:rPr>
            <w:noProof/>
            <w:webHidden/>
          </w:rPr>
          <w:t>44</w:t>
        </w:r>
        <w:r w:rsidR="003775F9">
          <w:rPr>
            <w:noProof/>
            <w:webHidden/>
          </w:rPr>
          <w:fldChar w:fldCharType="end"/>
        </w:r>
      </w:hyperlink>
    </w:p>
    <w:p w14:paraId="41BFDDFC" w14:textId="1FAAB7BD"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67" w:history="1">
        <w:r w:rsidR="003775F9" w:rsidRPr="00BC1193">
          <w:rPr>
            <w:rStyle w:val="Hyperlink"/>
            <w:noProof/>
          </w:rPr>
          <w:t>3.9.2 Reliability of Research Instruments</w:t>
        </w:r>
        <w:r w:rsidR="003775F9">
          <w:rPr>
            <w:noProof/>
            <w:webHidden/>
          </w:rPr>
          <w:tab/>
        </w:r>
        <w:r w:rsidR="003775F9">
          <w:rPr>
            <w:noProof/>
            <w:webHidden/>
          </w:rPr>
          <w:fldChar w:fldCharType="begin"/>
        </w:r>
        <w:r w:rsidR="003775F9">
          <w:rPr>
            <w:noProof/>
            <w:webHidden/>
          </w:rPr>
          <w:instrText xml:space="preserve"> PAGEREF _Toc213164567 \h </w:instrText>
        </w:r>
        <w:r w:rsidR="003775F9">
          <w:rPr>
            <w:noProof/>
            <w:webHidden/>
          </w:rPr>
        </w:r>
        <w:r w:rsidR="003775F9">
          <w:rPr>
            <w:noProof/>
            <w:webHidden/>
          </w:rPr>
          <w:fldChar w:fldCharType="separate"/>
        </w:r>
        <w:r w:rsidR="003775F9">
          <w:rPr>
            <w:noProof/>
            <w:webHidden/>
          </w:rPr>
          <w:t>45</w:t>
        </w:r>
        <w:r w:rsidR="003775F9">
          <w:rPr>
            <w:noProof/>
            <w:webHidden/>
          </w:rPr>
          <w:fldChar w:fldCharType="end"/>
        </w:r>
      </w:hyperlink>
    </w:p>
    <w:p w14:paraId="78B3E423" w14:textId="03C1D6B0"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68" w:history="1">
        <w:r w:rsidR="003775F9" w:rsidRPr="00BC1193">
          <w:rPr>
            <w:rStyle w:val="Hyperlink"/>
            <w:noProof/>
          </w:rPr>
          <w:t>3.10 Overview of Data Analysis Methodologies</w:t>
        </w:r>
        <w:r w:rsidR="003775F9">
          <w:rPr>
            <w:noProof/>
            <w:webHidden/>
          </w:rPr>
          <w:tab/>
        </w:r>
        <w:r w:rsidR="003775F9">
          <w:rPr>
            <w:noProof/>
            <w:webHidden/>
          </w:rPr>
          <w:fldChar w:fldCharType="begin"/>
        </w:r>
        <w:r w:rsidR="003775F9">
          <w:rPr>
            <w:noProof/>
            <w:webHidden/>
          </w:rPr>
          <w:instrText xml:space="preserve"> PAGEREF _Toc213164568 \h </w:instrText>
        </w:r>
        <w:r w:rsidR="003775F9">
          <w:rPr>
            <w:noProof/>
            <w:webHidden/>
          </w:rPr>
        </w:r>
        <w:r w:rsidR="003775F9">
          <w:rPr>
            <w:noProof/>
            <w:webHidden/>
          </w:rPr>
          <w:fldChar w:fldCharType="separate"/>
        </w:r>
        <w:r w:rsidR="003775F9">
          <w:rPr>
            <w:noProof/>
            <w:webHidden/>
          </w:rPr>
          <w:t>47</w:t>
        </w:r>
        <w:r w:rsidR="003775F9">
          <w:rPr>
            <w:noProof/>
            <w:webHidden/>
          </w:rPr>
          <w:fldChar w:fldCharType="end"/>
        </w:r>
      </w:hyperlink>
    </w:p>
    <w:p w14:paraId="2843F985" w14:textId="7ABA7EEC"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69" w:history="1">
        <w:r w:rsidR="003775F9" w:rsidRPr="00BC1193">
          <w:rPr>
            <w:rStyle w:val="Hyperlink"/>
            <w:noProof/>
          </w:rPr>
          <w:t>3.11 Ethical</w:t>
        </w:r>
        <w:r w:rsidR="003775F9" w:rsidRPr="00BC1193">
          <w:rPr>
            <w:rStyle w:val="Hyperlink"/>
            <w:noProof/>
            <w:spacing w:val="-3"/>
          </w:rPr>
          <w:t xml:space="preserve"> </w:t>
        </w:r>
        <w:r w:rsidR="003775F9" w:rsidRPr="00BC1193">
          <w:rPr>
            <w:rStyle w:val="Hyperlink"/>
            <w:noProof/>
          </w:rPr>
          <w:t>Considerations</w:t>
        </w:r>
        <w:r w:rsidR="003775F9">
          <w:rPr>
            <w:noProof/>
            <w:webHidden/>
          </w:rPr>
          <w:tab/>
        </w:r>
        <w:r w:rsidR="003775F9">
          <w:rPr>
            <w:noProof/>
            <w:webHidden/>
          </w:rPr>
          <w:fldChar w:fldCharType="begin"/>
        </w:r>
        <w:r w:rsidR="003775F9">
          <w:rPr>
            <w:noProof/>
            <w:webHidden/>
          </w:rPr>
          <w:instrText xml:space="preserve"> PAGEREF _Toc213164569 \h </w:instrText>
        </w:r>
        <w:r w:rsidR="003775F9">
          <w:rPr>
            <w:noProof/>
            <w:webHidden/>
          </w:rPr>
        </w:r>
        <w:r w:rsidR="003775F9">
          <w:rPr>
            <w:noProof/>
            <w:webHidden/>
          </w:rPr>
          <w:fldChar w:fldCharType="separate"/>
        </w:r>
        <w:r w:rsidR="003775F9">
          <w:rPr>
            <w:noProof/>
            <w:webHidden/>
          </w:rPr>
          <w:t>48</w:t>
        </w:r>
        <w:r w:rsidR="003775F9">
          <w:rPr>
            <w:noProof/>
            <w:webHidden/>
          </w:rPr>
          <w:fldChar w:fldCharType="end"/>
        </w:r>
      </w:hyperlink>
    </w:p>
    <w:p w14:paraId="52C81EE2" w14:textId="3543141C"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70" w:history="1">
        <w:r w:rsidR="003775F9" w:rsidRPr="001C2F36">
          <w:rPr>
            <w:rStyle w:val="Hyperlink"/>
            <w:b/>
            <w:noProof/>
          </w:rPr>
          <w:t>CHAPTER</w:t>
        </w:r>
        <w:r w:rsidR="003775F9" w:rsidRPr="001C2F36">
          <w:rPr>
            <w:rStyle w:val="Hyperlink"/>
            <w:b/>
            <w:noProof/>
            <w:spacing w:val="-6"/>
          </w:rPr>
          <w:t xml:space="preserve"> </w:t>
        </w:r>
        <w:r w:rsidR="003775F9" w:rsidRPr="001C2F36">
          <w:rPr>
            <w:rStyle w:val="Hyperlink"/>
            <w:b/>
            <w:noProof/>
            <w:spacing w:val="-4"/>
          </w:rPr>
          <w:t>FOUR</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_Toc213164570 \h </w:instrText>
        </w:r>
        <w:r w:rsidR="003775F9" w:rsidRPr="001C2F36">
          <w:rPr>
            <w:b/>
            <w:noProof/>
            <w:webHidden/>
          </w:rPr>
        </w:r>
        <w:r w:rsidR="003775F9" w:rsidRPr="001C2F36">
          <w:rPr>
            <w:b/>
            <w:noProof/>
            <w:webHidden/>
          </w:rPr>
          <w:fldChar w:fldCharType="separate"/>
        </w:r>
        <w:r w:rsidR="003775F9" w:rsidRPr="001C2F36">
          <w:rPr>
            <w:b/>
            <w:noProof/>
            <w:webHidden/>
          </w:rPr>
          <w:t>49</w:t>
        </w:r>
        <w:r w:rsidR="003775F9" w:rsidRPr="001C2F36">
          <w:rPr>
            <w:b/>
            <w:noProof/>
            <w:webHidden/>
          </w:rPr>
          <w:fldChar w:fldCharType="end"/>
        </w:r>
      </w:hyperlink>
    </w:p>
    <w:p w14:paraId="6255AD73" w14:textId="3B0AF98C"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71" w:history="1">
        <w:r w:rsidR="003775F9" w:rsidRPr="001C2F36">
          <w:rPr>
            <w:rStyle w:val="Hyperlink"/>
            <w:b/>
            <w:noProof/>
          </w:rPr>
          <w:t>DATA</w:t>
        </w:r>
        <w:r w:rsidR="003775F9" w:rsidRPr="001C2F36">
          <w:rPr>
            <w:rStyle w:val="Hyperlink"/>
            <w:b/>
            <w:noProof/>
            <w:spacing w:val="-7"/>
          </w:rPr>
          <w:t xml:space="preserve"> </w:t>
        </w:r>
        <w:r w:rsidR="003775F9" w:rsidRPr="001C2F36">
          <w:rPr>
            <w:rStyle w:val="Hyperlink"/>
            <w:b/>
            <w:noProof/>
          </w:rPr>
          <w:t>PRESENTATION, ANALYSIS,</w:t>
        </w:r>
        <w:r w:rsidR="003775F9" w:rsidRPr="001C2F36">
          <w:rPr>
            <w:rStyle w:val="Hyperlink"/>
            <w:b/>
            <w:noProof/>
            <w:spacing w:val="-4"/>
          </w:rPr>
          <w:t xml:space="preserve"> </w:t>
        </w:r>
        <w:r w:rsidR="003775F9" w:rsidRPr="001C2F36">
          <w:rPr>
            <w:rStyle w:val="Hyperlink"/>
            <w:b/>
            <w:noProof/>
          </w:rPr>
          <w:t>INTERPRETATION</w:t>
        </w:r>
        <w:r w:rsidR="003775F9" w:rsidRPr="001C2F36">
          <w:rPr>
            <w:rStyle w:val="Hyperlink"/>
            <w:b/>
            <w:noProof/>
            <w:spacing w:val="-5"/>
          </w:rPr>
          <w:t xml:space="preserve"> </w:t>
        </w:r>
        <w:r w:rsidR="003775F9" w:rsidRPr="001C2F36">
          <w:rPr>
            <w:rStyle w:val="Hyperlink"/>
            <w:b/>
            <w:noProof/>
          </w:rPr>
          <w:t>AND</w:t>
        </w:r>
        <w:r w:rsidR="003775F9" w:rsidRPr="001C2F36">
          <w:rPr>
            <w:rStyle w:val="Hyperlink"/>
            <w:b/>
            <w:noProof/>
            <w:spacing w:val="-4"/>
          </w:rPr>
          <w:t xml:space="preserve"> </w:t>
        </w:r>
        <w:r w:rsidR="003775F9" w:rsidRPr="001C2F36">
          <w:rPr>
            <w:rStyle w:val="Hyperlink"/>
            <w:b/>
            <w:noProof/>
            <w:spacing w:val="-2"/>
          </w:rPr>
          <w:t>DISCUSSION</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_Toc213164571 \h </w:instrText>
        </w:r>
        <w:r w:rsidR="003775F9" w:rsidRPr="001C2F36">
          <w:rPr>
            <w:b/>
            <w:noProof/>
            <w:webHidden/>
          </w:rPr>
        </w:r>
        <w:r w:rsidR="003775F9" w:rsidRPr="001C2F36">
          <w:rPr>
            <w:b/>
            <w:noProof/>
            <w:webHidden/>
          </w:rPr>
          <w:fldChar w:fldCharType="separate"/>
        </w:r>
        <w:r w:rsidR="003775F9" w:rsidRPr="001C2F36">
          <w:rPr>
            <w:b/>
            <w:noProof/>
            <w:webHidden/>
          </w:rPr>
          <w:t>49</w:t>
        </w:r>
        <w:r w:rsidR="003775F9" w:rsidRPr="001C2F36">
          <w:rPr>
            <w:b/>
            <w:noProof/>
            <w:webHidden/>
          </w:rPr>
          <w:fldChar w:fldCharType="end"/>
        </w:r>
      </w:hyperlink>
    </w:p>
    <w:p w14:paraId="0BEBFD75" w14:textId="38258C28"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72" w:history="1">
        <w:r w:rsidR="003775F9" w:rsidRPr="00BC1193">
          <w:rPr>
            <w:rStyle w:val="Hyperlink"/>
            <w:noProof/>
          </w:rPr>
          <w:t>4.1 Introduction</w:t>
        </w:r>
        <w:r w:rsidR="003775F9">
          <w:rPr>
            <w:noProof/>
            <w:webHidden/>
          </w:rPr>
          <w:tab/>
        </w:r>
        <w:r w:rsidR="003775F9">
          <w:rPr>
            <w:noProof/>
            <w:webHidden/>
          </w:rPr>
          <w:fldChar w:fldCharType="begin"/>
        </w:r>
        <w:r w:rsidR="003775F9">
          <w:rPr>
            <w:noProof/>
            <w:webHidden/>
          </w:rPr>
          <w:instrText xml:space="preserve"> PAGEREF _Toc213164572 \h </w:instrText>
        </w:r>
        <w:r w:rsidR="003775F9">
          <w:rPr>
            <w:noProof/>
            <w:webHidden/>
          </w:rPr>
        </w:r>
        <w:r w:rsidR="003775F9">
          <w:rPr>
            <w:noProof/>
            <w:webHidden/>
          </w:rPr>
          <w:fldChar w:fldCharType="separate"/>
        </w:r>
        <w:r w:rsidR="003775F9">
          <w:rPr>
            <w:noProof/>
            <w:webHidden/>
          </w:rPr>
          <w:t>49</w:t>
        </w:r>
        <w:r w:rsidR="003775F9">
          <w:rPr>
            <w:noProof/>
            <w:webHidden/>
          </w:rPr>
          <w:fldChar w:fldCharType="end"/>
        </w:r>
      </w:hyperlink>
    </w:p>
    <w:p w14:paraId="77671B76" w14:textId="7F05903D"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73" w:history="1">
        <w:r w:rsidR="003775F9" w:rsidRPr="00BC1193">
          <w:rPr>
            <w:rStyle w:val="Hyperlink"/>
            <w:noProof/>
          </w:rPr>
          <w:t>4.2 Response Rate</w:t>
        </w:r>
        <w:r w:rsidR="003775F9">
          <w:rPr>
            <w:noProof/>
            <w:webHidden/>
          </w:rPr>
          <w:tab/>
        </w:r>
        <w:r w:rsidR="003775F9">
          <w:rPr>
            <w:noProof/>
            <w:webHidden/>
          </w:rPr>
          <w:fldChar w:fldCharType="begin"/>
        </w:r>
        <w:r w:rsidR="003775F9">
          <w:rPr>
            <w:noProof/>
            <w:webHidden/>
          </w:rPr>
          <w:instrText xml:space="preserve"> PAGEREF _Toc213164573 \h </w:instrText>
        </w:r>
        <w:r w:rsidR="003775F9">
          <w:rPr>
            <w:noProof/>
            <w:webHidden/>
          </w:rPr>
        </w:r>
        <w:r w:rsidR="003775F9">
          <w:rPr>
            <w:noProof/>
            <w:webHidden/>
          </w:rPr>
          <w:fldChar w:fldCharType="separate"/>
        </w:r>
        <w:r w:rsidR="003775F9">
          <w:rPr>
            <w:noProof/>
            <w:webHidden/>
          </w:rPr>
          <w:t>49</w:t>
        </w:r>
        <w:r w:rsidR="003775F9">
          <w:rPr>
            <w:noProof/>
            <w:webHidden/>
          </w:rPr>
          <w:fldChar w:fldCharType="end"/>
        </w:r>
      </w:hyperlink>
    </w:p>
    <w:p w14:paraId="49957348" w14:textId="0456AC80"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74" w:history="1">
        <w:r w:rsidR="003775F9" w:rsidRPr="00BC1193">
          <w:rPr>
            <w:rStyle w:val="Hyperlink"/>
            <w:noProof/>
          </w:rPr>
          <w:t>4.3 General Information of the Respondents</w:t>
        </w:r>
        <w:r w:rsidR="003775F9">
          <w:rPr>
            <w:noProof/>
            <w:webHidden/>
          </w:rPr>
          <w:tab/>
        </w:r>
        <w:r w:rsidR="003775F9">
          <w:rPr>
            <w:noProof/>
            <w:webHidden/>
          </w:rPr>
          <w:fldChar w:fldCharType="begin"/>
        </w:r>
        <w:r w:rsidR="003775F9">
          <w:rPr>
            <w:noProof/>
            <w:webHidden/>
          </w:rPr>
          <w:instrText xml:space="preserve"> PAGEREF _Toc213164574 \h </w:instrText>
        </w:r>
        <w:r w:rsidR="003775F9">
          <w:rPr>
            <w:noProof/>
            <w:webHidden/>
          </w:rPr>
        </w:r>
        <w:r w:rsidR="003775F9">
          <w:rPr>
            <w:noProof/>
            <w:webHidden/>
          </w:rPr>
          <w:fldChar w:fldCharType="separate"/>
        </w:r>
        <w:r w:rsidR="003775F9">
          <w:rPr>
            <w:noProof/>
            <w:webHidden/>
          </w:rPr>
          <w:t>49</w:t>
        </w:r>
        <w:r w:rsidR="003775F9">
          <w:rPr>
            <w:noProof/>
            <w:webHidden/>
          </w:rPr>
          <w:fldChar w:fldCharType="end"/>
        </w:r>
      </w:hyperlink>
    </w:p>
    <w:p w14:paraId="05745CEA" w14:textId="6BAEA08C"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75" w:history="1">
        <w:r w:rsidR="003775F9" w:rsidRPr="00BC1193">
          <w:rPr>
            <w:rStyle w:val="Hyperlink"/>
            <w:noProof/>
          </w:rPr>
          <w:t>4.3.1 Gender</w:t>
        </w:r>
        <w:r w:rsidR="003775F9" w:rsidRPr="00BC1193">
          <w:rPr>
            <w:rStyle w:val="Hyperlink"/>
            <w:noProof/>
            <w:spacing w:val="-6"/>
          </w:rPr>
          <w:t xml:space="preserve"> </w:t>
        </w:r>
        <w:r w:rsidR="003775F9" w:rsidRPr="00BC1193">
          <w:rPr>
            <w:rStyle w:val="Hyperlink"/>
            <w:noProof/>
          </w:rPr>
          <w:t>of</w:t>
        </w:r>
        <w:r w:rsidR="003775F9" w:rsidRPr="00BC1193">
          <w:rPr>
            <w:rStyle w:val="Hyperlink"/>
            <w:noProof/>
            <w:spacing w:val="-1"/>
          </w:rPr>
          <w:t xml:space="preserve"> </w:t>
        </w:r>
        <w:r w:rsidR="003775F9" w:rsidRPr="00BC1193">
          <w:rPr>
            <w:rStyle w:val="Hyperlink"/>
            <w:noProof/>
          </w:rPr>
          <w:t>the</w:t>
        </w:r>
        <w:r w:rsidR="003775F9" w:rsidRPr="00BC1193">
          <w:rPr>
            <w:rStyle w:val="Hyperlink"/>
            <w:noProof/>
            <w:spacing w:val="-1"/>
          </w:rPr>
          <w:t xml:space="preserve"> R</w:t>
        </w:r>
        <w:r w:rsidR="003775F9" w:rsidRPr="00BC1193">
          <w:rPr>
            <w:rStyle w:val="Hyperlink"/>
            <w:noProof/>
            <w:spacing w:val="-2"/>
          </w:rPr>
          <w:t>espondents</w:t>
        </w:r>
        <w:r w:rsidR="003775F9">
          <w:rPr>
            <w:noProof/>
            <w:webHidden/>
          </w:rPr>
          <w:tab/>
        </w:r>
        <w:r w:rsidR="003775F9">
          <w:rPr>
            <w:noProof/>
            <w:webHidden/>
          </w:rPr>
          <w:fldChar w:fldCharType="begin"/>
        </w:r>
        <w:r w:rsidR="003775F9">
          <w:rPr>
            <w:noProof/>
            <w:webHidden/>
          </w:rPr>
          <w:instrText xml:space="preserve"> PAGEREF _Toc213164575 \h </w:instrText>
        </w:r>
        <w:r w:rsidR="003775F9">
          <w:rPr>
            <w:noProof/>
            <w:webHidden/>
          </w:rPr>
        </w:r>
        <w:r w:rsidR="003775F9">
          <w:rPr>
            <w:noProof/>
            <w:webHidden/>
          </w:rPr>
          <w:fldChar w:fldCharType="separate"/>
        </w:r>
        <w:r w:rsidR="003775F9">
          <w:rPr>
            <w:noProof/>
            <w:webHidden/>
          </w:rPr>
          <w:t>49</w:t>
        </w:r>
        <w:r w:rsidR="003775F9">
          <w:rPr>
            <w:noProof/>
            <w:webHidden/>
          </w:rPr>
          <w:fldChar w:fldCharType="end"/>
        </w:r>
      </w:hyperlink>
    </w:p>
    <w:p w14:paraId="5C1D229F" w14:textId="59696C0B"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76" w:history="1">
        <w:r w:rsidR="003775F9" w:rsidRPr="00BC1193">
          <w:rPr>
            <w:rStyle w:val="Hyperlink"/>
            <w:noProof/>
          </w:rPr>
          <w:t>4.2.2 Age Bracket of the Respondents</w:t>
        </w:r>
        <w:r w:rsidR="003775F9">
          <w:rPr>
            <w:noProof/>
            <w:webHidden/>
          </w:rPr>
          <w:tab/>
        </w:r>
        <w:r w:rsidR="003775F9">
          <w:rPr>
            <w:noProof/>
            <w:webHidden/>
          </w:rPr>
          <w:fldChar w:fldCharType="begin"/>
        </w:r>
        <w:r w:rsidR="003775F9">
          <w:rPr>
            <w:noProof/>
            <w:webHidden/>
          </w:rPr>
          <w:instrText xml:space="preserve"> PAGEREF _Toc213164576 \h </w:instrText>
        </w:r>
        <w:r w:rsidR="003775F9">
          <w:rPr>
            <w:noProof/>
            <w:webHidden/>
          </w:rPr>
        </w:r>
        <w:r w:rsidR="003775F9">
          <w:rPr>
            <w:noProof/>
            <w:webHidden/>
          </w:rPr>
          <w:fldChar w:fldCharType="separate"/>
        </w:r>
        <w:r w:rsidR="003775F9">
          <w:rPr>
            <w:noProof/>
            <w:webHidden/>
          </w:rPr>
          <w:t>51</w:t>
        </w:r>
        <w:r w:rsidR="003775F9">
          <w:rPr>
            <w:noProof/>
            <w:webHidden/>
          </w:rPr>
          <w:fldChar w:fldCharType="end"/>
        </w:r>
      </w:hyperlink>
    </w:p>
    <w:p w14:paraId="64C60EA4" w14:textId="364ACA32"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77" w:history="1">
        <w:r w:rsidR="003775F9" w:rsidRPr="00BC1193">
          <w:rPr>
            <w:rStyle w:val="Hyperlink"/>
            <w:noProof/>
          </w:rPr>
          <w:t>4.2.3 Highest</w:t>
        </w:r>
        <w:r w:rsidR="003775F9" w:rsidRPr="00BC1193">
          <w:rPr>
            <w:rStyle w:val="Hyperlink"/>
            <w:noProof/>
            <w:spacing w:val="-2"/>
          </w:rPr>
          <w:t xml:space="preserve"> L</w:t>
        </w:r>
        <w:r w:rsidR="003775F9" w:rsidRPr="00BC1193">
          <w:rPr>
            <w:rStyle w:val="Hyperlink"/>
            <w:noProof/>
          </w:rPr>
          <w:t>evel</w:t>
        </w:r>
        <w:r w:rsidR="003775F9" w:rsidRPr="00BC1193">
          <w:rPr>
            <w:rStyle w:val="Hyperlink"/>
            <w:noProof/>
            <w:spacing w:val="-2"/>
          </w:rPr>
          <w:t xml:space="preserve"> </w:t>
        </w:r>
        <w:r w:rsidR="003775F9" w:rsidRPr="00BC1193">
          <w:rPr>
            <w:rStyle w:val="Hyperlink"/>
            <w:noProof/>
          </w:rPr>
          <w:t>of</w:t>
        </w:r>
        <w:r w:rsidR="003775F9" w:rsidRPr="00BC1193">
          <w:rPr>
            <w:rStyle w:val="Hyperlink"/>
            <w:noProof/>
            <w:spacing w:val="-2"/>
          </w:rPr>
          <w:t xml:space="preserve"> </w:t>
        </w:r>
        <w:r w:rsidR="003775F9" w:rsidRPr="00BC1193">
          <w:rPr>
            <w:rStyle w:val="Hyperlink"/>
            <w:noProof/>
          </w:rPr>
          <w:t>Education</w:t>
        </w:r>
        <w:r w:rsidR="003775F9" w:rsidRPr="00BC1193">
          <w:rPr>
            <w:rStyle w:val="Hyperlink"/>
            <w:noProof/>
            <w:spacing w:val="-2"/>
          </w:rPr>
          <w:t xml:space="preserve"> </w:t>
        </w:r>
        <w:r w:rsidR="003775F9" w:rsidRPr="00BC1193">
          <w:rPr>
            <w:rStyle w:val="Hyperlink"/>
            <w:noProof/>
          </w:rPr>
          <w:t>of</w:t>
        </w:r>
        <w:r w:rsidR="003775F9" w:rsidRPr="00BC1193">
          <w:rPr>
            <w:rStyle w:val="Hyperlink"/>
            <w:noProof/>
            <w:spacing w:val="-3"/>
          </w:rPr>
          <w:t xml:space="preserve"> </w:t>
        </w:r>
        <w:r w:rsidR="003775F9" w:rsidRPr="00BC1193">
          <w:rPr>
            <w:rStyle w:val="Hyperlink"/>
            <w:noProof/>
          </w:rPr>
          <w:t>the</w:t>
        </w:r>
        <w:r w:rsidR="003775F9" w:rsidRPr="00BC1193">
          <w:rPr>
            <w:rStyle w:val="Hyperlink"/>
            <w:noProof/>
            <w:spacing w:val="-1"/>
          </w:rPr>
          <w:t xml:space="preserve"> </w:t>
        </w:r>
        <w:r w:rsidR="003775F9" w:rsidRPr="00BC1193">
          <w:rPr>
            <w:rStyle w:val="Hyperlink"/>
            <w:noProof/>
            <w:spacing w:val="-2"/>
          </w:rPr>
          <w:t>Respondents</w:t>
        </w:r>
        <w:r w:rsidR="003775F9">
          <w:rPr>
            <w:noProof/>
            <w:webHidden/>
          </w:rPr>
          <w:tab/>
        </w:r>
        <w:r w:rsidR="003775F9">
          <w:rPr>
            <w:noProof/>
            <w:webHidden/>
          </w:rPr>
          <w:fldChar w:fldCharType="begin"/>
        </w:r>
        <w:r w:rsidR="003775F9">
          <w:rPr>
            <w:noProof/>
            <w:webHidden/>
          </w:rPr>
          <w:instrText xml:space="preserve"> PAGEREF _Toc213164577 \h </w:instrText>
        </w:r>
        <w:r w:rsidR="003775F9">
          <w:rPr>
            <w:noProof/>
            <w:webHidden/>
          </w:rPr>
        </w:r>
        <w:r w:rsidR="003775F9">
          <w:rPr>
            <w:noProof/>
            <w:webHidden/>
          </w:rPr>
          <w:fldChar w:fldCharType="separate"/>
        </w:r>
        <w:r w:rsidR="003775F9">
          <w:rPr>
            <w:noProof/>
            <w:webHidden/>
          </w:rPr>
          <w:t>52</w:t>
        </w:r>
        <w:r w:rsidR="003775F9">
          <w:rPr>
            <w:noProof/>
            <w:webHidden/>
          </w:rPr>
          <w:fldChar w:fldCharType="end"/>
        </w:r>
      </w:hyperlink>
    </w:p>
    <w:p w14:paraId="1D2CA477" w14:textId="01F185D8"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78" w:history="1">
        <w:r w:rsidR="003775F9" w:rsidRPr="00BC1193">
          <w:rPr>
            <w:rStyle w:val="Hyperlink"/>
            <w:noProof/>
          </w:rPr>
          <w:t>4.2.4 Teaching Experience</w:t>
        </w:r>
        <w:r w:rsidR="003775F9">
          <w:rPr>
            <w:noProof/>
            <w:webHidden/>
          </w:rPr>
          <w:tab/>
        </w:r>
        <w:r w:rsidR="003775F9">
          <w:rPr>
            <w:noProof/>
            <w:webHidden/>
          </w:rPr>
          <w:fldChar w:fldCharType="begin"/>
        </w:r>
        <w:r w:rsidR="003775F9">
          <w:rPr>
            <w:noProof/>
            <w:webHidden/>
          </w:rPr>
          <w:instrText xml:space="preserve"> PAGEREF _Toc213164578 \h </w:instrText>
        </w:r>
        <w:r w:rsidR="003775F9">
          <w:rPr>
            <w:noProof/>
            <w:webHidden/>
          </w:rPr>
        </w:r>
        <w:r w:rsidR="003775F9">
          <w:rPr>
            <w:noProof/>
            <w:webHidden/>
          </w:rPr>
          <w:fldChar w:fldCharType="separate"/>
        </w:r>
        <w:r w:rsidR="003775F9">
          <w:rPr>
            <w:noProof/>
            <w:webHidden/>
          </w:rPr>
          <w:t>53</w:t>
        </w:r>
        <w:r w:rsidR="003775F9">
          <w:rPr>
            <w:noProof/>
            <w:webHidden/>
          </w:rPr>
          <w:fldChar w:fldCharType="end"/>
        </w:r>
      </w:hyperlink>
    </w:p>
    <w:p w14:paraId="54AE1882" w14:textId="3C6729E6"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79" w:history="1">
        <w:r w:rsidR="003775F9" w:rsidRPr="00BC1193">
          <w:rPr>
            <w:rStyle w:val="Hyperlink"/>
            <w:noProof/>
          </w:rPr>
          <w:t>4.2.5 Institution Location</w:t>
        </w:r>
        <w:r w:rsidR="003775F9">
          <w:rPr>
            <w:noProof/>
            <w:webHidden/>
          </w:rPr>
          <w:tab/>
        </w:r>
        <w:r w:rsidR="003775F9">
          <w:rPr>
            <w:noProof/>
            <w:webHidden/>
          </w:rPr>
          <w:fldChar w:fldCharType="begin"/>
        </w:r>
        <w:r w:rsidR="003775F9">
          <w:rPr>
            <w:noProof/>
            <w:webHidden/>
          </w:rPr>
          <w:instrText xml:space="preserve"> PAGEREF _Toc213164579 \h </w:instrText>
        </w:r>
        <w:r w:rsidR="003775F9">
          <w:rPr>
            <w:noProof/>
            <w:webHidden/>
          </w:rPr>
        </w:r>
        <w:r w:rsidR="003775F9">
          <w:rPr>
            <w:noProof/>
            <w:webHidden/>
          </w:rPr>
          <w:fldChar w:fldCharType="separate"/>
        </w:r>
        <w:r w:rsidR="003775F9">
          <w:rPr>
            <w:noProof/>
            <w:webHidden/>
          </w:rPr>
          <w:t>54</w:t>
        </w:r>
        <w:r w:rsidR="003775F9">
          <w:rPr>
            <w:noProof/>
            <w:webHidden/>
          </w:rPr>
          <w:fldChar w:fldCharType="end"/>
        </w:r>
      </w:hyperlink>
    </w:p>
    <w:p w14:paraId="35EF24AB" w14:textId="2DCA7B8C"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80" w:history="1">
        <w:r w:rsidR="003775F9" w:rsidRPr="00BC1193">
          <w:rPr>
            <w:rStyle w:val="Hyperlink"/>
            <w:noProof/>
          </w:rPr>
          <w:t>4.2.6 Student Program</w:t>
        </w:r>
        <w:r w:rsidR="003775F9">
          <w:rPr>
            <w:noProof/>
            <w:webHidden/>
          </w:rPr>
          <w:tab/>
        </w:r>
        <w:r w:rsidR="003775F9">
          <w:rPr>
            <w:noProof/>
            <w:webHidden/>
          </w:rPr>
          <w:fldChar w:fldCharType="begin"/>
        </w:r>
        <w:r w:rsidR="003775F9">
          <w:rPr>
            <w:noProof/>
            <w:webHidden/>
          </w:rPr>
          <w:instrText xml:space="preserve"> PAGEREF _Toc213164580 \h </w:instrText>
        </w:r>
        <w:r w:rsidR="003775F9">
          <w:rPr>
            <w:noProof/>
            <w:webHidden/>
          </w:rPr>
        </w:r>
        <w:r w:rsidR="003775F9">
          <w:rPr>
            <w:noProof/>
            <w:webHidden/>
          </w:rPr>
          <w:fldChar w:fldCharType="separate"/>
        </w:r>
        <w:r w:rsidR="003775F9">
          <w:rPr>
            <w:noProof/>
            <w:webHidden/>
          </w:rPr>
          <w:t>55</w:t>
        </w:r>
        <w:r w:rsidR="003775F9">
          <w:rPr>
            <w:noProof/>
            <w:webHidden/>
          </w:rPr>
          <w:fldChar w:fldCharType="end"/>
        </w:r>
      </w:hyperlink>
    </w:p>
    <w:p w14:paraId="325E8E1C" w14:textId="2F7CF52D"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81" w:history="1">
        <w:r w:rsidR="003775F9" w:rsidRPr="00BC1193">
          <w:rPr>
            <w:rStyle w:val="Hyperlink"/>
            <w:noProof/>
          </w:rPr>
          <w:t>4.6.7 Trainees’ year of study</w:t>
        </w:r>
        <w:r w:rsidR="003775F9">
          <w:rPr>
            <w:noProof/>
            <w:webHidden/>
          </w:rPr>
          <w:tab/>
        </w:r>
        <w:r w:rsidR="003775F9">
          <w:rPr>
            <w:noProof/>
            <w:webHidden/>
          </w:rPr>
          <w:fldChar w:fldCharType="begin"/>
        </w:r>
        <w:r w:rsidR="003775F9">
          <w:rPr>
            <w:noProof/>
            <w:webHidden/>
          </w:rPr>
          <w:instrText xml:space="preserve"> PAGEREF _Toc213164581 \h </w:instrText>
        </w:r>
        <w:r w:rsidR="003775F9">
          <w:rPr>
            <w:noProof/>
            <w:webHidden/>
          </w:rPr>
        </w:r>
        <w:r w:rsidR="003775F9">
          <w:rPr>
            <w:noProof/>
            <w:webHidden/>
          </w:rPr>
          <w:fldChar w:fldCharType="separate"/>
        </w:r>
        <w:r w:rsidR="003775F9">
          <w:rPr>
            <w:noProof/>
            <w:webHidden/>
          </w:rPr>
          <w:t>56</w:t>
        </w:r>
        <w:r w:rsidR="003775F9">
          <w:rPr>
            <w:noProof/>
            <w:webHidden/>
          </w:rPr>
          <w:fldChar w:fldCharType="end"/>
        </w:r>
      </w:hyperlink>
    </w:p>
    <w:p w14:paraId="707EA7C7" w14:textId="2F9CEE27"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82" w:history="1">
        <w:r w:rsidR="003775F9" w:rsidRPr="00BC1193">
          <w:rPr>
            <w:rStyle w:val="Hyperlink"/>
            <w:noProof/>
          </w:rPr>
          <w:t>4.2.8 OBE</w:t>
        </w:r>
        <w:r w:rsidR="003775F9" w:rsidRPr="00BC1193">
          <w:rPr>
            <w:rStyle w:val="Hyperlink"/>
            <w:noProof/>
            <w:spacing w:val="-5"/>
          </w:rPr>
          <w:t xml:space="preserve"> </w:t>
        </w:r>
        <w:r w:rsidR="003775F9" w:rsidRPr="00BC1193">
          <w:rPr>
            <w:rStyle w:val="Hyperlink"/>
            <w:noProof/>
          </w:rPr>
          <w:t>Program</w:t>
        </w:r>
        <w:r w:rsidR="003775F9" w:rsidRPr="00BC1193">
          <w:rPr>
            <w:rStyle w:val="Hyperlink"/>
            <w:noProof/>
            <w:spacing w:val="-3"/>
          </w:rPr>
          <w:t xml:space="preserve"> </w:t>
        </w:r>
        <w:r w:rsidR="003775F9" w:rsidRPr="00BC1193">
          <w:rPr>
            <w:rStyle w:val="Hyperlink"/>
            <w:noProof/>
          </w:rPr>
          <w:t>implemented</w:t>
        </w:r>
        <w:r w:rsidR="003775F9" w:rsidRPr="00BC1193">
          <w:rPr>
            <w:rStyle w:val="Hyperlink"/>
            <w:noProof/>
            <w:spacing w:val="-4"/>
          </w:rPr>
          <w:t xml:space="preserve"> </w:t>
        </w:r>
        <w:r w:rsidR="003775F9" w:rsidRPr="00BC1193">
          <w:rPr>
            <w:rStyle w:val="Hyperlink"/>
            <w:noProof/>
          </w:rPr>
          <w:t>by</w:t>
        </w:r>
        <w:r w:rsidR="003775F9" w:rsidRPr="00BC1193">
          <w:rPr>
            <w:rStyle w:val="Hyperlink"/>
            <w:noProof/>
            <w:spacing w:val="-3"/>
          </w:rPr>
          <w:t xml:space="preserve"> </w:t>
        </w:r>
        <w:r w:rsidR="003775F9" w:rsidRPr="00BC1193">
          <w:rPr>
            <w:rStyle w:val="Hyperlink"/>
            <w:noProof/>
          </w:rPr>
          <w:t>your</w:t>
        </w:r>
        <w:r w:rsidR="003775F9" w:rsidRPr="00BC1193">
          <w:rPr>
            <w:rStyle w:val="Hyperlink"/>
            <w:noProof/>
            <w:spacing w:val="-8"/>
          </w:rPr>
          <w:t xml:space="preserve"> </w:t>
        </w:r>
        <w:r w:rsidR="003775F9" w:rsidRPr="00BC1193">
          <w:rPr>
            <w:rStyle w:val="Hyperlink"/>
            <w:noProof/>
            <w:spacing w:val="-2"/>
          </w:rPr>
          <w:t>Institution</w:t>
        </w:r>
        <w:r w:rsidR="003775F9">
          <w:rPr>
            <w:noProof/>
            <w:webHidden/>
          </w:rPr>
          <w:tab/>
        </w:r>
        <w:r w:rsidR="003775F9">
          <w:rPr>
            <w:noProof/>
            <w:webHidden/>
          </w:rPr>
          <w:fldChar w:fldCharType="begin"/>
        </w:r>
        <w:r w:rsidR="003775F9">
          <w:rPr>
            <w:noProof/>
            <w:webHidden/>
          </w:rPr>
          <w:instrText xml:space="preserve"> PAGEREF _Toc213164582 \h </w:instrText>
        </w:r>
        <w:r w:rsidR="003775F9">
          <w:rPr>
            <w:noProof/>
            <w:webHidden/>
          </w:rPr>
        </w:r>
        <w:r w:rsidR="003775F9">
          <w:rPr>
            <w:noProof/>
            <w:webHidden/>
          </w:rPr>
          <w:fldChar w:fldCharType="separate"/>
        </w:r>
        <w:r w:rsidR="003775F9">
          <w:rPr>
            <w:noProof/>
            <w:webHidden/>
          </w:rPr>
          <w:t>57</w:t>
        </w:r>
        <w:r w:rsidR="003775F9">
          <w:rPr>
            <w:noProof/>
            <w:webHidden/>
          </w:rPr>
          <w:fldChar w:fldCharType="end"/>
        </w:r>
      </w:hyperlink>
    </w:p>
    <w:p w14:paraId="45F774CE" w14:textId="058FD928"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83" w:history="1">
        <w:r w:rsidR="003775F9" w:rsidRPr="00BC1193">
          <w:rPr>
            <w:rStyle w:val="Hyperlink"/>
            <w:noProof/>
          </w:rPr>
          <w:t>4.3 Learning Outcomes and Effectiveness of OBE Implementation</w:t>
        </w:r>
        <w:r w:rsidR="003775F9">
          <w:rPr>
            <w:noProof/>
            <w:webHidden/>
          </w:rPr>
          <w:tab/>
        </w:r>
        <w:r w:rsidR="003775F9">
          <w:rPr>
            <w:noProof/>
            <w:webHidden/>
          </w:rPr>
          <w:fldChar w:fldCharType="begin"/>
        </w:r>
        <w:r w:rsidR="003775F9">
          <w:rPr>
            <w:noProof/>
            <w:webHidden/>
          </w:rPr>
          <w:instrText xml:space="preserve"> PAGEREF _Toc213164583 \h </w:instrText>
        </w:r>
        <w:r w:rsidR="003775F9">
          <w:rPr>
            <w:noProof/>
            <w:webHidden/>
          </w:rPr>
        </w:r>
        <w:r w:rsidR="003775F9">
          <w:rPr>
            <w:noProof/>
            <w:webHidden/>
          </w:rPr>
          <w:fldChar w:fldCharType="separate"/>
        </w:r>
        <w:r w:rsidR="003775F9">
          <w:rPr>
            <w:noProof/>
            <w:webHidden/>
          </w:rPr>
          <w:t>58</w:t>
        </w:r>
        <w:r w:rsidR="003775F9">
          <w:rPr>
            <w:noProof/>
            <w:webHidden/>
          </w:rPr>
          <w:fldChar w:fldCharType="end"/>
        </w:r>
      </w:hyperlink>
    </w:p>
    <w:p w14:paraId="4148D1E3" w14:textId="2CE9263D"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84" w:history="1">
        <w:r w:rsidR="003775F9" w:rsidRPr="00BC1193">
          <w:rPr>
            <w:rStyle w:val="Hyperlink"/>
            <w:noProof/>
          </w:rPr>
          <w:t>4.4 Curriculum</w:t>
        </w:r>
        <w:r w:rsidR="003775F9" w:rsidRPr="00BC1193">
          <w:rPr>
            <w:rStyle w:val="Hyperlink"/>
            <w:noProof/>
            <w:spacing w:val="-6"/>
          </w:rPr>
          <w:t xml:space="preserve"> </w:t>
        </w:r>
        <w:r w:rsidR="003775F9" w:rsidRPr="00BC1193">
          <w:rPr>
            <w:rStyle w:val="Hyperlink"/>
            <w:noProof/>
          </w:rPr>
          <w:t>Structures</w:t>
        </w:r>
        <w:r w:rsidR="003775F9" w:rsidRPr="00BC1193">
          <w:rPr>
            <w:rStyle w:val="Hyperlink"/>
            <w:noProof/>
            <w:spacing w:val="-3"/>
          </w:rPr>
          <w:t xml:space="preserve"> </w:t>
        </w:r>
        <w:r w:rsidR="003775F9" w:rsidRPr="00BC1193">
          <w:rPr>
            <w:rStyle w:val="Hyperlink"/>
            <w:noProof/>
          </w:rPr>
          <w:t>and</w:t>
        </w:r>
        <w:r w:rsidR="003775F9" w:rsidRPr="00BC1193">
          <w:rPr>
            <w:rStyle w:val="Hyperlink"/>
            <w:noProof/>
            <w:spacing w:val="-4"/>
          </w:rPr>
          <w:t xml:space="preserve"> </w:t>
        </w:r>
        <w:r w:rsidR="003775F9" w:rsidRPr="00BC1193">
          <w:rPr>
            <w:rStyle w:val="Hyperlink"/>
            <w:noProof/>
          </w:rPr>
          <w:t>Effectives</w:t>
        </w:r>
        <w:r w:rsidR="003775F9" w:rsidRPr="00BC1193">
          <w:rPr>
            <w:rStyle w:val="Hyperlink"/>
            <w:noProof/>
            <w:spacing w:val="-3"/>
          </w:rPr>
          <w:t xml:space="preserve"> </w:t>
        </w:r>
        <w:r w:rsidR="003775F9" w:rsidRPr="00BC1193">
          <w:rPr>
            <w:rStyle w:val="Hyperlink"/>
            <w:noProof/>
          </w:rPr>
          <w:t>of</w:t>
        </w:r>
        <w:r w:rsidR="003775F9" w:rsidRPr="00BC1193">
          <w:rPr>
            <w:rStyle w:val="Hyperlink"/>
            <w:noProof/>
            <w:spacing w:val="-3"/>
          </w:rPr>
          <w:t xml:space="preserve"> </w:t>
        </w:r>
        <w:r w:rsidR="003775F9" w:rsidRPr="00BC1193">
          <w:rPr>
            <w:rStyle w:val="Hyperlink"/>
            <w:noProof/>
          </w:rPr>
          <w:t>OBE</w:t>
        </w:r>
        <w:r w:rsidR="003775F9" w:rsidRPr="00BC1193">
          <w:rPr>
            <w:rStyle w:val="Hyperlink"/>
            <w:noProof/>
            <w:spacing w:val="-4"/>
          </w:rPr>
          <w:t xml:space="preserve"> </w:t>
        </w:r>
        <w:r w:rsidR="003775F9" w:rsidRPr="00BC1193">
          <w:rPr>
            <w:rStyle w:val="Hyperlink"/>
            <w:noProof/>
            <w:spacing w:val="-2"/>
          </w:rPr>
          <w:t>Implementation</w:t>
        </w:r>
        <w:r w:rsidR="003775F9">
          <w:rPr>
            <w:noProof/>
            <w:webHidden/>
          </w:rPr>
          <w:tab/>
        </w:r>
        <w:r w:rsidR="003775F9">
          <w:rPr>
            <w:noProof/>
            <w:webHidden/>
          </w:rPr>
          <w:fldChar w:fldCharType="begin"/>
        </w:r>
        <w:r w:rsidR="003775F9">
          <w:rPr>
            <w:noProof/>
            <w:webHidden/>
          </w:rPr>
          <w:instrText xml:space="preserve"> PAGEREF _Toc213164584 \h </w:instrText>
        </w:r>
        <w:r w:rsidR="003775F9">
          <w:rPr>
            <w:noProof/>
            <w:webHidden/>
          </w:rPr>
        </w:r>
        <w:r w:rsidR="003775F9">
          <w:rPr>
            <w:noProof/>
            <w:webHidden/>
          </w:rPr>
          <w:fldChar w:fldCharType="separate"/>
        </w:r>
        <w:r w:rsidR="003775F9">
          <w:rPr>
            <w:noProof/>
            <w:webHidden/>
          </w:rPr>
          <w:t>65</w:t>
        </w:r>
        <w:r w:rsidR="003775F9">
          <w:rPr>
            <w:noProof/>
            <w:webHidden/>
          </w:rPr>
          <w:fldChar w:fldCharType="end"/>
        </w:r>
      </w:hyperlink>
    </w:p>
    <w:p w14:paraId="21A8BD25" w14:textId="738A714A"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85" w:history="1">
        <w:r w:rsidR="003775F9" w:rsidRPr="00BC1193">
          <w:rPr>
            <w:rStyle w:val="Hyperlink"/>
            <w:noProof/>
          </w:rPr>
          <w:t>4.5 Teaching</w:t>
        </w:r>
        <w:r w:rsidR="003775F9" w:rsidRPr="00BC1193">
          <w:rPr>
            <w:rStyle w:val="Hyperlink"/>
            <w:noProof/>
            <w:spacing w:val="-8"/>
          </w:rPr>
          <w:t xml:space="preserve"> </w:t>
        </w:r>
        <w:r w:rsidR="003775F9" w:rsidRPr="00BC1193">
          <w:rPr>
            <w:rStyle w:val="Hyperlink"/>
            <w:noProof/>
          </w:rPr>
          <w:t>Methods</w:t>
        </w:r>
        <w:r w:rsidR="003775F9" w:rsidRPr="00BC1193">
          <w:rPr>
            <w:rStyle w:val="Hyperlink"/>
            <w:noProof/>
            <w:spacing w:val="-6"/>
          </w:rPr>
          <w:t xml:space="preserve"> </w:t>
        </w:r>
        <w:r w:rsidR="003775F9" w:rsidRPr="00BC1193">
          <w:rPr>
            <w:rStyle w:val="Hyperlink"/>
            <w:noProof/>
          </w:rPr>
          <w:t>and</w:t>
        </w:r>
        <w:r w:rsidR="003775F9" w:rsidRPr="00BC1193">
          <w:rPr>
            <w:rStyle w:val="Hyperlink"/>
            <w:noProof/>
            <w:spacing w:val="-6"/>
          </w:rPr>
          <w:t xml:space="preserve"> </w:t>
        </w:r>
        <w:r w:rsidR="003775F9" w:rsidRPr="00BC1193">
          <w:rPr>
            <w:rStyle w:val="Hyperlink"/>
            <w:noProof/>
          </w:rPr>
          <w:t>Effectives</w:t>
        </w:r>
        <w:r w:rsidR="003775F9" w:rsidRPr="00BC1193">
          <w:rPr>
            <w:rStyle w:val="Hyperlink"/>
            <w:noProof/>
            <w:spacing w:val="-6"/>
          </w:rPr>
          <w:t xml:space="preserve"> </w:t>
        </w:r>
        <w:r w:rsidR="003775F9" w:rsidRPr="00BC1193">
          <w:rPr>
            <w:rStyle w:val="Hyperlink"/>
            <w:noProof/>
          </w:rPr>
          <w:t>of</w:t>
        </w:r>
        <w:r w:rsidR="003775F9" w:rsidRPr="00BC1193">
          <w:rPr>
            <w:rStyle w:val="Hyperlink"/>
            <w:noProof/>
            <w:spacing w:val="-5"/>
          </w:rPr>
          <w:t xml:space="preserve"> </w:t>
        </w:r>
        <w:r w:rsidR="003775F9" w:rsidRPr="00BC1193">
          <w:rPr>
            <w:rStyle w:val="Hyperlink"/>
            <w:noProof/>
          </w:rPr>
          <w:t>OBE</w:t>
        </w:r>
        <w:r w:rsidR="003775F9" w:rsidRPr="00BC1193">
          <w:rPr>
            <w:rStyle w:val="Hyperlink"/>
            <w:noProof/>
            <w:spacing w:val="-6"/>
          </w:rPr>
          <w:t xml:space="preserve"> </w:t>
        </w:r>
        <w:r w:rsidR="003775F9" w:rsidRPr="00BC1193">
          <w:rPr>
            <w:rStyle w:val="Hyperlink"/>
            <w:noProof/>
            <w:spacing w:val="-2"/>
          </w:rPr>
          <w:t>Implementation</w:t>
        </w:r>
        <w:r w:rsidR="003775F9">
          <w:rPr>
            <w:noProof/>
            <w:webHidden/>
          </w:rPr>
          <w:tab/>
        </w:r>
        <w:r w:rsidR="003775F9">
          <w:rPr>
            <w:noProof/>
            <w:webHidden/>
          </w:rPr>
          <w:fldChar w:fldCharType="begin"/>
        </w:r>
        <w:r w:rsidR="003775F9">
          <w:rPr>
            <w:noProof/>
            <w:webHidden/>
          </w:rPr>
          <w:instrText xml:space="preserve"> PAGEREF _Toc213164585 \h </w:instrText>
        </w:r>
        <w:r w:rsidR="003775F9">
          <w:rPr>
            <w:noProof/>
            <w:webHidden/>
          </w:rPr>
        </w:r>
        <w:r w:rsidR="003775F9">
          <w:rPr>
            <w:noProof/>
            <w:webHidden/>
          </w:rPr>
          <w:fldChar w:fldCharType="separate"/>
        </w:r>
        <w:r w:rsidR="003775F9">
          <w:rPr>
            <w:noProof/>
            <w:webHidden/>
          </w:rPr>
          <w:t>72</w:t>
        </w:r>
        <w:r w:rsidR="003775F9">
          <w:rPr>
            <w:noProof/>
            <w:webHidden/>
          </w:rPr>
          <w:fldChar w:fldCharType="end"/>
        </w:r>
      </w:hyperlink>
    </w:p>
    <w:p w14:paraId="616CF973" w14:textId="425471FF"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86" w:history="1">
        <w:r w:rsidR="003775F9" w:rsidRPr="00BC1193">
          <w:rPr>
            <w:rStyle w:val="Hyperlink"/>
            <w:noProof/>
          </w:rPr>
          <w:t>4.6 Assessment</w:t>
        </w:r>
        <w:r w:rsidR="003775F9" w:rsidRPr="00BC1193">
          <w:rPr>
            <w:rStyle w:val="Hyperlink"/>
            <w:noProof/>
            <w:spacing w:val="-5"/>
          </w:rPr>
          <w:t xml:space="preserve"> </w:t>
        </w:r>
        <w:r w:rsidR="003775F9" w:rsidRPr="00BC1193">
          <w:rPr>
            <w:rStyle w:val="Hyperlink"/>
            <w:noProof/>
          </w:rPr>
          <w:t>Methods</w:t>
        </w:r>
        <w:r w:rsidR="003775F9" w:rsidRPr="00BC1193">
          <w:rPr>
            <w:rStyle w:val="Hyperlink"/>
            <w:noProof/>
            <w:spacing w:val="-2"/>
          </w:rPr>
          <w:t xml:space="preserve"> </w:t>
        </w:r>
        <w:r w:rsidR="003775F9" w:rsidRPr="00BC1193">
          <w:rPr>
            <w:rStyle w:val="Hyperlink"/>
            <w:noProof/>
          </w:rPr>
          <w:t>and</w:t>
        </w:r>
        <w:r w:rsidR="003775F9" w:rsidRPr="00BC1193">
          <w:rPr>
            <w:rStyle w:val="Hyperlink"/>
            <w:noProof/>
            <w:spacing w:val="-3"/>
          </w:rPr>
          <w:t xml:space="preserve"> E</w:t>
        </w:r>
        <w:r w:rsidR="003775F9" w:rsidRPr="00BC1193">
          <w:rPr>
            <w:rStyle w:val="Hyperlink"/>
            <w:noProof/>
          </w:rPr>
          <w:t>ffectiveness</w:t>
        </w:r>
        <w:r w:rsidR="003775F9" w:rsidRPr="00BC1193">
          <w:rPr>
            <w:rStyle w:val="Hyperlink"/>
            <w:noProof/>
            <w:spacing w:val="-2"/>
          </w:rPr>
          <w:t xml:space="preserve"> </w:t>
        </w:r>
        <w:r w:rsidR="003775F9" w:rsidRPr="00BC1193">
          <w:rPr>
            <w:rStyle w:val="Hyperlink"/>
            <w:noProof/>
          </w:rPr>
          <w:t>of</w:t>
        </w:r>
        <w:r w:rsidR="003775F9" w:rsidRPr="00BC1193">
          <w:rPr>
            <w:rStyle w:val="Hyperlink"/>
            <w:noProof/>
            <w:spacing w:val="-2"/>
          </w:rPr>
          <w:t xml:space="preserve"> </w:t>
        </w:r>
        <w:r w:rsidR="003775F9" w:rsidRPr="00BC1193">
          <w:rPr>
            <w:rStyle w:val="Hyperlink"/>
            <w:noProof/>
          </w:rPr>
          <w:t>OBE</w:t>
        </w:r>
        <w:r w:rsidR="003775F9" w:rsidRPr="00BC1193">
          <w:rPr>
            <w:rStyle w:val="Hyperlink"/>
            <w:noProof/>
            <w:spacing w:val="-3"/>
          </w:rPr>
          <w:t xml:space="preserve"> </w:t>
        </w:r>
        <w:r w:rsidR="003775F9" w:rsidRPr="00BC1193">
          <w:rPr>
            <w:rStyle w:val="Hyperlink"/>
            <w:noProof/>
            <w:spacing w:val="-2"/>
          </w:rPr>
          <w:t>Implementation</w:t>
        </w:r>
        <w:r w:rsidR="003775F9">
          <w:rPr>
            <w:noProof/>
            <w:webHidden/>
          </w:rPr>
          <w:tab/>
        </w:r>
        <w:r w:rsidR="003775F9">
          <w:rPr>
            <w:noProof/>
            <w:webHidden/>
          </w:rPr>
          <w:fldChar w:fldCharType="begin"/>
        </w:r>
        <w:r w:rsidR="003775F9">
          <w:rPr>
            <w:noProof/>
            <w:webHidden/>
          </w:rPr>
          <w:instrText xml:space="preserve"> PAGEREF _Toc213164586 \h </w:instrText>
        </w:r>
        <w:r w:rsidR="003775F9">
          <w:rPr>
            <w:noProof/>
            <w:webHidden/>
          </w:rPr>
        </w:r>
        <w:r w:rsidR="003775F9">
          <w:rPr>
            <w:noProof/>
            <w:webHidden/>
          </w:rPr>
          <w:fldChar w:fldCharType="separate"/>
        </w:r>
        <w:r w:rsidR="003775F9">
          <w:rPr>
            <w:noProof/>
            <w:webHidden/>
          </w:rPr>
          <w:t>78</w:t>
        </w:r>
        <w:r w:rsidR="003775F9">
          <w:rPr>
            <w:noProof/>
            <w:webHidden/>
          </w:rPr>
          <w:fldChar w:fldCharType="end"/>
        </w:r>
      </w:hyperlink>
    </w:p>
    <w:p w14:paraId="2CAA95C8" w14:textId="4DFBE984"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87" w:history="1">
        <w:r w:rsidR="003775F9" w:rsidRPr="00BC1193">
          <w:rPr>
            <w:rStyle w:val="Hyperlink"/>
            <w:noProof/>
          </w:rPr>
          <w:t>4.7 Effectiveness of Outcome-Based Mechanical Engineering Technician Training</w:t>
        </w:r>
        <w:r w:rsidR="003775F9">
          <w:rPr>
            <w:noProof/>
            <w:webHidden/>
          </w:rPr>
          <w:tab/>
        </w:r>
        <w:r w:rsidR="003775F9">
          <w:rPr>
            <w:noProof/>
            <w:webHidden/>
          </w:rPr>
          <w:fldChar w:fldCharType="begin"/>
        </w:r>
        <w:r w:rsidR="003775F9">
          <w:rPr>
            <w:noProof/>
            <w:webHidden/>
          </w:rPr>
          <w:instrText xml:space="preserve"> PAGEREF _Toc213164587 \h </w:instrText>
        </w:r>
        <w:r w:rsidR="003775F9">
          <w:rPr>
            <w:noProof/>
            <w:webHidden/>
          </w:rPr>
        </w:r>
        <w:r w:rsidR="003775F9">
          <w:rPr>
            <w:noProof/>
            <w:webHidden/>
          </w:rPr>
          <w:fldChar w:fldCharType="separate"/>
        </w:r>
        <w:r w:rsidR="003775F9">
          <w:rPr>
            <w:noProof/>
            <w:webHidden/>
          </w:rPr>
          <w:t>84</w:t>
        </w:r>
        <w:r w:rsidR="003775F9">
          <w:rPr>
            <w:noProof/>
            <w:webHidden/>
          </w:rPr>
          <w:fldChar w:fldCharType="end"/>
        </w:r>
      </w:hyperlink>
    </w:p>
    <w:p w14:paraId="2740EDCD" w14:textId="59BAD6ED"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588" w:history="1">
        <w:r w:rsidR="003775F9" w:rsidRPr="00BC1193">
          <w:rPr>
            <w:rStyle w:val="Hyperlink"/>
            <w:noProof/>
          </w:rPr>
          <w:t>4.8 Correlation</w:t>
        </w:r>
        <w:r w:rsidR="003775F9" w:rsidRPr="00BC1193">
          <w:rPr>
            <w:rStyle w:val="Hyperlink"/>
            <w:noProof/>
            <w:spacing w:val="-8"/>
          </w:rPr>
          <w:t xml:space="preserve"> </w:t>
        </w:r>
        <w:r w:rsidR="003775F9" w:rsidRPr="00BC1193">
          <w:rPr>
            <w:rStyle w:val="Hyperlink"/>
            <w:noProof/>
            <w:spacing w:val="-2"/>
          </w:rPr>
          <w:t>Analysis</w:t>
        </w:r>
        <w:r w:rsidR="003775F9">
          <w:rPr>
            <w:noProof/>
            <w:webHidden/>
          </w:rPr>
          <w:tab/>
        </w:r>
        <w:r w:rsidR="003775F9">
          <w:rPr>
            <w:noProof/>
            <w:webHidden/>
          </w:rPr>
          <w:fldChar w:fldCharType="begin"/>
        </w:r>
        <w:r w:rsidR="003775F9">
          <w:rPr>
            <w:noProof/>
            <w:webHidden/>
          </w:rPr>
          <w:instrText xml:space="preserve"> PAGEREF _Toc213164588 \h </w:instrText>
        </w:r>
        <w:r w:rsidR="003775F9">
          <w:rPr>
            <w:noProof/>
            <w:webHidden/>
          </w:rPr>
        </w:r>
        <w:r w:rsidR="003775F9">
          <w:rPr>
            <w:noProof/>
            <w:webHidden/>
          </w:rPr>
          <w:fldChar w:fldCharType="separate"/>
        </w:r>
        <w:r w:rsidR="003775F9">
          <w:rPr>
            <w:noProof/>
            <w:webHidden/>
          </w:rPr>
          <w:t>86</w:t>
        </w:r>
        <w:r w:rsidR="003775F9">
          <w:rPr>
            <w:noProof/>
            <w:webHidden/>
          </w:rPr>
          <w:fldChar w:fldCharType="end"/>
        </w:r>
      </w:hyperlink>
    </w:p>
    <w:p w14:paraId="00EFAAA4" w14:textId="3A685385"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89" w:history="1">
        <w:r w:rsidR="003775F9" w:rsidRPr="001C2F36">
          <w:rPr>
            <w:rStyle w:val="Hyperlink"/>
            <w:b/>
            <w:noProof/>
          </w:rPr>
          <w:t>CHAPTER</w:t>
        </w:r>
        <w:r w:rsidR="003775F9" w:rsidRPr="001C2F36">
          <w:rPr>
            <w:rStyle w:val="Hyperlink"/>
            <w:b/>
            <w:noProof/>
            <w:spacing w:val="-6"/>
          </w:rPr>
          <w:t xml:space="preserve"> </w:t>
        </w:r>
        <w:r w:rsidR="003775F9" w:rsidRPr="001C2F36">
          <w:rPr>
            <w:rStyle w:val="Hyperlink"/>
            <w:b/>
            <w:noProof/>
            <w:spacing w:val="-4"/>
          </w:rPr>
          <w:t>FIVE</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_Toc213164589 \h </w:instrText>
        </w:r>
        <w:r w:rsidR="003775F9" w:rsidRPr="001C2F36">
          <w:rPr>
            <w:b/>
            <w:noProof/>
            <w:webHidden/>
          </w:rPr>
        </w:r>
        <w:r w:rsidR="003775F9" w:rsidRPr="001C2F36">
          <w:rPr>
            <w:b/>
            <w:noProof/>
            <w:webHidden/>
          </w:rPr>
          <w:fldChar w:fldCharType="separate"/>
        </w:r>
        <w:r w:rsidR="003775F9" w:rsidRPr="001C2F36">
          <w:rPr>
            <w:b/>
            <w:noProof/>
            <w:webHidden/>
          </w:rPr>
          <w:t>89</w:t>
        </w:r>
        <w:r w:rsidR="003775F9" w:rsidRPr="001C2F36">
          <w:rPr>
            <w:b/>
            <w:noProof/>
            <w:webHidden/>
          </w:rPr>
          <w:fldChar w:fldCharType="end"/>
        </w:r>
      </w:hyperlink>
    </w:p>
    <w:p w14:paraId="05720EE7" w14:textId="20BC3023"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590" w:history="1">
        <w:r w:rsidR="003775F9" w:rsidRPr="001C2F36">
          <w:rPr>
            <w:rStyle w:val="Hyperlink"/>
            <w:b/>
            <w:noProof/>
          </w:rPr>
          <w:t>SUMMARY, CONCLUSIONS</w:t>
        </w:r>
        <w:r w:rsidR="003775F9" w:rsidRPr="001C2F36">
          <w:rPr>
            <w:rStyle w:val="Hyperlink"/>
            <w:b/>
            <w:noProof/>
            <w:spacing w:val="-4"/>
          </w:rPr>
          <w:t xml:space="preserve"> </w:t>
        </w:r>
        <w:r w:rsidR="003775F9" w:rsidRPr="001C2F36">
          <w:rPr>
            <w:rStyle w:val="Hyperlink"/>
            <w:b/>
            <w:noProof/>
          </w:rPr>
          <w:t xml:space="preserve">AND </w:t>
        </w:r>
        <w:r w:rsidR="003775F9" w:rsidRPr="001C2F36">
          <w:rPr>
            <w:rStyle w:val="Hyperlink"/>
            <w:b/>
            <w:noProof/>
            <w:spacing w:val="-2"/>
          </w:rPr>
          <w:t>RECOMMENDATIONS</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_Toc213164590 \h </w:instrText>
        </w:r>
        <w:r w:rsidR="003775F9" w:rsidRPr="001C2F36">
          <w:rPr>
            <w:b/>
            <w:noProof/>
            <w:webHidden/>
          </w:rPr>
        </w:r>
        <w:r w:rsidR="003775F9" w:rsidRPr="001C2F36">
          <w:rPr>
            <w:b/>
            <w:noProof/>
            <w:webHidden/>
          </w:rPr>
          <w:fldChar w:fldCharType="separate"/>
        </w:r>
        <w:r w:rsidR="003775F9" w:rsidRPr="001C2F36">
          <w:rPr>
            <w:b/>
            <w:noProof/>
            <w:webHidden/>
          </w:rPr>
          <w:t>89</w:t>
        </w:r>
        <w:r w:rsidR="003775F9" w:rsidRPr="001C2F36">
          <w:rPr>
            <w:b/>
            <w:noProof/>
            <w:webHidden/>
          </w:rPr>
          <w:fldChar w:fldCharType="end"/>
        </w:r>
      </w:hyperlink>
    </w:p>
    <w:p w14:paraId="03B265AD" w14:textId="11E9D31C" w:rsidR="003775F9" w:rsidRDefault="0009221A">
      <w:pPr>
        <w:pStyle w:val="TOC2"/>
        <w:tabs>
          <w:tab w:val="left" w:pos="744"/>
          <w:tab w:val="right" w:leader="dot" w:pos="8300"/>
        </w:tabs>
        <w:rPr>
          <w:rFonts w:asciiTheme="minorHAnsi" w:eastAsiaTheme="minorEastAsia" w:hAnsiTheme="minorHAnsi" w:cstheme="minorBidi"/>
          <w:bCs w:val="0"/>
          <w:noProof/>
          <w:kern w:val="2"/>
          <w14:ligatures w14:val="standardContextual"/>
        </w:rPr>
      </w:pPr>
      <w:hyperlink w:anchor="_Toc213164591" w:history="1">
        <w:r w:rsidR="003775F9" w:rsidRPr="00BC1193">
          <w:rPr>
            <w:rStyle w:val="Hyperlink"/>
            <w:noProof/>
          </w:rPr>
          <w:t>5.1</w:t>
        </w:r>
        <w:r w:rsidR="003775F9">
          <w:rPr>
            <w:rFonts w:asciiTheme="minorHAnsi" w:eastAsiaTheme="minorEastAsia" w:hAnsiTheme="minorHAnsi" w:cstheme="minorBidi"/>
            <w:bCs w:val="0"/>
            <w:noProof/>
            <w:kern w:val="2"/>
            <w14:ligatures w14:val="standardContextual"/>
          </w:rPr>
          <w:tab/>
        </w:r>
        <w:r w:rsidR="003775F9" w:rsidRPr="00BC1193">
          <w:rPr>
            <w:rStyle w:val="Hyperlink"/>
            <w:noProof/>
            <w:spacing w:val="-2"/>
          </w:rPr>
          <w:t>Introduction</w:t>
        </w:r>
        <w:r w:rsidR="003775F9">
          <w:rPr>
            <w:noProof/>
            <w:webHidden/>
          </w:rPr>
          <w:tab/>
        </w:r>
        <w:r w:rsidR="003775F9">
          <w:rPr>
            <w:noProof/>
            <w:webHidden/>
          </w:rPr>
          <w:fldChar w:fldCharType="begin"/>
        </w:r>
        <w:r w:rsidR="003775F9">
          <w:rPr>
            <w:noProof/>
            <w:webHidden/>
          </w:rPr>
          <w:instrText xml:space="preserve"> PAGEREF _Toc213164591 \h </w:instrText>
        </w:r>
        <w:r w:rsidR="003775F9">
          <w:rPr>
            <w:noProof/>
            <w:webHidden/>
          </w:rPr>
        </w:r>
        <w:r w:rsidR="003775F9">
          <w:rPr>
            <w:noProof/>
            <w:webHidden/>
          </w:rPr>
          <w:fldChar w:fldCharType="separate"/>
        </w:r>
        <w:r w:rsidR="003775F9">
          <w:rPr>
            <w:noProof/>
            <w:webHidden/>
          </w:rPr>
          <w:t>89</w:t>
        </w:r>
        <w:r w:rsidR="003775F9">
          <w:rPr>
            <w:noProof/>
            <w:webHidden/>
          </w:rPr>
          <w:fldChar w:fldCharType="end"/>
        </w:r>
      </w:hyperlink>
    </w:p>
    <w:p w14:paraId="6DF34DD5" w14:textId="0F909A65" w:rsidR="003775F9" w:rsidRDefault="0009221A">
      <w:pPr>
        <w:pStyle w:val="TOC2"/>
        <w:tabs>
          <w:tab w:val="left" w:pos="744"/>
          <w:tab w:val="right" w:leader="dot" w:pos="8300"/>
        </w:tabs>
        <w:rPr>
          <w:rFonts w:asciiTheme="minorHAnsi" w:eastAsiaTheme="minorEastAsia" w:hAnsiTheme="minorHAnsi" w:cstheme="minorBidi"/>
          <w:bCs w:val="0"/>
          <w:noProof/>
          <w:kern w:val="2"/>
          <w14:ligatures w14:val="standardContextual"/>
        </w:rPr>
      </w:pPr>
      <w:hyperlink w:anchor="_Toc213164592" w:history="1">
        <w:r w:rsidR="003775F9" w:rsidRPr="00BC1193">
          <w:rPr>
            <w:rStyle w:val="Hyperlink"/>
            <w:noProof/>
          </w:rPr>
          <w:t>5.2</w:t>
        </w:r>
        <w:r w:rsidR="003775F9">
          <w:rPr>
            <w:rFonts w:asciiTheme="minorHAnsi" w:eastAsiaTheme="minorEastAsia" w:hAnsiTheme="minorHAnsi" w:cstheme="minorBidi"/>
            <w:bCs w:val="0"/>
            <w:noProof/>
            <w:kern w:val="2"/>
            <w14:ligatures w14:val="standardContextual"/>
          </w:rPr>
          <w:tab/>
        </w:r>
        <w:r w:rsidR="003775F9" w:rsidRPr="00BC1193">
          <w:rPr>
            <w:rStyle w:val="Hyperlink"/>
            <w:noProof/>
          </w:rPr>
          <w:t>Summary</w:t>
        </w:r>
        <w:r w:rsidR="003775F9" w:rsidRPr="00BC1193">
          <w:rPr>
            <w:rStyle w:val="Hyperlink"/>
            <w:noProof/>
            <w:spacing w:val="-1"/>
          </w:rPr>
          <w:t xml:space="preserve"> </w:t>
        </w:r>
        <w:r w:rsidR="003775F9" w:rsidRPr="00BC1193">
          <w:rPr>
            <w:rStyle w:val="Hyperlink"/>
            <w:noProof/>
          </w:rPr>
          <w:t>of</w:t>
        </w:r>
        <w:r w:rsidR="003775F9" w:rsidRPr="00BC1193">
          <w:rPr>
            <w:rStyle w:val="Hyperlink"/>
            <w:noProof/>
            <w:spacing w:val="-1"/>
          </w:rPr>
          <w:t xml:space="preserve"> </w:t>
        </w:r>
        <w:r w:rsidR="003775F9" w:rsidRPr="00BC1193">
          <w:rPr>
            <w:rStyle w:val="Hyperlink"/>
            <w:noProof/>
            <w:spacing w:val="-2"/>
          </w:rPr>
          <w:t>Results</w:t>
        </w:r>
        <w:r w:rsidR="003775F9">
          <w:rPr>
            <w:noProof/>
            <w:webHidden/>
          </w:rPr>
          <w:tab/>
        </w:r>
        <w:r w:rsidR="003775F9">
          <w:rPr>
            <w:noProof/>
            <w:webHidden/>
          </w:rPr>
          <w:fldChar w:fldCharType="begin"/>
        </w:r>
        <w:r w:rsidR="003775F9">
          <w:rPr>
            <w:noProof/>
            <w:webHidden/>
          </w:rPr>
          <w:instrText xml:space="preserve"> PAGEREF _Toc213164592 \h </w:instrText>
        </w:r>
        <w:r w:rsidR="003775F9">
          <w:rPr>
            <w:noProof/>
            <w:webHidden/>
          </w:rPr>
        </w:r>
        <w:r w:rsidR="003775F9">
          <w:rPr>
            <w:noProof/>
            <w:webHidden/>
          </w:rPr>
          <w:fldChar w:fldCharType="separate"/>
        </w:r>
        <w:r w:rsidR="003775F9">
          <w:rPr>
            <w:noProof/>
            <w:webHidden/>
          </w:rPr>
          <w:t>89</w:t>
        </w:r>
        <w:r w:rsidR="003775F9">
          <w:rPr>
            <w:noProof/>
            <w:webHidden/>
          </w:rPr>
          <w:fldChar w:fldCharType="end"/>
        </w:r>
      </w:hyperlink>
    </w:p>
    <w:p w14:paraId="29FDD6D9" w14:textId="77E99760"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93" w:history="1">
        <w:r w:rsidR="003775F9" w:rsidRPr="00BC1193">
          <w:rPr>
            <w:rStyle w:val="Hyperlink"/>
            <w:noProof/>
          </w:rPr>
          <w:t>5.2.1 Learning</w:t>
        </w:r>
        <w:r w:rsidR="003775F9" w:rsidRPr="00BC1193">
          <w:rPr>
            <w:rStyle w:val="Hyperlink"/>
            <w:noProof/>
            <w:spacing w:val="-3"/>
          </w:rPr>
          <w:t xml:space="preserve"> </w:t>
        </w:r>
        <w:r w:rsidR="003775F9" w:rsidRPr="00BC1193">
          <w:rPr>
            <w:rStyle w:val="Hyperlink"/>
            <w:noProof/>
          </w:rPr>
          <w:t>Outcomes</w:t>
        </w:r>
        <w:r w:rsidR="003775F9" w:rsidRPr="00BC1193">
          <w:rPr>
            <w:rStyle w:val="Hyperlink"/>
            <w:noProof/>
            <w:spacing w:val="-2"/>
          </w:rPr>
          <w:t xml:space="preserve"> </w:t>
        </w:r>
        <w:r w:rsidR="003775F9" w:rsidRPr="00BC1193">
          <w:rPr>
            <w:rStyle w:val="Hyperlink"/>
            <w:noProof/>
          </w:rPr>
          <w:t>and</w:t>
        </w:r>
        <w:r w:rsidR="003775F9" w:rsidRPr="00BC1193">
          <w:rPr>
            <w:rStyle w:val="Hyperlink"/>
            <w:noProof/>
            <w:spacing w:val="-3"/>
          </w:rPr>
          <w:t xml:space="preserve"> </w:t>
        </w:r>
        <w:r w:rsidR="003775F9" w:rsidRPr="00BC1193">
          <w:rPr>
            <w:rStyle w:val="Hyperlink"/>
            <w:noProof/>
          </w:rPr>
          <w:t>Effectiveness</w:t>
        </w:r>
        <w:r w:rsidR="003775F9" w:rsidRPr="00BC1193">
          <w:rPr>
            <w:rStyle w:val="Hyperlink"/>
            <w:noProof/>
            <w:spacing w:val="-2"/>
          </w:rPr>
          <w:t xml:space="preserve"> </w:t>
        </w:r>
        <w:r w:rsidR="003775F9" w:rsidRPr="00BC1193">
          <w:rPr>
            <w:rStyle w:val="Hyperlink"/>
            <w:noProof/>
          </w:rPr>
          <w:t>of</w:t>
        </w:r>
        <w:r w:rsidR="003775F9" w:rsidRPr="00BC1193">
          <w:rPr>
            <w:rStyle w:val="Hyperlink"/>
            <w:noProof/>
            <w:spacing w:val="-3"/>
          </w:rPr>
          <w:t xml:space="preserve"> </w:t>
        </w:r>
        <w:r w:rsidR="003775F9" w:rsidRPr="00BC1193">
          <w:rPr>
            <w:rStyle w:val="Hyperlink"/>
            <w:noProof/>
          </w:rPr>
          <w:t>OBE</w:t>
        </w:r>
        <w:r w:rsidR="003775F9" w:rsidRPr="00BC1193">
          <w:rPr>
            <w:rStyle w:val="Hyperlink"/>
            <w:noProof/>
            <w:spacing w:val="-3"/>
          </w:rPr>
          <w:t xml:space="preserve"> </w:t>
        </w:r>
        <w:r w:rsidR="003775F9" w:rsidRPr="00BC1193">
          <w:rPr>
            <w:rStyle w:val="Hyperlink"/>
            <w:noProof/>
            <w:spacing w:val="-2"/>
          </w:rPr>
          <w:t>Implementation</w:t>
        </w:r>
        <w:r w:rsidR="003775F9">
          <w:rPr>
            <w:noProof/>
            <w:webHidden/>
          </w:rPr>
          <w:tab/>
        </w:r>
        <w:r w:rsidR="003775F9">
          <w:rPr>
            <w:noProof/>
            <w:webHidden/>
          </w:rPr>
          <w:fldChar w:fldCharType="begin"/>
        </w:r>
        <w:r w:rsidR="003775F9">
          <w:rPr>
            <w:noProof/>
            <w:webHidden/>
          </w:rPr>
          <w:instrText xml:space="preserve"> PAGEREF _Toc213164593 \h </w:instrText>
        </w:r>
        <w:r w:rsidR="003775F9">
          <w:rPr>
            <w:noProof/>
            <w:webHidden/>
          </w:rPr>
        </w:r>
        <w:r w:rsidR="003775F9">
          <w:rPr>
            <w:noProof/>
            <w:webHidden/>
          </w:rPr>
          <w:fldChar w:fldCharType="separate"/>
        </w:r>
        <w:r w:rsidR="003775F9">
          <w:rPr>
            <w:noProof/>
            <w:webHidden/>
          </w:rPr>
          <w:t>89</w:t>
        </w:r>
        <w:r w:rsidR="003775F9">
          <w:rPr>
            <w:noProof/>
            <w:webHidden/>
          </w:rPr>
          <w:fldChar w:fldCharType="end"/>
        </w:r>
      </w:hyperlink>
    </w:p>
    <w:p w14:paraId="0A280B97" w14:textId="4566FBBE"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94" w:history="1">
        <w:r w:rsidR="003775F9" w:rsidRPr="00BC1193">
          <w:rPr>
            <w:rStyle w:val="Hyperlink"/>
            <w:noProof/>
          </w:rPr>
          <w:t>5.2.2 Curriculum</w:t>
        </w:r>
        <w:r w:rsidR="003775F9" w:rsidRPr="00BC1193">
          <w:rPr>
            <w:rStyle w:val="Hyperlink"/>
            <w:noProof/>
            <w:spacing w:val="-4"/>
          </w:rPr>
          <w:t xml:space="preserve"> </w:t>
        </w:r>
        <w:r w:rsidR="003775F9" w:rsidRPr="00BC1193">
          <w:rPr>
            <w:rStyle w:val="Hyperlink"/>
            <w:noProof/>
          </w:rPr>
          <w:t>Structures</w:t>
        </w:r>
        <w:r w:rsidR="003775F9" w:rsidRPr="00BC1193">
          <w:rPr>
            <w:rStyle w:val="Hyperlink"/>
            <w:noProof/>
            <w:spacing w:val="-3"/>
          </w:rPr>
          <w:t xml:space="preserve"> </w:t>
        </w:r>
        <w:r w:rsidR="003775F9" w:rsidRPr="00BC1193">
          <w:rPr>
            <w:rStyle w:val="Hyperlink"/>
            <w:noProof/>
          </w:rPr>
          <w:t>and Effectives</w:t>
        </w:r>
        <w:r w:rsidR="003775F9" w:rsidRPr="00BC1193">
          <w:rPr>
            <w:rStyle w:val="Hyperlink"/>
            <w:noProof/>
            <w:spacing w:val="-3"/>
          </w:rPr>
          <w:t xml:space="preserve"> </w:t>
        </w:r>
        <w:r w:rsidR="003775F9" w:rsidRPr="00BC1193">
          <w:rPr>
            <w:rStyle w:val="Hyperlink"/>
            <w:noProof/>
          </w:rPr>
          <w:t>of</w:t>
        </w:r>
        <w:r w:rsidR="003775F9" w:rsidRPr="00BC1193">
          <w:rPr>
            <w:rStyle w:val="Hyperlink"/>
            <w:noProof/>
            <w:spacing w:val="-4"/>
          </w:rPr>
          <w:t xml:space="preserve"> </w:t>
        </w:r>
        <w:r w:rsidR="003775F9" w:rsidRPr="00BC1193">
          <w:rPr>
            <w:rStyle w:val="Hyperlink"/>
            <w:noProof/>
          </w:rPr>
          <w:t>OBE</w:t>
        </w:r>
        <w:r w:rsidR="003775F9" w:rsidRPr="00BC1193">
          <w:rPr>
            <w:rStyle w:val="Hyperlink"/>
            <w:noProof/>
            <w:spacing w:val="-3"/>
          </w:rPr>
          <w:t xml:space="preserve"> </w:t>
        </w:r>
        <w:r w:rsidR="003775F9" w:rsidRPr="00BC1193">
          <w:rPr>
            <w:rStyle w:val="Hyperlink"/>
            <w:noProof/>
            <w:spacing w:val="-2"/>
          </w:rPr>
          <w:t>Implementation</w:t>
        </w:r>
        <w:r w:rsidR="003775F9">
          <w:rPr>
            <w:noProof/>
            <w:webHidden/>
          </w:rPr>
          <w:tab/>
        </w:r>
        <w:r w:rsidR="003775F9">
          <w:rPr>
            <w:noProof/>
            <w:webHidden/>
          </w:rPr>
          <w:fldChar w:fldCharType="begin"/>
        </w:r>
        <w:r w:rsidR="003775F9">
          <w:rPr>
            <w:noProof/>
            <w:webHidden/>
          </w:rPr>
          <w:instrText xml:space="preserve"> PAGEREF _Toc213164594 \h </w:instrText>
        </w:r>
        <w:r w:rsidR="003775F9">
          <w:rPr>
            <w:noProof/>
            <w:webHidden/>
          </w:rPr>
        </w:r>
        <w:r w:rsidR="003775F9">
          <w:rPr>
            <w:noProof/>
            <w:webHidden/>
          </w:rPr>
          <w:fldChar w:fldCharType="separate"/>
        </w:r>
        <w:r w:rsidR="003775F9">
          <w:rPr>
            <w:noProof/>
            <w:webHidden/>
          </w:rPr>
          <w:t>90</w:t>
        </w:r>
        <w:r w:rsidR="003775F9">
          <w:rPr>
            <w:noProof/>
            <w:webHidden/>
          </w:rPr>
          <w:fldChar w:fldCharType="end"/>
        </w:r>
      </w:hyperlink>
    </w:p>
    <w:p w14:paraId="3D5161A5" w14:textId="63AC824B"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95" w:history="1">
        <w:r w:rsidR="003775F9" w:rsidRPr="00BC1193">
          <w:rPr>
            <w:rStyle w:val="Hyperlink"/>
            <w:noProof/>
          </w:rPr>
          <w:t>5.2.3 Teaching</w:t>
        </w:r>
        <w:r w:rsidR="003775F9" w:rsidRPr="00BC1193">
          <w:rPr>
            <w:rStyle w:val="Hyperlink"/>
            <w:noProof/>
            <w:spacing w:val="-6"/>
          </w:rPr>
          <w:t xml:space="preserve"> </w:t>
        </w:r>
        <w:r w:rsidR="003775F9" w:rsidRPr="00BC1193">
          <w:rPr>
            <w:rStyle w:val="Hyperlink"/>
            <w:noProof/>
          </w:rPr>
          <w:t>Methods</w:t>
        </w:r>
        <w:r w:rsidR="003775F9" w:rsidRPr="00BC1193">
          <w:rPr>
            <w:rStyle w:val="Hyperlink"/>
            <w:noProof/>
            <w:spacing w:val="-6"/>
          </w:rPr>
          <w:t xml:space="preserve"> </w:t>
        </w:r>
        <w:r w:rsidR="003775F9" w:rsidRPr="00BC1193">
          <w:rPr>
            <w:rStyle w:val="Hyperlink"/>
            <w:noProof/>
          </w:rPr>
          <w:t>and</w:t>
        </w:r>
        <w:r w:rsidR="003775F9" w:rsidRPr="00BC1193">
          <w:rPr>
            <w:rStyle w:val="Hyperlink"/>
            <w:noProof/>
            <w:spacing w:val="-6"/>
          </w:rPr>
          <w:t xml:space="preserve"> </w:t>
        </w:r>
        <w:r w:rsidR="003775F9" w:rsidRPr="00BC1193">
          <w:rPr>
            <w:rStyle w:val="Hyperlink"/>
            <w:noProof/>
          </w:rPr>
          <w:t>Effectives</w:t>
        </w:r>
        <w:r w:rsidR="003775F9" w:rsidRPr="00BC1193">
          <w:rPr>
            <w:rStyle w:val="Hyperlink"/>
            <w:noProof/>
            <w:spacing w:val="-5"/>
          </w:rPr>
          <w:t xml:space="preserve"> </w:t>
        </w:r>
        <w:r w:rsidR="003775F9" w:rsidRPr="00BC1193">
          <w:rPr>
            <w:rStyle w:val="Hyperlink"/>
            <w:noProof/>
          </w:rPr>
          <w:t>of</w:t>
        </w:r>
        <w:r w:rsidR="003775F9" w:rsidRPr="00BC1193">
          <w:rPr>
            <w:rStyle w:val="Hyperlink"/>
            <w:noProof/>
            <w:spacing w:val="-5"/>
          </w:rPr>
          <w:t xml:space="preserve"> </w:t>
        </w:r>
        <w:r w:rsidR="003775F9" w:rsidRPr="00BC1193">
          <w:rPr>
            <w:rStyle w:val="Hyperlink"/>
            <w:noProof/>
          </w:rPr>
          <w:t>OBE</w:t>
        </w:r>
        <w:r w:rsidR="003775F9" w:rsidRPr="00BC1193">
          <w:rPr>
            <w:rStyle w:val="Hyperlink"/>
            <w:noProof/>
            <w:spacing w:val="-6"/>
          </w:rPr>
          <w:t xml:space="preserve"> I</w:t>
        </w:r>
        <w:r w:rsidR="003775F9" w:rsidRPr="00BC1193">
          <w:rPr>
            <w:rStyle w:val="Hyperlink"/>
            <w:noProof/>
            <w:spacing w:val="-2"/>
          </w:rPr>
          <w:t>mplementation</w:t>
        </w:r>
        <w:r w:rsidR="003775F9">
          <w:rPr>
            <w:noProof/>
            <w:webHidden/>
          </w:rPr>
          <w:tab/>
        </w:r>
        <w:r w:rsidR="003775F9">
          <w:rPr>
            <w:noProof/>
            <w:webHidden/>
          </w:rPr>
          <w:fldChar w:fldCharType="begin"/>
        </w:r>
        <w:r w:rsidR="003775F9">
          <w:rPr>
            <w:noProof/>
            <w:webHidden/>
          </w:rPr>
          <w:instrText xml:space="preserve"> PAGEREF _Toc213164595 \h </w:instrText>
        </w:r>
        <w:r w:rsidR="003775F9">
          <w:rPr>
            <w:noProof/>
            <w:webHidden/>
          </w:rPr>
        </w:r>
        <w:r w:rsidR="003775F9">
          <w:rPr>
            <w:noProof/>
            <w:webHidden/>
          </w:rPr>
          <w:fldChar w:fldCharType="separate"/>
        </w:r>
        <w:r w:rsidR="003775F9">
          <w:rPr>
            <w:noProof/>
            <w:webHidden/>
          </w:rPr>
          <w:t>90</w:t>
        </w:r>
        <w:r w:rsidR="003775F9">
          <w:rPr>
            <w:noProof/>
            <w:webHidden/>
          </w:rPr>
          <w:fldChar w:fldCharType="end"/>
        </w:r>
      </w:hyperlink>
    </w:p>
    <w:p w14:paraId="761BBCD9" w14:textId="26BFBB76"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96" w:history="1">
        <w:r w:rsidR="003775F9" w:rsidRPr="00BC1193">
          <w:rPr>
            <w:rStyle w:val="Hyperlink"/>
            <w:noProof/>
          </w:rPr>
          <w:t>5.2.4 Assessment</w:t>
        </w:r>
        <w:r w:rsidR="003775F9" w:rsidRPr="00BC1193">
          <w:rPr>
            <w:rStyle w:val="Hyperlink"/>
            <w:noProof/>
            <w:spacing w:val="-5"/>
          </w:rPr>
          <w:t xml:space="preserve"> </w:t>
        </w:r>
        <w:r w:rsidR="003775F9" w:rsidRPr="00BC1193">
          <w:rPr>
            <w:rStyle w:val="Hyperlink"/>
            <w:noProof/>
          </w:rPr>
          <w:t>Methods</w:t>
        </w:r>
        <w:r w:rsidR="003775F9" w:rsidRPr="00BC1193">
          <w:rPr>
            <w:rStyle w:val="Hyperlink"/>
            <w:noProof/>
            <w:spacing w:val="-2"/>
          </w:rPr>
          <w:t xml:space="preserve"> </w:t>
        </w:r>
        <w:r w:rsidR="003775F9" w:rsidRPr="00BC1193">
          <w:rPr>
            <w:rStyle w:val="Hyperlink"/>
            <w:noProof/>
          </w:rPr>
          <w:t>and</w:t>
        </w:r>
        <w:r w:rsidR="003775F9" w:rsidRPr="00BC1193">
          <w:rPr>
            <w:rStyle w:val="Hyperlink"/>
            <w:noProof/>
            <w:spacing w:val="-4"/>
          </w:rPr>
          <w:t xml:space="preserve"> </w:t>
        </w:r>
        <w:r w:rsidR="003775F9" w:rsidRPr="00BC1193">
          <w:rPr>
            <w:rStyle w:val="Hyperlink"/>
            <w:noProof/>
          </w:rPr>
          <w:t>Effectiveness</w:t>
        </w:r>
        <w:r w:rsidR="003775F9" w:rsidRPr="00BC1193">
          <w:rPr>
            <w:rStyle w:val="Hyperlink"/>
            <w:noProof/>
            <w:spacing w:val="-2"/>
          </w:rPr>
          <w:t xml:space="preserve"> </w:t>
        </w:r>
        <w:r w:rsidR="003775F9" w:rsidRPr="00BC1193">
          <w:rPr>
            <w:rStyle w:val="Hyperlink"/>
            <w:noProof/>
          </w:rPr>
          <w:t>of</w:t>
        </w:r>
        <w:r w:rsidR="003775F9" w:rsidRPr="00BC1193">
          <w:rPr>
            <w:rStyle w:val="Hyperlink"/>
            <w:noProof/>
            <w:spacing w:val="-3"/>
          </w:rPr>
          <w:t xml:space="preserve"> </w:t>
        </w:r>
        <w:r w:rsidR="003775F9" w:rsidRPr="00BC1193">
          <w:rPr>
            <w:rStyle w:val="Hyperlink"/>
            <w:noProof/>
          </w:rPr>
          <w:t>OBE</w:t>
        </w:r>
        <w:r w:rsidR="003775F9" w:rsidRPr="00BC1193">
          <w:rPr>
            <w:rStyle w:val="Hyperlink"/>
            <w:noProof/>
            <w:spacing w:val="-3"/>
          </w:rPr>
          <w:t xml:space="preserve"> </w:t>
        </w:r>
        <w:r w:rsidR="003775F9" w:rsidRPr="00BC1193">
          <w:rPr>
            <w:rStyle w:val="Hyperlink"/>
            <w:noProof/>
            <w:spacing w:val="-2"/>
          </w:rPr>
          <w:t>Implementation</w:t>
        </w:r>
        <w:r w:rsidR="003775F9">
          <w:rPr>
            <w:noProof/>
            <w:webHidden/>
          </w:rPr>
          <w:tab/>
        </w:r>
        <w:r w:rsidR="003775F9">
          <w:rPr>
            <w:noProof/>
            <w:webHidden/>
          </w:rPr>
          <w:fldChar w:fldCharType="begin"/>
        </w:r>
        <w:r w:rsidR="003775F9">
          <w:rPr>
            <w:noProof/>
            <w:webHidden/>
          </w:rPr>
          <w:instrText xml:space="preserve"> PAGEREF _Toc213164596 \h </w:instrText>
        </w:r>
        <w:r w:rsidR="003775F9">
          <w:rPr>
            <w:noProof/>
            <w:webHidden/>
          </w:rPr>
        </w:r>
        <w:r w:rsidR="003775F9">
          <w:rPr>
            <w:noProof/>
            <w:webHidden/>
          </w:rPr>
          <w:fldChar w:fldCharType="separate"/>
        </w:r>
        <w:r w:rsidR="003775F9">
          <w:rPr>
            <w:noProof/>
            <w:webHidden/>
          </w:rPr>
          <w:t>91</w:t>
        </w:r>
        <w:r w:rsidR="003775F9">
          <w:rPr>
            <w:noProof/>
            <w:webHidden/>
          </w:rPr>
          <w:fldChar w:fldCharType="end"/>
        </w:r>
      </w:hyperlink>
    </w:p>
    <w:p w14:paraId="2128BCBB" w14:textId="7AC63AE8" w:rsidR="003775F9" w:rsidRDefault="0009221A">
      <w:pPr>
        <w:pStyle w:val="TOC3"/>
        <w:tabs>
          <w:tab w:val="right" w:leader="dot" w:pos="8300"/>
        </w:tabs>
        <w:rPr>
          <w:rFonts w:asciiTheme="minorHAnsi" w:eastAsiaTheme="minorEastAsia" w:hAnsiTheme="minorHAnsi" w:cstheme="minorBidi"/>
          <w:noProof/>
          <w:kern w:val="2"/>
          <w14:ligatures w14:val="standardContextual"/>
        </w:rPr>
      </w:pPr>
      <w:hyperlink w:anchor="_Toc213164597" w:history="1">
        <w:r w:rsidR="003775F9" w:rsidRPr="00BC1193">
          <w:rPr>
            <w:rStyle w:val="Hyperlink"/>
            <w:noProof/>
          </w:rPr>
          <w:t>5.2.5 Effectiveness</w:t>
        </w:r>
        <w:r w:rsidR="003775F9" w:rsidRPr="00BC1193">
          <w:rPr>
            <w:rStyle w:val="Hyperlink"/>
            <w:noProof/>
            <w:spacing w:val="-10"/>
          </w:rPr>
          <w:t xml:space="preserve"> </w:t>
        </w:r>
        <w:r w:rsidR="003775F9" w:rsidRPr="00BC1193">
          <w:rPr>
            <w:rStyle w:val="Hyperlink"/>
            <w:noProof/>
          </w:rPr>
          <w:t>of</w:t>
        </w:r>
        <w:r w:rsidR="003775F9" w:rsidRPr="00BC1193">
          <w:rPr>
            <w:rStyle w:val="Hyperlink"/>
            <w:noProof/>
            <w:spacing w:val="-7"/>
          </w:rPr>
          <w:t xml:space="preserve"> </w:t>
        </w:r>
        <w:r w:rsidR="003775F9" w:rsidRPr="00BC1193">
          <w:rPr>
            <w:rStyle w:val="Hyperlink"/>
            <w:noProof/>
          </w:rPr>
          <w:t>Outcome-Based</w:t>
        </w:r>
        <w:r w:rsidR="003775F9" w:rsidRPr="00BC1193">
          <w:rPr>
            <w:rStyle w:val="Hyperlink"/>
            <w:noProof/>
            <w:spacing w:val="-8"/>
          </w:rPr>
          <w:t xml:space="preserve"> </w:t>
        </w:r>
        <w:r w:rsidR="003775F9" w:rsidRPr="00BC1193">
          <w:rPr>
            <w:rStyle w:val="Hyperlink"/>
            <w:noProof/>
          </w:rPr>
          <w:t>Mechanical</w:t>
        </w:r>
        <w:r w:rsidR="003775F9" w:rsidRPr="00BC1193">
          <w:rPr>
            <w:rStyle w:val="Hyperlink"/>
            <w:noProof/>
            <w:spacing w:val="-7"/>
          </w:rPr>
          <w:t xml:space="preserve"> </w:t>
        </w:r>
        <w:r w:rsidR="003775F9" w:rsidRPr="00BC1193">
          <w:rPr>
            <w:rStyle w:val="Hyperlink"/>
            <w:noProof/>
          </w:rPr>
          <w:t>Engineering</w:t>
        </w:r>
        <w:r w:rsidR="003775F9" w:rsidRPr="00BC1193">
          <w:rPr>
            <w:rStyle w:val="Hyperlink"/>
            <w:noProof/>
            <w:spacing w:val="-11"/>
          </w:rPr>
          <w:t xml:space="preserve"> </w:t>
        </w:r>
        <w:r w:rsidR="003775F9" w:rsidRPr="00BC1193">
          <w:rPr>
            <w:rStyle w:val="Hyperlink"/>
            <w:noProof/>
          </w:rPr>
          <w:t>Technician</w:t>
        </w:r>
        <w:r w:rsidR="003775F9" w:rsidRPr="00BC1193">
          <w:rPr>
            <w:rStyle w:val="Hyperlink"/>
            <w:noProof/>
            <w:spacing w:val="-12"/>
          </w:rPr>
          <w:t xml:space="preserve"> </w:t>
        </w:r>
        <w:r w:rsidR="003775F9" w:rsidRPr="00BC1193">
          <w:rPr>
            <w:rStyle w:val="Hyperlink"/>
            <w:noProof/>
            <w:spacing w:val="-2"/>
          </w:rPr>
          <w:t>Training</w:t>
        </w:r>
        <w:r w:rsidR="003775F9">
          <w:rPr>
            <w:noProof/>
            <w:webHidden/>
          </w:rPr>
          <w:tab/>
        </w:r>
        <w:r w:rsidR="003775F9">
          <w:rPr>
            <w:noProof/>
            <w:webHidden/>
          </w:rPr>
          <w:fldChar w:fldCharType="begin"/>
        </w:r>
        <w:r w:rsidR="003775F9">
          <w:rPr>
            <w:noProof/>
            <w:webHidden/>
          </w:rPr>
          <w:instrText xml:space="preserve"> PAGEREF _Toc213164597 \h </w:instrText>
        </w:r>
        <w:r w:rsidR="003775F9">
          <w:rPr>
            <w:noProof/>
            <w:webHidden/>
          </w:rPr>
        </w:r>
        <w:r w:rsidR="003775F9">
          <w:rPr>
            <w:noProof/>
            <w:webHidden/>
          </w:rPr>
          <w:fldChar w:fldCharType="separate"/>
        </w:r>
        <w:r w:rsidR="003775F9">
          <w:rPr>
            <w:noProof/>
            <w:webHidden/>
          </w:rPr>
          <w:t>91</w:t>
        </w:r>
        <w:r w:rsidR="003775F9">
          <w:rPr>
            <w:noProof/>
            <w:webHidden/>
          </w:rPr>
          <w:fldChar w:fldCharType="end"/>
        </w:r>
      </w:hyperlink>
    </w:p>
    <w:p w14:paraId="32DD1AFD" w14:textId="1723E381" w:rsidR="003775F9" w:rsidRDefault="0009221A">
      <w:pPr>
        <w:pStyle w:val="TOC2"/>
        <w:tabs>
          <w:tab w:val="left" w:pos="744"/>
          <w:tab w:val="right" w:leader="dot" w:pos="8300"/>
        </w:tabs>
        <w:rPr>
          <w:rFonts w:asciiTheme="minorHAnsi" w:eastAsiaTheme="minorEastAsia" w:hAnsiTheme="minorHAnsi" w:cstheme="minorBidi"/>
          <w:bCs w:val="0"/>
          <w:noProof/>
          <w:kern w:val="2"/>
          <w14:ligatures w14:val="standardContextual"/>
        </w:rPr>
      </w:pPr>
      <w:hyperlink w:anchor="_Toc213164598" w:history="1">
        <w:r w:rsidR="003775F9" w:rsidRPr="00BC1193">
          <w:rPr>
            <w:rStyle w:val="Hyperlink"/>
            <w:noProof/>
          </w:rPr>
          <w:t>5.3</w:t>
        </w:r>
        <w:r w:rsidR="003775F9">
          <w:rPr>
            <w:rFonts w:asciiTheme="minorHAnsi" w:eastAsiaTheme="minorEastAsia" w:hAnsiTheme="minorHAnsi" w:cstheme="minorBidi"/>
            <w:bCs w:val="0"/>
            <w:noProof/>
            <w:kern w:val="2"/>
            <w14:ligatures w14:val="standardContextual"/>
          </w:rPr>
          <w:tab/>
        </w:r>
        <w:r w:rsidR="003775F9" w:rsidRPr="00BC1193">
          <w:rPr>
            <w:rStyle w:val="Hyperlink"/>
            <w:noProof/>
            <w:spacing w:val="-2"/>
          </w:rPr>
          <w:t>Conclusion Drawn from the Results</w:t>
        </w:r>
        <w:r w:rsidR="003775F9">
          <w:rPr>
            <w:noProof/>
            <w:webHidden/>
          </w:rPr>
          <w:tab/>
        </w:r>
        <w:r w:rsidR="003775F9">
          <w:rPr>
            <w:noProof/>
            <w:webHidden/>
          </w:rPr>
          <w:fldChar w:fldCharType="begin"/>
        </w:r>
        <w:r w:rsidR="003775F9">
          <w:rPr>
            <w:noProof/>
            <w:webHidden/>
          </w:rPr>
          <w:instrText xml:space="preserve"> PAGEREF _Toc213164598 \h </w:instrText>
        </w:r>
        <w:r w:rsidR="003775F9">
          <w:rPr>
            <w:noProof/>
            <w:webHidden/>
          </w:rPr>
        </w:r>
        <w:r w:rsidR="003775F9">
          <w:rPr>
            <w:noProof/>
            <w:webHidden/>
          </w:rPr>
          <w:fldChar w:fldCharType="separate"/>
        </w:r>
        <w:r w:rsidR="003775F9">
          <w:rPr>
            <w:noProof/>
            <w:webHidden/>
          </w:rPr>
          <w:t>92</w:t>
        </w:r>
        <w:r w:rsidR="003775F9">
          <w:rPr>
            <w:noProof/>
            <w:webHidden/>
          </w:rPr>
          <w:fldChar w:fldCharType="end"/>
        </w:r>
      </w:hyperlink>
    </w:p>
    <w:p w14:paraId="67613992" w14:textId="3E3DD7F1" w:rsidR="003775F9" w:rsidRDefault="0009221A">
      <w:pPr>
        <w:pStyle w:val="TOC2"/>
        <w:tabs>
          <w:tab w:val="left" w:pos="744"/>
          <w:tab w:val="right" w:leader="dot" w:pos="8300"/>
        </w:tabs>
        <w:rPr>
          <w:rFonts w:asciiTheme="minorHAnsi" w:eastAsiaTheme="minorEastAsia" w:hAnsiTheme="minorHAnsi" w:cstheme="minorBidi"/>
          <w:bCs w:val="0"/>
          <w:noProof/>
          <w:kern w:val="2"/>
          <w14:ligatures w14:val="standardContextual"/>
        </w:rPr>
      </w:pPr>
      <w:hyperlink w:anchor="_Toc213164599" w:history="1">
        <w:r w:rsidR="003775F9" w:rsidRPr="00BC1193">
          <w:rPr>
            <w:rStyle w:val="Hyperlink"/>
            <w:noProof/>
          </w:rPr>
          <w:t>5.4</w:t>
        </w:r>
        <w:r w:rsidR="003775F9">
          <w:rPr>
            <w:rFonts w:asciiTheme="minorHAnsi" w:eastAsiaTheme="minorEastAsia" w:hAnsiTheme="minorHAnsi" w:cstheme="minorBidi"/>
            <w:bCs w:val="0"/>
            <w:noProof/>
            <w:kern w:val="2"/>
            <w14:ligatures w14:val="standardContextual"/>
          </w:rPr>
          <w:tab/>
        </w:r>
        <w:r w:rsidR="003775F9" w:rsidRPr="00BC1193">
          <w:rPr>
            <w:rStyle w:val="Hyperlink"/>
            <w:noProof/>
            <w:spacing w:val="-2"/>
          </w:rPr>
          <w:t>Recommendations</w:t>
        </w:r>
        <w:r w:rsidR="003775F9">
          <w:rPr>
            <w:noProof/>
            <w:webHidden/>
          </w:rPr>
          <w:tab/>
        </w:r>
        <w:r w:rsidR="003775F9">
          <w:rPr>
            <w:noProof/>
            <w:webHidden/>
          </w:rPr>
          <w:fldChar w:fldCharType="begin"/>
        </w:r>
        <w:r w:rsidR="003775F9">
          <w:rPr>
            <w:noProof/>
            <w:webHidden/>
          </w:rPr>
          <w:instrText xml:space="preserve"> PAGEREF _Toc213164599 \h </w:instrText>
        </w:r>
        <w:r w:rsidR="003775F9">
          <w:rPr>
            <w:noProof/>
            <w:webHidden/>
          </w:rPr>
        </w:r>
        <w:r w:rsidR="003775F9">
          <w:rPr>
            <w:noProof/>
            <w:webHidden/>
          </w:rPr>
          <w:fldChar w:fldCharType="separate"/>
        </w:r>
        <w:r w:rsidR="003775F9">
          <w:rPr>
            <w:noProof/>
            <w:webHidden/>
          </w:rPr>
          <w:t>93</w:t>
        </w:r>
        <w:r w:rsidR="003775F9">
          <w:rPr>
            <w:noProof/>
            <w:webHidden/>
          </w:rPr>
          <w:fldChar w:fldCharType="end"/>
        </w:r>
      </w:hyperlink>
    </w:p>
    <w:p w14:paraId="17EA71D4" w14:textId="2E430A3C" w:rsidR="003775F9" w:rsidRDefault="0009221A">
      <w:pPr>
        <w:pStyle w:val="TOC2"/>
        <w:tabs>
          <w:tab w:val="left" w:pos="744"/>
          <w:tab w:val="right" w:leader="dot" w:pos="8300"/>
        </w:tabs>
        <w:rPr>
          <w:rFonts w:asciiTheme="minorHAnsi" w:eastAsiaTheme="minorEastAsia" w:hAnsiTheme="minorHAnsi" w:cstheme="minorBidi"/>
          <w:bCs w:val="0"/>
          <w:noProof/>
          <w:kern w:val="2"/>
          <w14:ligatures w14:val="standardContextual"/>
        </w:rPr>
      </w:pPr>
      <w:hyperlink w:anchor="_Toc213164600" w:history="1">
        <w:r w:rsidR="003775F9" w:rsidRPr="00BC1193">
          <w:rPr>
            <w:rStyle w:val="Hyperlink"/>
            <w:noProof/>
          </w:rPr>
          <w:t>5.5</w:t>
        </w:r>
        <w:r w:rsidR="003775F9">
          <w:rPr>
            <w:rFonts w:asciiTheme="minorHAnsi" w:eastAsiaTheme="minorEastAsia" w:hAnsiTheme="minorHAnsi" w:cstheme="minorBidi"/>
            <w:bCs w:val="0"/>
            <w:noProof/>
            <w:kern w:val="2"/>
            <w14:ligatures w14:val="standardContextual"/>
          </w:rPr>
          <w:tab/>
        </w:r>
        <w:r w:rsidR="003775F9" w:rsidRPr="00BC1193">
          <w:rPr>
            <w:rStyle w:val="Hyperlink"/>
            <w:noProof/>
          </w:rPr>
          <w:t>Suggestion</w:t>
        </w:r>
        <w:r w:rsidR="003775F9" w:rsidRPr="00BC1193">
          <w:rPr>
            <w:rStyle w:val="Hyperlink"/>
            <w:noProof/>
            <w:spacing w:val="-4"/>
          </w:rPr>
          <w:t xml:space="preserve"> </w:t>
        </w:r>
        <w:r w:rsidR="003775F9" w:rsidRPr="00BC1193">
          <w:rPr>
            <w:rStyle w:val="Hyperlink"/>
            <w:noProof/>
          </w:rPr>
          <w:t>for</w:t>
        </w:r>
        <w:r w:rsidR="003775F9" w:rsidRPr="00BC1193">
          <w:rPr>
            <w:rStyle w:val="Hyperlink"/>
            <w:noProof/>
            <w:spacing w:val="-7"/>
          </w:rPr>
          <w:t xml:space="preserve"> </w:t>
        </w:r>
        <w:r w:rsidR="003775F9" w:rsidRPr="00BC1193">
          <w:rPr>
            <w:rStyle w:val="Hyperlink"/>
            <w:noProof/>
          </w:rPr>
          <w:t>Further</w:t>
        </w:r>
        <w:r w:rsidR="003775F9" w:rsidRPr="00BC1193">
          <w:rPr>
            <w:rStyle w:val="Hyperlink"/>
            <w:noProof/>
            <w:spacing w:val="-7"/>
          </w:rPr>
          <w:t xml:space="preserve"> </w:t>
        </w:r>
        <w:r w:rsidR="003775F9" w:rsidRPr="00BC1193">
          <w:rPr>
            <w:rStyle w:val="Hyperlink"/>
            <w:noProof/>
            <w:spacing w:val="-2"/>
          </w:rPr>
          <w:t>Research</w:t>
        </w:r>
        <w:r w:rsidR="003775F9">
          <w:rPr>
            <w:noProof/>
            <w:webHidden/>
          </w:rPr>
          <w:tab/>
        </w:r>
        <w:r w:rsidR="003775F9">
          <w:rPr>
            <w:noProof/>
            <w:webHidden/>
          </w:rPr>
          <w:fldChar w:fldCharType="begin"/>
        </w:r>
        <w:r w:rsidR="003775F9">
          <w:rPr>
            <w:noProof/>
            <w:webHidden/>
          </w:rPr>
          <w:instrText xml:space="preserve"> PAGEREF _Toc213164600 \h </w:instrText>
        </w:r>
        <w:r w:rsidR="003775F9">
          <w:rPr>
            <w:noProof/>
            <w:webHidden/>
          </w:rPr>
        </w:r>
        <w:r w:rsidR="003775F9">
          <w:rPr>
            <w:noProof/>
            <w:webHidden/>
          </w:rPr>
          <w:fldChar w:fldCharType="separate"/>
        </w:r>
        <w:r w:rsidR="003775F9">
          <w:rPr>
            <w:noProof/>
            <w:webHidden/>
          </w:rPr>
          <w:t>94</w:t>
        </w:r>
        <w:r w:rsidR="003775F9">
          <w:rPr>
            <w:noProof/>
            <w:webHidden/>
          </w:rPr>
          <w:fldChar w:fldCharType="end"/>
        </w:r>
      </w:hyperlink>
    </w:p>
    <w:p w14:paraId="181D990D" w14:textId="77C98AF6"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601" w:history="1">
        <w:r w:rsidR="003775F9" w:rsidRPr="001C2F36">
          <w:rPr>
            <w:rStyle w:val="Hyperlink"/>
            <w:b/>
            <w:noProof/>
            <w:spacing w:val="-2"/>
          </w:rPr>
          <w:t>REFERENCES</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_Toc213164601 \h </w:instrText>
        </w:r>
        <w:r w:rsidR="003775F9" w:rsidRPr="001C2F36">
          <w:rPr>
            <w:b/>
            <w:noProof/>
            <w:webHidden/>
          </w:rPr>
        </w:r>
        <w:r w:rsidR="003775F9" w:rsidRPr="001C2F36">
          <w:rPr>
            <w:b/>
            <w:noProof/>
            <w:webHidden/>
          </w:rPr>
          <w:fldChar w:fldCharType="separate"/>
        </w:r>
        <w:r w:rsidR="003775F9" w:rsidRPr="001C2F36">
          <w:rPr>
            <w:b/>
            <w:noProof/>
            <w:webHidden/>
          </w:rPr>
          <w:t>95</w:t>
        </w:r>
        <w:r w:rsidR="003775F9" w:rsidRPr="001C2F36">
          <w:rPr>
            <w:b/>
            <w:noProof/>
            <w:webHidden/>
          </w:rPr>
          <w:fldChar w:fldCharType="end"/>
        </w:r>
      </w:hyperlink>
    </w:p>
    <w:p w14:paraId="428542B1" w14:textId="2EBD91ED" w:rsidR="003775F9" w:rsidRPr="001C2F36" w:rsidRDefault="0009221A">
      <w:pPr>
        <w:pStyle w:val="TOC1"/>
        <w:tabs>
          <w:tab w:val="right" w:leader="dot" w:pos="8300"/>
        </w:tabs>
        <w:rPr>
          <w:rFonts w:asciiTheme="minorHAnsi" w:eastAsiaTheme="minorEastAsia" w:hAnsiTheme="minorHAnsi" w:cstheme="minorBidi"/>
          <w:b/>
          <w:bCs w:val="0"/>
          <w:noProof/>
          <w:kern w:val="2"/>
          <w14:ligatures w14:val="standardContextual"/>
        </w:rPr>
      </w:pPr>
      <w:hyperlink w:anchor="_Toc213164602" w:history="1">
        <w:r w:rsidR="003775F9" w:rsidRPr="001C2F36">
          <w:rPr>
            <w:rStyle w:val="Hyperlink"/>
            <w:b/>
            <w:noProof/>
            <w:spacing w:val="-2"/>
          </w:rPr>
          <w:t>APPENDICES</w:t>
        </w:r>
        <w:r w:rsidR="003775F9" w:rsidRPr="001C2F36">
          <w:rPr>
            <w:b/>
            <w:noProof/>
            <w:webHidden/>
          </w:rPr>
          <w:tab/>
        </w:r>
        <w:r w:rsidR="003775F9" w:rsidRPr="001C2F36">
          <w:rPr>
            <w:b/>
            <w:noProof/>
            <w:webHidden/>
          </w:rPr>
          <w:fldChar w:fldCharType="begin"/>
        </w:r>
        <w:r w:rsidR="003775F9" w:rsidRPr="001C2F36">
          <w:rPr>
            <w:b/>
            <w:noProof/>
            <w:webHidden/>
          </w:rPr>
          <w:instrText xml:space="preserve"> PAGEREF _Toc213164602 \h </w:instrText>
        </w:r>
        <w:r w:rsidR="003775F9" w:rsidRPr="001C2F36">
          <w:rPr>
            <w:b/>
            <w:noProof/>
            <w:webHidden/>
          </w:rPr>
        </w:r>
        <w:r w:rsidR="003775F9" w:rsidRPr="001C2F36">
          <w:rPr>
            <w:b/>
            <w:noProof/>
            <w:webHidden/>
          </w:rPr>
          <w:fldChar w:fldCharType="separate"/>
        </w:r>
        <w:r w:rsidR="003775F9" w:rsidRPr="001C2F36">
          <w:rPr>
            <w:b/>
            <w:noProof/>
            <w:webHidden/>
          </w:rPr>
          <w:t>105</w:t>
        </w:r>
        <w:r w:rsidR="003775F9" w:rsidRPr="001C2F36">
          <w:rPr>
            <w:b/>
            <w:noProof/>
            <w:webHidden/>
          </w:rPr>
          <w:fldChar w:fldCharType="end"/>
        </w:r>
      </w:hyperlink>
    </w:p>
    <w:p w14:paraId="0D5C5845" w14:textId="7D83213B"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603" w:history="1">
        <w:r w:rsidR="003775F9" w:rsidRPr="00BC1193">
          <w:rPr>
            <w:rStyle w:val="Hyperlink"/>
            <w:noProof/>
          </w:rPr>
          <w:t>Appendix</w:t>
        </w:r>
        <w:r w:rsidR="003775F9" w:rsidRPr="00BC1193">
          <w:rPr>
            <w:rStyle w:val="Hyperlink"/>
            <w:noProof/>
            <w:spacing w:val="-3"/>
          </w:rPr>
          <w:t xml:space="preserve"> </w:t>
        </w:r>
        <w:r w:rsidR="003775F9" w:rsidRPr="00BC1193">
          <w:rPr>
            <w:rStyle w:val="Hyperlink"/>
            <w:noProof/>
          </w:rPr>
          <w:t>I:</w:t>
        </w:r>
        <w:r w:rsidR="003775F9" w:rsidRPr="00BC1193">
          <w:rPr>
            <w:rStyle w:val="Hyperlink"/>
            <w:noProof/>
            <w:spacing w:val="-2"/>
          </w:rPr>
          <w:t xml:space="preserve"> </w:t>
        </w:r>
        <w:r w:rsidR="003775F9" w:rsidRPr="00BC1193">
          <w:rPr>
            <w:rStyle w:val="Hyperlink"/>
            <w:noProof/>
          </w:rPr>
          <w:t>Letter</w:t>
        </w:r>
        <w:r w:rsidR="003775F9" w:rsidRPr="00BC1193">
          <w:rPr>
            <w:rStyle w:val="Hyperlink"/>
            <w:noProof/>
            <w:spacing w:val="-7"/>
          </w:rPr>
          <w:t xml:space="preserve"> </w:t>
        </w:r>
        <w:r w:rsidR="003775F9" w:rsidRPr="00BC1193">
          <w:rPr>
            <w:rStyle w:val="Hyperlink"/>
            <w:noProof/>
          </w:rPr>
          <w:t>of</w:t>
        </w:r>
        <w:r w:rsidR="003775F9" w:rsidRPr="00BC1193">
          <w:rPr>
            <w:rStyle w:val="Hyperlink"/>
            <w:noProof/>
            <w:spacing w:val="-6"/>
          </w:rPr>
          <w:t xml:space="preserve"> </w:t>
        </w:r>
        <w:r w:rsidR="003775F9" w:rsidRPr="00BC1193">
          <w:rPr>
            <w:rStyle w:val="Hyperlink"/>
            <w:noProof/>
            <w:spacing w:val="-2"/>
          </w:rPr>
          <w:t>Transmittal</w:t>
        </w:r>
        <w:r w:rsidR="003775F9">
          <w:rPr>
            <w:noProof/>
            <w:webHidden/>
          </w:rPr>
          <w:tab/>
        </w:r>
        <w:r w:rsidR="003775F9">
          <w:rPr>
            <w:noProof/>
            <w:webHidden/>
          </w:rPr>
          <w:fldChar w:fldCharType="begin"/>
        </w:r>
        <w:r w:rsidR="003775F9">
          <w:rPr>
            <w:noProof/>
            <w:webHidden/>
          </w:rPr>
          <w:instrText xml:space="preserve"> PAGEREF _Toc213164603 \h </w:instrText>
        </w:r>
        <w:r w:rsidR="003775F9">
          <w:rPr>
            <w:noProof/>
            <w:webHidden/>
          </w:rPr>
        </w:r>
        <w:r w:rsidR="003775F9">
          <w:rPr>
            <w:noProof/>
            <w:webHidden/>
          </w:rPr>
          <w:fldChar w:fldCharType="separate"/>
        </w:r>
        <w:r w:rsidR="003775F9">
          <w:rPr>
            <w:noProof/>
            <w:webHidden/>
          </w:rPr>
          <w:t>105</w:t>
        </w:r>
        <w:r w:rsidR="003775F9">
          <w:rPr>
            <w:noProof/>
            <w:webHidden/>
          </w:rPr>
          <w:fldChar w:fldCharType="end"/>
        </w:r>
      </w:hyperlink>
    </w:p>
    <w:p w14:paraId="2AB30BFC" w14:textId="27DABF36"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604" w:history="1">
        <w:r w:rsidR="003775F9" w:rsidRPr="00BC1193">
          <w:rPr>
            <w:rStyle w:val="Hyperlink"/>
            <w:noProof/>
          </w:rPr>
          <w:t>Appendix</w:t>
        </w:r>
        <w:r w:rsidR="003775F9" w:rsidRPr="00BC1193">
          <w:rPr>
            <w:rStyle w:val="Hyperlink"/>
            <w:noProof/>
            <w:spacing w:val="-6"/>
          </w:rPr>
          <w:t xml:space="preserve"> </w:t>
        </w:r>
        <w:r w:rsidR="003775F9" w:rsidRPr="00BC1193">
          <w:rPr>
            <w:rStyle w:val="Hyperlink"/>
            <w:noProof/>
          </w:rPr>
          <w:t>II:</w:t>
        </w:r>
        <w:r w:rsidR="003775F9" w:rsidRPr="00BC1193">
          <w:rPr>
            <w:rStyle w:val="Hyperlink"/>
            <w:noProof/>
            <w:spacing w:val="-4"/>
          </w:rPr>
          <w:t xml:space="preserve"> </w:t>
        </w:r>
        <w:r w:rsidR="003775F9" w:rsidRPr="00BC1193">
          <w:rPr>
            <w:rStyle w:val="Hyperlink"/>
            <w:noProof/>
          </w:rPr>
          <w:t>Questionnaire</w:t>
        </w:r>
        <w:r w:rsidR="003775F9" w:rsidRPr="00BC1193">
          <w:rPr>
            <w:rStyle w:val="Hyperlink"/>
            <w:noProof/>
            <w:spacing w:val="-4"/>
          </w:rPr>
          <w:t xml:space="preserve"> </w:t>
        </w:r>
        <w:r w:rsidR="003775F9" w:rsidRPr="00BC1193">
          <w:rPr>
            <w:rStyle w:val="Hyperlink"/>
            <w:noProof/>
          </w:rPr>
          <w:t>For</w:t>
        </w:r>
        <w:r w:rsidR="003775F9" w:rsidRPr="00BC1193">
          <w:rPr>
            <w:rStyle w:val="Hyperlink"/>
            <w:noProof/>
            <w:spacing w:val="-9"/>
          </w:rPr>
          <w:t xml:space="preserve"> </w:t>
        </w:r>
        <w:r w:rsidR="003775F9" w:rsidRPr="00BC1193">
          <w:rPr>
            <w:rStyle w:val="Hyperlink"/>
            <w:noProof/>
          </w:rPr>
          <w:t>Mechanical</w:t>
        </w:r>
        <w:r w:rsidR="003775F9" w:rsidRPr="00BC1193">
          <w:rPr>
            <w:rStyle w:val="Hyperlink"/>
            <w:noProof/>
            <w:spacing w:val="-5"/>
          </w:rPr>
          <w:t xml:space="preserve"> </w:t>
        </w:r>
        <w:r w:rsidR="003775F9" w:rsidRPr="00BC1193">
          <w:rPr>
            <w:rStyle w:val="Hyperlink"/>
            <w:noProof/>
          </w:rPr>
          <w:t>Engineering</w:t>
        </w:r>
        <w:r w:rsidR="003775F9" w:rsidRPr="00BC1193">
          <w:rPr>
            <w:rStyle w:val="Hyperlink"/>
            <w:noProof/>
            <w:spacing w:val="-8"/>
          </w:rPr>
          <w:t xml:space="preserve"> </w:t>
        </w:r>
        <w:r w:rsidR="003775F9" w:rsidRPr="00BC1193">
          <w:rPr>
            <w:rStyle w:val="Hyperlink"/>
            <w:noProof/>
            <w:spacing w:val="-2"/>
          </w:rPr>
          <w:t>Trainers</w:t>
        </w:r>
        <w:r w:rsidR="003775F9">
          <w:rPr>
            <w:noProof/>
            <w:webHidden/>
          </w:rPr>
          <w:tab/>
        </w:r>
        <w:r w:rsidR="003775F9">
          <w:rPr>
            <w:noProof/>
            <w:webHidden/>
          </w:rPr>
          <w:fldChar w:fldCharType="begin"/>
        </w:r>
        <w:r w:rsidR="003775F9">
          <w:rPr>
            <w:noProof/>
            <w:webHidden/>
          </w:rPr>
          <w:instrText xml:space="preserve"> PAGEREF _Toc213164604 \h </w:instrText>
        </w:r>
        <w:r w:rsidR="003775F9">
          <w:rPr>
            <w:noProof/>
            <w:webHidden/>
          </w:rPr>
        </w:r>
        <w:r w:rsidR="003775F9">
          <w:rPr>
            <w:noProof/>
            <w:webHidden/>
          </w:rPr>
          <w:fldChar w:fldCharType="separate"/>
        </w:r>
        <w:r w:rsidR="003775F9">
          <w:rPr>
            <w:noProof/>
            <w:webHidden/>
          </w:rPr>
          <w:t>106</w:t>
        </w:r>
        <w:r w:rsidR="003775F9">
          <w:rPr>
            <w:noProof/>
            <w:webHidden/>
          </w:rPr>
          <w:fldChar w:fldCharType="end"/>
        </w:r>
      </w:hyperlink>
    </w:p>
    <w:p w14:paraId="31DF8FE0" w14:textId="55771E60"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605" w:history="1">
        <w:r w:rsidR="003775F9" w:rsidRPr="00BC1193">
          <w:rPr>
            <w:rStyle w:val="Hyperlink"/>
            <w:noProof/>
          </w:rPr>
          <w:t>Appendix</w:t>
        </w:r>
        <w:r w:rsidR="003775F9" w:rsidRPr="00BC1193">
          <w:rPr>
            <w:rStyle w:val="Hyperlink"/>
            <w:noProof/>
            <w:spacing w:val="-7"/>
          </w:rPr>
          <w:t xml:space="preserve"> </w:t>
        </w:r>
        <w:r w:rsidR="003775F9" w:rsidRPr="00BC1193">
          <w:rPr>
            <w:rStyle w:val="Hyperlink"/>
            <w:noProof/>
          </w:rPr>
          <w:t>III:</w:t>
        </w:r>
        <w:r w:rsidR="003775F9" w:rsidRPr="00BC1193">
          <w:rPr>
            <w:rStyle w:val="Hyperlink"/>
            <w:noProof/>
            <w:spacing w:val="-4"/>
          </w:rPr>
          <w:t xml:space="preserve"> </w:t>
        </w:r>
        <w:r w:rsidR="003775F9" w:rsidRPr="00BC1193">
          <w:rPr>
            <w:rStyle w:val="Hyperlink"/>
            <w:noProof/>
          </w:rPr>
          <w:t>Questionnaire</w:t>
        </w:r>
        <w:r w:rsidR="003775F9" w:rsidRPr="00BC1193">
          <w:rPr>
            <w:rStyle w:val="Hyperlink"/>
            <w:noProof/>
            <w:spacing w:val="-4"/>
          </w:rPr>
          <w:t xml:space="preserve"> </w:t>
        </w:r>
        <w:r w:rsidR="003775F9" w:rsidRPr="00BC1193">
          <w:rPr>
            <w:rStyle w:val="Hyperlink"/>
            <w:noProof/>
          </w:rPr>
          <w:t>For</w:t>
        </w:r>
        <w:r w:rsidR="003775F9" w:rsidRPr="00BC1193">
          <w:rPr>
            <w:rStyle w:val="Hyperlink"/>
            <w:noProof/>
            <w:spacing w:val="-9"/>
          </w:rPr>
          <w:t xml:space="preserve"> </w:t>
        </w:r>
        <w:r w:rsidR="003775F9" w:rsidRPr="00BC1193">
          <w:rPr>
            <w:rStyle w:val="Hyperlink"/>
            <w:noProof/>
          </w:rPr>
          <w:t>Mechanical</w:t>
        </w:r>
        <w:r w:rsidR="003775F9" w:rsidRPr="00BC1193">
          <w:rPr>
            <w:rStyle w:val="Hyperlink"/>
            <w:noProof/>
            <w:spacing w:val="-6"/>
          </w:rPr>
          <w:t xml:space="preserve"> </w:t>
        </w:r>
        <w:r w:rsidR="003775F9" w:rsidRPr="00BC1193">
          <w:rPr>
            <w:rStyle w:val="Hyperlink"/>
            <w:noProof/>
          </w:rPr>
          <w:t>Engineering</w:t>
        </w:r>
        <w:r w:rsidR="003775F9" w:rsidRPr="00BC1193">
          <w:rPr>
            <w:rStyle w:val="Hyperlink"/>
            <w:noProof/>
            <w:spacing w:val="-8"/>
          </w:rPr>
          <w:t xml:space="preserve"> </w:t>
        </w:r>
        <w:r w:rsidR="003775F9" w:rsidRPr="00BC1193">
          <w:rPr>
            <w:rStyle w:val="Hyperlink"/>
            <w:noProof/>
            <w:spacing w:val="-2"/>
          </w:rPr>
          <w:t>Trainees</w:t>
        </w:r>
        <w:r w:rsidR="003775F9">
          <w:rPr>
            <w:noProof/>
            <w:webHidden/>
          </w:rPr>
          <w:tab/>
        </w:r>
        <w:r w:rsidR="003775F9">
          <w:rPr>
            <w:noProof/>
            <w:webHidden/>
          </w:rPr>
          <w:fldChar w:fldCharType="begin"/>
        </w:r>
        <w:r w:rsidR="003775F9">
          <w:rPr>
            <w:noProof/>
            <w:webHidden/>
          </w:rPr>
          <w:instrText xml:space="preserve"> PAGEREF _Toc213164605 \h </w:instrText>
        </w:r>
        <w:r w:rsidR="003775F9">
          <w:rPr>
            <w:noProof/>
            <w:webHidden/>
          </w:rPr>
        </w:r>
        <w:r w:rsidR="003775F9">
          <w:rPr>
            <w:noProof/>
            <w:webHidden/>
          </w:rPr>
          <w:fldChar w:fldCharType="separate"/>
        </w:r>
        <w:r w:rsidR="003775F9">
          <w:rPr>
            <w:noProof/>
            <w:webHidden/>
          </w:rPr>
          <w:t>116</w:t>
        </w:r>
        <w:r w:rsidR="003775F9">
          <w:rPr>
            <w:noProof/>
            <w:webHidden/>
          </w:rPr>
          <w:fldChar w:fldCharType="end"/>
        </w:r>
      </w:hyperlink>
    </w:p>
    <w:p w14:paraId="689F493B" w14:textId="70DD4765"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606" w:history="1">
        <w:r w:rsidR="003775F9" w:rsidRPr="00BC1193">
          <w:rPr>
            <w:rStyle w:val="Hyperlink"/>
            <w:noProof/>
          </w:rPr>
          <w:t>Appendix</w:t>
        </w:r>
        <w:r w:rsidR="003775F9" w:rsidRPr="00BC1193">
          <w:rPr>
            <w:rStyle w:val="Hyperlink"/>
            <w:noProof/>
            <w:spacing w:val="-8"/>
          </w:rPr>
          <w:t xml:space="preserve"> </w:t>
        </w:r>
        <w:r w:rsidR="003775F9" w:rsidRPr="00BC1193">
          <w:rPr>
            <w:rStyle w:val="Hyperlink"/>
            <w:noProof/>
          </w:rPr>
          <w:t>IV:</w:t>
        </w:r>
        <w:r w:rsidR="003775F9" w:rsidRPr="00BC1193">
          <w:rPr>
            <w:rStyle w:val="Hyperlink"/>
            <w:noProof/>
            <w:spacing w:val="-7"/>
          </w:rPr>
          <w:t xml:space="preserve"> </w:t>
        </w:r>
        <w:r w:rsidR="003775F9" w:rsidRPr="00BC1193">
          <w:rPr>
            <w:rStyle w:val="Hyperlink"/>
            <w:noProof/>
          </w:rPr>
          <w:t>Interview</w:t>
        </w:r>
        <w:r w:rsidR="003775F9" w:rsidRPr="00BC1193">
          <w:rPr>
            <w:rStyle w:val="Hyperlink"/>
            <w:noProof/>
            <w:spacing w:val="-8"/>
          </w:rPr>
          <w:t xml:space="preserve"> </w:t>
        </w:r>
        <w:r w:rsidR="003775F9" w:rsidRPr="00BC1193">
          <w:rPr>
            <w:rStyle w:val="Hyperlink"/>
            <w:noProof/>
          </w:rPr>
          <w:t>Schedule</w:t>
        </w:r>
        <w:r w:rsidR="003775F9" w:rsidRPr="00BC1193">
          <w:rPr>
            <w:rStyle w:val="Hyperlink"/>
            <w:noProof/>
            <w:spacing w:val="-8"/>
          </w:rPr>
          <w:t xml:space="preserve"> </w:t>
        </w:r>
        <w:r w:rsidR="003775F9" w:rsidRPr="00BC1193">
          <w:rPr>
            <w:rStyle w:val="Hyperlink"/>
            <w:noProof/>
          </w:rPr>
          <w:t>for</w:t>
        </w:r>
        <w:r w:rsidR="003775F9" w:rsidRPr="00BC1193">
          <w:rPr>
            <w:rStyle w:val="Hyperlink"/>
            <w:noProof/>
            <w:spacing w:val="-11"/>
          </w:rPr>
          <w:t xml:space="preserve"> </w:t>
        </w:r>
        <w:r w:rsidR="003775F9" w:rsidRPr="00BC1193">
          <w:rPr>
            <w:rStyle w:val="Hyperlink"/>
            <w:noProof/>
            <w:spacing w:val="-2"/>
          </w:rPr>
          <w:t>Principals</w:t>
        </w:r>
        <w:r w:rsidR="003775F9">
          <w:rPr>
            <w:noProof/>
            <w:webHidden/>
          </w:rPr>
          <w:tab/>
        </w:r>
        <w:r w:rsidR="003775F9">
          <w:rPr>
            <w:noProof/>
            <w:webHidden/>
          </w:rPr>
          <w:fldChar w:fldCharType="begin"/>
        </w:r>
        <w:r w:rsidR="003775F9">
          <w:rPr>
            <w:noProof/>
            <w:webHidden/>
          </w:rPr>
          <w:instrText xml:space="preserve"> PAGEREF _Toc213164606 \h </w:instrText>
        </w:r>
        <w:r w:rsidR="003775F9">
          <w:rPr>
            <w:noProof/>
            <w:webHidden/>
          </w:rPr>
        </w:r>
        <w:r w:rsidR="003775F9">
          <w:rPr>
            <w:noProof/>
            <w:webHidden/>
          </w:rPr>
          <w:fldChar w:fldCharType="separate"/>
        </w:r>
        <w:r w:rsidR="003775F9">
          <w:rPr>
            <w:noProof/>
            <w:webHidden/>
          </w:rPr>
          <w:t>127</w:t>
        </w:r>
        <w:r w:rsidR="003775F9">
          <w:rPr>
            <w:noProof/>
            <w:webHidden/>
          </w:rPr>
          <w:fldChar w:fldCharType="end"/>
        </w:r>
      </w:hyperlink>
    </w:p>
    <w:p w14:paraId="41C959DD" w14:textId="12ACFDC5"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607" w:history="1">
        <w:r w:rsidR="003775F9" w:rsidRPr="00BC1193">
          <w:rPr>
            <w:rStyle w:val="Hyperlink"/>
            <w:noProof/>
          </w:rPr>
          <w:t>Appendix V: Interview Schedule for HODs Mechanical Engineering</w:t>
        </w:r>
        <w:r w:rsidR="003775F9">
          <w:rPr>
            <w:noProof/>
            <w:webHidden/>
          </w:rPr>
          <w:tab/>
        </w:r>
        <w:r w:rsidR="003775F9">
          <w:rPr>
            <w:noProof/>
            <w:webHidden/>
          </w:rPr>
          <w:fldChar w:fldCharType="begin"/>
        </w:r>
        <w:r w:rsidR="003775F9">
          <w:rPr>
            <w:noProof/>
            <w:webHidden/>
          </w:rPr>
          <w:instrText xml:space="preserve"> PAGEREF _Toc213164607 \h </w:instrText>
        </w:r>
        <w:r w:rsidR="003775F9">
          <w:rPr>
            <w:noProof/>
            <w:webHidden/>
          </w:rPr>
        </w:r>
        <w:r w:rsidR="003775F9">
          <w:rPr>
            <w:noProof/>
            <w:webHidden/>
          </w:rPr>
          <w:fldChar w:fldCharType="separate"/>
        </w:r>
        <w:r w:rsidR="003775F9">
          <w:rPr>
            <w:noProof/>
            <w:webHidden/>
          </w:rPr>
          <w:t>129</w:t>
        </w:r>
        <w:r w:rsidR="003775F9">
          <w:rPr>
            <w:noProof/>
            <w:webHidden/>
          </w:rPr>
          <w:fldChar w:fldCharType="end"/>
        </w:r>
      </w:hyperlink>
    </w:p>
    <w:p w14:paraId="64894FAB" w14:textId="63B5B7CD"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608" w:history="1">
        <w:r w:rsidR="003775F9" w:rsidRPr="00BC1193">
          <w:rPr>
            <w:rStyle w:val="Hyperlink"/>
            <w:noProof/>
            <w:lang w:eastAsia="zh-CN"/>
          </w:rPr>
          <w:t>Appendix VI: Map of the study Area (Mount Kenya Region)</w:t>
        </w:r>
        <w:r w:rsidR="003775F9">
          <w:rPr>
            <w:noProof/>
            <w:webHidden/>
          </w:rPr>
          <w:tab/>
        </w:r>
        <w:r w:rsidR="003775F9">
          <w:rPr>
            <w:noProof/>
            <w:webHidden/>
          </w:rPr>
          <w:fldChar w:fldCharType="begin"/>
        </w:r>
        <w:r w:rsidR="003775F9">
          <w:rPr>
            <w:noProof/>
            <w:webHidden/>
          </w:rPr>
          <w:instrText xml:space="preserve"> PAGEREF _Toc213164608 \h </w:instrText>
        </w:r>
        <w:r w:rsidR="003775F9">
          <w:rPr>
            <w:noProof/>
            <w:webHidden/>
          </w:rPr>
        </w:r>
        <w:r w:rsidR="003775F9">
          <w:rPr>
            <w:noProof/>
            <w:webHidden/>
          </w:rPr>
          <w:fldChar w:fldCharType="separate"/>
        </w:r>
        <w:r w:rsidR="003775F9">
          <w:rPr>
            <w:noProof/>
            <w:webHidden/>
          </w:rPr>
          <w:t>132</w:t>
        </w:r>
        <w:r w:rsidR="003775F9">
          <w:rPr>
            <w:noProof/>
            <w:webHidden/>
          </w:rPr>
          <w:fldChar w:fldCharType="end"/>
        </w:r>
      </w:hyperlink>
    </w:p>
    <w:p w14:paraId="02C251E7" w14:textId="6F46265E"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609" w:history="1">
        <w:r w:rsidR="003775F9" w:rsidRPr="00BC1193">
          <w:rPr>
            <w:rStyle w:val="Hyperlink"/>
            <w:rFonts w:eastAsia="DengXian"/>
            <w:noProof/>
            <w:lang w:eastAsia="zh-CN"/>
          </w:rPr>
          <w:t>Appendix VII: NACOSTI Permit</w:t>
        </w:r>
        <w:r w:rsidR="003775F9">
          <w:rPr>
            <w:noProof/>
            <w:webHidden/>
          </w:rPr>
          <w:tab/>
        </w:r>
        <w:r w:rsidR="003775F9">
          <w:rPr>
            <w:noProof/>
            <w:webHidden/>
          </w:rPr>
          <w:fldChar w:fldCharType="begin"/>
        </w:r>
        <w:r w:rsidR="003775F9">
          <w:rPr>
            <w:noProof/>
            <w:webHidden/>
          </w:rPr>
          <w:instrText xml:space="preserve"> PAGEREF _Toc213164609 \h </w:instrText>
        </w:r>
        <w:r w:rsidR="003775F9">
          <w:rPr>
            <w:noProof/>
            <w:webHidden/>
          </w:rPr>
        </w:r>
        <w:r w:rsidR="003775F9">
          <w:rPr>
            <w:noProof/>
            <w:webHidden/>
          </w:rPr>
          <w:fldChar w:fldCharType="separate"/>
        </w:r>
        <w:r w:rsidR="003775F9">
          <w:rPr>
            <w:noProof/>
            <w:webHidden/>
          </w:rPr>
          <w:t>133</w:t>
        </w:r>
        <w:r w:rsidR="003775F9">
          <w:rPr>
            <w:noProof/>
            <w:webHidden/>
          </w:rPr>
          <w:fldChar w:fldCharType="end"/>
        </w:r>
      </w:hyperlink>
    </w:p>
    <w:p w14:paraId="73CCCB47" w14:textId="7729D28C"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610" w:history="1">
        <w:r w:rsidR="003775F9" w:rsidRPr="00BC1193">
          <w:rPr>
            <w:rStyle w:val="Hyperlink"/>
            <w:rFonts w:eastAsia="DengXian"/>
            <w:noProof/>
            <w:lang w:eastAsia="zh-CN"/>
          </w:rPr>
          <w:t>Appendix VIII: Research Permit from the University of Eldoret</w:t>
        </w:r>
        <w:r w:rsidR="003775F9">
          <w:rPr>
            <w:noProof/>
            <w:webHidden/>
          </w:rPr>
          <w:tab/>
        </w:r>
        <w:r w:rsidR="003775F9">
          <w:rPr>
            <w:noProof/>
            <w:webHidden/>
          </w:rPr>
          <w:fldChar w:fldCharType="begin"/>
        </w:r>
        <w:r w:rsidR="003775F9">
          <w:rPr>
            <w:noProof/>
            <w:webHidden/>
          </w:rPr>
          <w:instrText xml:space="preserve"> PAGEREF _Toc213164610 \h </w:instrText>
        </w:r>
        <w:r w:rsidR="003775F9">
          <w:rPr>
            <w:noProof/>
            <w:webHidden/>
          </w:rPr>
        </w:r>
        <w:r w:rsidR="003775F9">
          <w:rPr>
            <w:noProof/>
            <w:webHidden/>
          </w:rPr>
          <w:fldChar w:fldCharType="separate"/>
        </w:r>
        <w:r w:rsidR="003775F9">
          <w:rPr>
            <w:noProof/>
            <w:webHidden/>
          </w:rPr>
          <w:t>134</w:t>
        </w:r>
        <w:r w:rsidR="003775F9">
          <w:rPr>
            <w:noProof/>
            <w:webHidden/>
          </w:rPr>
          <w:fldChar w:fldCharType="end"/>
        </w:r>
      </w:hyperlink>
    </w:p>
    <w:p w14:paraId="129F6420" w14:textId="204CBFC4" w:rsidR="003775F9" w:rsidRDefault="0009221A">
      <w:pPr>
        <w:pStyle w:val="TOC2"/>
        <w:tabs>
          <w:tab w:val="right" w:leader="dot" w:pos="8300"/>
        </w:tabs>
        <w:rPr>
          <w:rFonts w:asciiTheme="minorHAnsi" w:eastAsiaTheme="minorEastAsia" w:hAnsiTheme="minorHAnsi" w:cstheme="minorBidi"/>
          <w:bCs w:val="0"/>
          <w:noProof/>
          <w:kern w:val="2"/>
          <w14:ligatures w14:val="standardContextual"/>
        </w:rPr>
      </w:pPr>
      <w:hyperlink w:anchor="_Toc213164611" w:history="1">
        <w:r w:rsidR="003775F9" w:rsidRPr="00BC1193">
          <w:rPr>
            <w:rStyle w:val="Hyperlink"/>
            <w:noProof/>
          </w:rPr>
          <w:t>Appendix IX: Similarity Report</w:t>
        </w:r>
        <w:r w:rsidR="003775F9">
          <w:rPr>
            <w:noProof/>
            <w:webHidden/>
          </w:rPr>
          <w:tab/>
        </w:r>
        <w:r w:rsidR="003775F9">
          <w:rPr>
            <w:noProof/>
            <w:webHidden/>
          </w:rPr>
          <w:fldChar w:fldCharType="begin"/>
        </w:r>
        <w:r w:rsidR="003775F9">
          <w:rPr>
            <w:noProof/>
            <w:webHidden/>
          </w:rPr>
          <w:instrText xml:space="preserve"> PAGEREF _Toc213164611 \h </w:instrText>
        </w:r>
        <w:r w:rsidR="003775F9">
          <w:rPr>
            <w:noProof/>
            <w:webHidden/>
          </w:rPr>
        </w:r>
        <w:r w:rsidR="003775F9">
          <w:rPr>
            <w:noProof/>
            <w:webHidden/>
          </w:rPr>
          <w:fldChar w:fldCharType="separate"/>
        </w:r>
        <w:r w:rsidR="003775F9">
          <w:rPr>
            <w:noProof/>
            <w:webHidden/>
          </w:rPr>
          <w:t>135</w:t>
        </w:r>
        <w:r w:rsidR="003775F9">
          <w:rPr>
            <w:noProof/>
            <w:webHidden/>
          </w:rPr>
          <w:fldChar w:fldCharType="end"/>
        </w:r>
      </w:hyperlink>
    </w:p>
    <w:p w14:paraId="7F23C3FD" w14:textId="07D0D773" w:rsidR="00F816FA" w:rsidRDefault="00DF549F" w:rsidP="00F816FA">
      <w:pPr>
        <w:rPr>
          <w:b/>
          <w:bCs/>
        </w:rPr>
      </w:pPr>
      <w:r>
        <w:rPr>
          <w:b/>
          <w:szCs w:val="24"/>
        </w:rPr>
        <w:fldChar w:fldCharType="end"/>
      </w:r>
    </w:p>
    <w:p w14:paraId="418290DA" w14:textId="77777777" w:rsidR="00F816FA" w:rsidRDefault="00F816FA">
      <w:pPr>
        <w:spacing w:line="240" w:lineRule="auto"/>
        <w:jc w:val="left"/>
        <w:rPr>
          <w:b/>
          <w:bCs/>
        </w:rPr>
      </w:pPr>
      <w:r>
        <w:rPr>
          <w:b/>
          <w:bCs/>
        </w:rPr>
        <w:br w:type="page"/>
      </w:r>
    </w:p>
    <w:p w14:paraId="5FCEDD08" w14:textId="1A22BB92" w:rsidR="008B10A7" w:rsidRPr="00F816FA" w:rsidRDefault="008B10A7" w:rsidP="00F816FA">
      <w:pPr>
        <w:pStyle w:val="Heading1"/>
      </w:pPr>
      <w:bookmarkStart w:id="14" w:name="_Toc213164516"/>
      <w:r>
        <w:lastRenderedPageBreak/>
        <w:t>LIST OF TABLES</w:t>
      </w:r>
      <w:bookmarkEnd w:id="14"/>
    </w:p>
    <w:p w14:paraId="4DD04F87" w14:textId="4DA52DD2" w:rsidR="003B4869" w:rsidRDefault="003B4869">
      <w:pPr>
        <w:pStyle w:val="TableofFigures"/>
        <w:tabs>
          <w:tab w:val="right" w:leader="dot" w:pos="8300"/>
        </w:tabs>
        <w:rPr>
          <w:rFonts w:asciiTheme="minorHAnsi" w:eastAsiaTheme="minorEastAsia" w:hAnsiTheme="minorHAnsi" w:cstheme="minorBidi"/>
          <w:noProof/>
          <w:kern w:val="2"/>
          <w:szCs w:val="24"/>
          <w14:ligatures w14:val="standardContextual"/>
        </w:rPr>
      </w:pPr>
      <w:r>
        <w:fldChar w:fldCharType="begin"/>
      </w:r>
      <w:r>
        <w:instrText xml:space="preserve"> TOC \h \z \c "Table 3." </w:instrText>
      </w:r>
      <w:r>
        <w:fldChar w:fldCharType="separate"/>
      </w:r>
      <w:hyperlink w:anchor="_Toc213099076" w:history="1">
        <w:r w:rsidRPr="008A1509">
          <w:rPr>
            <w:rStyle w:val="Hyperlink"/>
            <w:noProof/>
          </w:rPr>
          <w:t>Table 3. 1: Target Population</w:t>
        </w:r>
        <w:r>
          <w:rPr>
            <w:noProof/>
            <w:webHidden/>
          </w:rPr>
          <w:tab/>
        </w:r>
        <w:r>
          <w:rPr>
            <w:noProof/>
            <w:webHidden/>
          </w:rPr>
          <w:fldChar w:fldCharType="begin"/>
        </w:r>
        <w:r>
          <w:rPr>
            <w:noProof/>
            <w:webHidden/>
          </w:rPr>
          <w:instrText xml:space="preserve"> PAGEREF _Toc213099076 \h </w:instrText>
        </w:r>
        <w:r>
          <w:rPr>
            <w:noProof/>
            <w:webHidden/>
          </w:rPr>
        </w:r>
        <w:r>
          <w:rPr>
            <w:noProof/>
            <w:webHidden/>
          </w:rPr>
          <w:fldChar w:fldCharType="separate"/>
        </w:r>
        <w:r w:rsidR="003775F9">
          <w:rPr>
            <w:noProof/>
            <w:webHidden/>
          </w:rPr>
          <w:t>39</w:t>
        </w:r>
        <w:r>
          <w:rPr>
            <w:noProof/>
            <w:webHidden/>
          </w:rPr>
          <w:fldChar w:fldCharType="end"/>
        </w:r>
      </w:hyperlink>
    </w:p>
    <w:p w14:paraId="4B87CD5A" w14:textId="2A776AA3"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77" w:history="1">
        <w:r w:rsidR="003B4869" w:rsidRPr="008A1509">
          <w:rPr>
            <w:rStyle w:val="Hyperlink"/>
            <w:noProof/>
          </w:rPr>
          <w:t>Table 3. 2: Sample Size</w:t>
        </w:r>
        <w:r w:rsidR="003B4869">
          <w:rPr>
            <w:noProof/>
            <w:webHidden/>
          </w:rPr>
          <w:tab/>
        </w:r>
        <w:r w:rsidR="003B4869">
          <w:rPr>
            <w:noProof/>
            <w:webHidden/>
          </w:rPr>
          <w:fldChar w:fldCharType="begin"/>
        </w:r>
        <w:r w:rsidR="003B4869">
          <w:rPr>
            <w:noProof/>
            <w:webHidden/>
          </w:rPr>
          <w:instrText xml:space="preserve"> PAGEREF _Toc213099077 \h </w:instrText>
        </w:r>
        <w:r w:rsidR="003B4869">
          <w:rPr>
            <w:noProof/>
            <w:webHidden/>
          </w:rPr>
        </w:r>
        <w:r w:rsidR="003B4869">
          <w:rPr>
            <w:noProof/>
            <w:webHidden/>
          </w:rPr>
          <w:fldChar w:fldCharType="separate"/>
        </w:r>
        <w:r w:rsidR="003775F9">
          <w:rPr>
            <w:noProof/>
            <w:webHidden/>
          </w:rPr>
          <w:t>42</w:t>
        </w:r>
        <w:r w:rsidR="003B4869">
          <w:rPr>
            <w:noProof/>
            <w:webHidden/>
          </w:rPr>
          <w:fldChar w:fldCharType="end"/>
        </w:r>
      </w:hyperlink>
    </w:p>
    <w:p w14:paraId="35E23154" w14:textId="12155F59" w:rsidR="003B4869" w:rsidRDefault="0009221A" w:rsidP="003B4869">
      <w:pPr>
        <w:pStyle w:val="TableofFigures"/>
        <w:tabs>
          <w:tab w:val="right" w:leader="dot" w:pos="8300"/>
        </w:tabs>
        <w:rPr>
          <w:noProof/>
        </w:rPr>
      </w:pPr>
      <w:hyperlink w:anchor="_Toc213099078" w:history="1">
        <w:r w:rsidR="003B4869" w:rsidRPr="008A1509">
          <w:rPr>
            <w:rStyle w:val="Hyperlink"/>
            <w:noProof/>
          </w:rPr>
          <w:t>Table 3. 3: Reliability Results</w:t>
        </w:r>
        <w:r w:rsidR="003B4869">
          <w:rPr>
            <w:noProof/>
            <w:webHidden/>
          </w:rPr>
          <w:tab/>
        </w:r>
        <w:r w:rsidR="003B4869">
          <w:rPr>
            <w:noProof/>
            <w:webHidden/>
          </w:rPr>
          <w:fldChar w:fldCharType="begin"/>
        </w:r>
        <w:r w:rsidR="003B4869">
          <w:rPr>
            <w:noProof/>
            <w:webHidden/>
          </w:rPr>
          <w:instrText xml:space="preserve"> PAGEREF _Toc213099078 \h </w:instrText>
        </w:r>
        <w:r w:rsidR="003B4869">
          <w:rPr>
            <w:noProof/>
            <w:webHidden/>
          </w:rPr>
        </w:r>
        <w:r w:rsidR="003B4869">
          <w:rPr>
            <w:noProof/>
            <w:webHidden/>
          </w:rPr>
          <w:fldChar w:fldCharType="separate"/>
        </w:r>
        <w:r w:rsidR="003775F9">
          <w:rPr>
            <w:noProof/>
            <w:webHidden/>
          </w:rPr>
          <w:t>47</w:t>
        </w:r>
        <w:r w:rsidR="003B4869">
          <w:rPr>
            <w:noProof/>
            <w:webHidden/>
          </w:rPr>
          <w:fldChar w:fldCharType="end"/>
        </w:r>
      </w:hyperlink>
      <w:r w:rsidR="003B4869">
        <w:fldChar w:fldCharType="end"/>
      </w:r>
      <w:r w:rsidR="003B4869">
        <w:fldChar w:fldCharType="begin"/>
      </w:r>
      <w:r w:rsidR="003B4869">
        <w:instrText xml:space="preserve"> TOC \h \z \c "Table 4." </w:instrText>
      </w:r>
      <w:r w:rsidR="003B4869">
        <w:fldChar w:fldCharType="separate"/>
      </w:r>
    </w:p>
    <w:p w14:paraId="418B2E39" w14:textId="62953E2B"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79" w:history="1">
        <w:r w:rsidR="003B4869" w:rsidRPr="00801BC9">
          <w:rPr>
            <w:rStyle w:val="Hyperlink"/>
            <w:noProof/>
          </w:rPr>
          <w:t>Table 4. 1: Gender</w:t>
        </w:r>
        <w:r w:rsidR="003B4869" w:rsidRPr="00801BC9">
          <w:rPr>
            <w:rStyle w:val="Hyperlink"/>
            <w:noProof/>
            <w:spacing w:val="-10"/>
          </w:rPr>
          <w:t xml:space="preserve"> </w:t>
        </w:r>
        <w:r w:rsidR="003B4869" w:rsidRPr="00801BC9">
          <w:rPr>
            <w:rStyle w:val="Hyperlink"/>
            <w:noProof/>
          </w:rPr>
          <w:t>of</w:t>
        </w:r>
        <w:r w:rsidR="003B4869" w:rsidRPr="00801BC9">
          <w:rPr>
            <w:rStyle w:val="Hyperlink"/>
            <w:noProof/>
            <w:spacing w:val="-5"/>
          </w:rPr>
          <w:t xml:space="preserve"> </w:t>
        </w:r>
        <w:r w:rsidR="003B4869" w:rsidRPr="00801BC9">
          <w:rPr>
            <w:rStyle w:val="Hyperlink"/>
            <w:noProof/>
          </w:rPr>
          <w:t>the</w:t>
        </w:r>
        <w:r w:rsidR="003B4869" w:rsidRPr="00801BC9">
          <w:rPr>
            <w:rStyle w:val="Hyperlink"/>
            <w:noProof/>
            <w:spacing w:val="-4"/>
          </w:rPr>
          <w:t xml:space="preserve"> R</w:t>
        </w:r>
        <w:r w:rsidR="003B4869" w:rsidRPr="00801BC9">
          <w:rPr>
            <w:rStyle w:val="Hyperlink"/>
            <w:noProof/>
            <w:spacing w:val="-2"/>
          </w:rPr>
          <w:t>espondents</w:t>
        </w:r>
        <w:r w:rsidR="003B4869">
          <w:rPr>
            <w:noProof/>
            <w:webHidden/>
          </w:rPr>
          <w:tab/>
        </w:r>
        <w:r w:rsidR="003B4869">
          <w:rPr>
            <w:noProof/>
            <w:webHidden/>
          </w:rPr>
          <w:fldChar w:fldCharType="begin"/>
        </w:r>
        <w:r w:rsidR="003B4869">
          <w:rPr>
            <w:noProof/>
            <w:webHidden/>
          </w:rPr>
          <w:instrText xml:space="preserve"> PAGEREF _Toc213099079 \h </w:instrText>
        </w:r>
        <w:r w:rsidR="003B4869">
          <w:rPr>
            <w:noProof/>
            <w:webHidden/>
          </w:rPr>
        </w:r>
        <w:r w:rsidR="003B4869">
          <w:rPr>
            <w:noProof/>
            <w:webHidden/>
          </w:rPr>
          <w:fldChar w:fldCharType="separate"/>
        </w:r>
        <w:r w:rsidR="003775F9">
          <w:rPr>
            <w:noProof/>
            <w:webHidden/>
          </w:rPr>
          <w:t>50</w:t>
        </w:r>
        <w:r w:rsidR="003B4869">
          <w:rPr>
            <w:noProof/>
            <w:webHidden/>
          </w:rPr>
          <w:fldChar w:fldCharType="end"/>
        </w:r>
      </w:hyperlink>
    </w:p>
    <w:p w14:paraId="1379063E" w14:textId="31D7AEAB"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0" w:history="1">
        <w:r w:rsidR="003B4869" w:rsidRPr="00801BC9">
          <w:rPr>
            <w:rStyle w:val="Hyperlink"/>
            <w:noProof/>
          </w:rPr>
          <w:t>Table 4. 2: Age</w:t>
        </w:r>
        <w:r w:rsidR="003B4869" w:rsidRPr="00801BC9">
          <w:rPr>
            <w:rStyle w:val="Hyperlink"/>
            <w:noProof/>
            <w:spacing w:val="-5"/>
          </w:rPr>
          <w:t xml:space="preserve"> </w:t>
        </w:r>
        <w:r w:rsidR="003B4869" w:rsidRPr="00801BC9">
          <w:rPr>
            <w:rStyle w:val="Hyperlink"/>
            <w:noProof/>
          </w:rPr>
          <w:t>Bracket</w:t>
        </w:r>
        <w:r w:rsidR="003B4869" w:rsidRPr="00801BC9">
          <w:rPr>
            <w:rStyle w:val="Hyperlink"/>
            <w:noProof/>
            <w:spacing w:val="-4"/>
          </w:rPr>
          <w:t xml:space="preserve"> </w:t>
        </w:r>
        <w:r w:rsidR="003B4869" w:rsidRPr="00801BC9">
          <w:rPr>
            <w:rStyle w:val="Hyperlink"/>
            <w:noProof/>
          </w:rPr>
          <w:t>of</w:t>
        </w:r>
        <w:r w:rsidR="003B4869" w:rsidRPr="00801BC9">
          <w:rPr>
            <w:rStyle w:val="Hyperlink"/>
            <w:noProof/>
            <w:spacing w:val="-4"/>
          </w:rPr>
          <w:t xml:space="preserve"> </w:t>
        </w:r>
        <w:r w:rsidR="003B4869" w:rsidRPr="00801BC9">
          <w:rPr>
            <w:rStyle w:val="Hyperlink"/>
            <w:noProof/>
          </w:rPr>
          <w:t>the</w:t>
        </w:r>
        <w:r w:rsidR="003B4869" w:rsidRPr="00801BC9">
          <w:rPr>
            <w:rStyle w:val="Hyperlink"/>
            <w:noProof/>
            <w:spacing w:val="-4"/>
          </w:rPr>
          <w:t xml:space="preserve"> </w:t>
        </w:r>
        <w:r w:rsidR="003B4869" w:rsidRPr="00801BC9">
          <w:rPr>
            <w:rStyle w:val="Hyperlink"/>
            <w:noProof/>
            <w:spacing w:val="-2"/>
          </w:rPr>
          <w:t>Respondents</w:t>
        </w:r>
        <w:r w:rsidR="003B4869">
          <w:rPr>
            <w:noProof/>
            <w:webHidden/>
          </w:rPr>
          <w:tab/>
        </w:r>
        <w:r w:rsidR="003B4869">
          <w:rPr>
            <w:noProof/>
            <w:webHidden/>
          </w:rPr>
          <w:fldChar w:fldCharType="begin"/>
        </w:r>
        <w:r w:rsidR="003B4869">
          <w:rPr>
            <w:noProof/>
            <w:webHidden/>
          </w:rPr>
          <w:instrText xml:space="preserve"> PAGEREF _Toc213099080 \h </w:instrText>
        </w:r>
        <w:r w:rsidR="003B4869">
          <w:rPr>
            <w:noProof/>
            <w:webHidden/>
          </w:rPr>
        </w:r>
        <w:r w:rsidR="003B4869">
          <w:rPr>
            <w:noProof/>
            <w:webHidden/>
          </w:rPr>
          <w:fldChar w:fldCharType="separate"/>
        </w:r>
        <w:r w:rsidR="003775F9">
          <w:rPr>
            <w:noProof/>
            <w:webHidden/>
          </w:rPr>
          <w:t>51</w:t>
        </w:r>
        <w:r w:rsidR="003B4869">
          <w:rPr>
            <w:noProof/>
            <w:webHidden/>
          </w:rPr>
          <w:fldChar w:fldCharType="end"/>
        </w:r>
      </w:hyperlink>
    </w:p>
    <w:p w14:paraId="24F14195" w14:textId="2387F3A1"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1" w:history="1">
        <w:r w:rsidR="003B4869" w:rsidRPr="00801BC9">
          <w:rPr>
            <w:rStyle w:val="Hyperlink"/>
            <w:noProof/>
          </w:rPr>
          <w:t>Table 4. 3: Highest</w:t>
        </w:r>
        <w:r w:rsidR="003B4869" w:rsidRPr="00801BC9">
          <w:rPr>
            <w:rStyle w:val="Hyperlink"/>
            <w:noProof/>
            <w:spacing w:val="-2"/>
          </w:rPr>
          <w:t xml:space="preserve"> </w:t>
        </w:r>
        <w:r w:rsidR="003B4869" w:rsidRPr="00801BC9">
          <w:rPr>
            <w:rStyle w:val="Hyperlink"/>
            <w:noProof/>
          </w:rPr>
          <w:t>Level</w:t>
        </w:r>
        <w:r w:rsidR="003B4869" w:rsidRPr="00801BC9">
          <w:rPr>
            <w:rStyle w:val="Hyperlink"/>
            <w:noProof/>
            <w:spacing w:val="-3"/>
          </w:rPr>
          <w:t xml:space="preserve"> </w:t>
        </w:r>
        <w:r w:rsidR="003B4869" w:rsidRPr="00801BC9">
          <w:rPr>
            <w:rStyle w:val="Hyperlink"/>
            <w:noProof/>
          </w:rPr>
          <w:t>of</w:t>
        </w:r>
        <w:r w:rsidR="003B4869" w:rsidRPr="00801BC9">
          <w:rPr>
            <w:rStyle w:val="Hyperlink"/>
            <w:noProof/>
            <w:spacing w:val="-3"/>
          </w:rPr>
          <w:t xml:space="preserve"> </w:t>
        </w:r>
        <w:r w:rsidR="003B4869" w:rsidRPr="00801BC9">
          <w:rPr>
            <w:rStyle w:val="Hyperlink"/>
            <w:noProof/>
          </w:rPr>
          <w:t>Education</w:t>
        </w:r>
        <w:r w:rsidR="003B4869" w:rsidRPr="00801BC9">
          <w:rPr>
            <w:rStyle w:val="Hyperlink"/>
            <w:noProof/>
            <w:spacing w:val="-3"/>
          </w:rPr>
          <w:t xml:space="preserve"> </w:t>
        </w:r>
        <w:r w:rsidR="003B4869" w:rsidRPr="00801BC9">
          <w:rPr>
            <w:rStyle w:val="Hyperlink"/>
            <w:noProof/>
          </w:rPr>
          <w:t>of</w:t>
        </w:r>
        <w:r w:rsidR="003B4869" w:rsidRPr="00801BC9">
          <w:rPr>
            <w:rStyle w:val="Hyperlink"/>
            <w:noProof/>
            <w:spacing w:val="-3"/>
          </w:rPr>
          <w:t xml:space="preserve"> </w:t>
        </w:r>
        <w:r w:rsidR="003B4869" w:rsidRPr="00801BC9">
          <w:rPr>
            <w:rStyle w:val="Hyperlink"/>
            <w:noProof/>
          </w:rPr>
          <w:t>the</w:t>
        </w:r>
        <w:r w:rsidR="003B4869" w:rsidRPr="00801BC9">
          <w:rPr>
            <w:rStyle w:val="Hyperlink"/>
            <w:noProof/>
            <w:spacing w:val="-2"/>
          </w:rPr>
          <w:t xml:space="preserve"> Respondents</w:t>
        </w:r>
        <w:r w:rsidR="003B4869">
          <w:rPr>
            <w:noProof/>
            <w:webHidden/>
          </w:rPr>
          <w:tab/>
        </w:r>
        <w:r w:rsidR="003B4869">
          <w:rPr>
            <w:noProof/>
            <w:webHidden/>
          </w:rPr>
          <w:fldChar w:fldCharType="begin"/>
        </w:r>
        <w:r w:rsidR="003B4869">
          <w:rPr>
            <w:noProof/>
            <w:webHidden/>
          </w:rPr>
          <w:instrText xml:space="preserve"> PAGEREF _Toc213099081 \h </w:instrText>
        </w:r>
        <w:r w:rsidR="003B4869">
          <w:rPr>
            <w:noProof/>
            <w:webHidden/>
          </w:rPr>
        </w:r>
        <w:r w:rsidR="003B4869">
          <w:rPr>
            <w:noProof/>
            <w:webHidden/>
          </w:rPr>
          <w:fldChar w:fldCharType="separate"/>
        </w:r>
        <w:r w:rsidR="003775F9">
          <w:rPr>
            <w:noProof/>
            <w:webHidden/>
          </w:rPr>
          <w:t>52</w:t>
        </w:r>
        <w:r w:rsidR="003B4869">
          <w:rPr>
            <w:noProof/>
            <w:webHidden/>
          </w:rPr>
          <w:fldChar w:fldCharType="end"/>
        </w:r>
      </w:hyperlink>
    </w:p>
    <w:p w14:paraId="566DA86D" w14:textId="5A8267CF"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2" w:history="1">
        <w:r w:rsidR="003B4869" w:rsidRPr="00801BC9">
          <w:rPr>
            <w:rStyle w:val="Hyperlink"/>
            <w:noProof/>
          </w:rPr>
          <w:t>Table 4. 4: Trainer’s</w:t>
        </w:r>
        <w:r w:rsidR="003B4869" w:rsidRPr="00801BC9">
          <w:rPr>
            <w:rStyle w:val="Hyperlink"/>
            <w:noProof/>
            <w:spacing w:val="-11"/>
          </w:rPr>
          <w:t xml:space="preserve"> </w:t>
        </w:r>
        <w:r w:rsidR="003B4869" w:rsidRPr="00801BC9">
          <w:rPr>
            <w:rStyle w:val="Hyperlink"/>
            <w:noProof/>
          </w:rPr>
          <w:t>Teaching</w:t>
        </w:r>
        <w:r w:rsidR="003B4869" w:rsidRPr="00801BC9">
          <w:rPr>
            <w:rStyle w:val="Hyperlink"/>
            <w:noProof/>
            <w:spacing w:val="-10"/>
          </w:rPr>
          <w:t xml:space="preserve"> </w:t>
        </w:r>
        <w:r w:rsidR="003B4869" w:rsidRPr="00801BC9">
          <w:rPr>
            <w:rStyle w:val="Hyperlink"/>
            <w:noProof/>
            <w:spacing w:val="-2"/>
          </w:rPr>
          <w:t>Experience</w:t>
        </w:r>
        <w:r w:rsidR="003B4869">
          <w:rPr>
            <w:noProof/>
            <w:webHidden/>
          </w:rPr>
          <w:tab/>
        </w:r>
        <w:r w:rsidR="003B4869">
          <w:rPr>
            <w:noProof/>
            <w:webHidden/>
          </w:rPr>
          <w:fldChar w:fldCharType="begin"/>
        </w:r>
        <w:r w:rsidR="003B4869">
          <w:rPr>
            <w:noProof/>
            <w:webHidden/>
          </w:rPr>
          <w:instrText xml:space="preserve"> PAGEREF _Toc213099082 \h </w:instrText>
        </w:r>
        <w:r w:rsidR="003B4869">
          <w:rPr>
            <w:noProof/>
            <w:webHidden/>
          </w:rPr>
        </w:r>
        <w:r w:rsidR="003B4869">
          <w:rPr>
            <w:noProof/>
            <w:webHidden/>
          </w:rPr>
          <w:fldChar w:fldCharType="separate"/>
        </w:r>
        <w:r w:rsidR="003775F9">
          <w:rPr>
            <w:noProof/>
            <w:webHidden/>
          </w:rPr>
          <w:t>53</w:t>
        </w:r>
        <w:r w:rsidR="003B4869">
          <w:rPr>
            <w:noProof/>
            <w:webHidden/>
          </w:rPr>
          <w:fldChar w:fldCharType="end"/>
        </w:r>
      </w:hyperlink>
    </w:p>
    <w:p w14:paraId="47E33962" w14:textId="5A5970D1"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3" w:history="1">
        <w:r w:rsidR="003B4869" w:rsidRPr="00801BC9">
          <w:rPr>
            <w:rStyle w:val="Hyperlink"/>
            <w:noProof/>
          </w:rPr>
          <w:t>Table 4. 5: Respondents</w:t>
        </w:r>
        <w:r w:rsidR="003B4869" w:rsidRPr="00801BC9">
          <w:rPr>
            <w:rStyle w:val="Hyperlink"/>
            <w:noProof/>
            <w:spacing w:val="-7"/>
          </w:rPr>
          <w:t xml:space="preserve"> </w:t>
        </w:r>
        <w:r w:rsidR="003B4869" w:rsidRPr="00801BC9">
          <w:rPr>
            <w:rStyle w:val="Hyperlink"/>
            <w:noProof/>
          </w:rPr>
          <w:t>Institution</w:t>
        </w:r>
        <w:r w:rsidR="003B4869" w:rsidRPr="00801BC9">
          <w:rPr>
            <w:rStyle w:val="Hyperlink"/>
            <w:noProof/>
            <w:spacing w:val="-7"/>
          </w:rPr>
          <w:t xml:space="preserve"> </w:t>
        </w:r>
        <w:r w:rsidR="003B4869" w:rsidRPr="00801BC9">
          <w:rPr>
            <w:rStyle w:val="Hyperlink"/>
            <w:noProof/>
            <w:spacing w:val="-2"/>
          </w:rPr>
          <w:t>Location</w:t>
        </w:r>
        <w:r w:rsidR="003B4869">
          <w:rPr>
            <w:noProof/>
            <w:webHidden/>
          </w:rPr>
          <w:tab/>
        </w:r>
        <w:r w:rsidR="003B4869">
          <w:rPr>
            <w:noProof/>
            <w:webHidden/>
          </w:rPr>
          <w:fldChar w:fldCharType="begin"/>
        </w:r>
        <w:r w:rsidR="003B4869">
          <w:rPr>
            <w:noProof/>
            <w:webHidden/>
          </w:rPr>
          <w:instrText xml:space="preserve"> PAGEREF _Toc213099083 \h </w:instrText>
        </w:r>
        <w:r w:rsidR="003B4869">
          <w:rPr>
            <w:noProof/>
            <w:webHidden/>
          </w:rPr>
        </w:r>
        <w:r w:rsidR="003B4869">
          <w:rPr>
            <w:noProof/>
            <w:webHidden/>
          </w:rPr>
          <w:fldChar w:fldCharType="separate"/>
        </w:r>
        <w:r w:rsidR="003775F9">
          <w:rPr>
            <w:noProof/>
            <w:webHidden/>
          </w:rPr>
          <w:t>54</w:t>
        </w:r>
        <w:r w:rsidR="003B4869">
          <w:rPr>
            <w:noProof/>
            <w:webHidden/>
          </w:rPr>
          <w:fldChar w:fldCharType="end"/>
        </w:r>
      </w:hyperlink>
    </w:p>
    <w:p w14:paraId="731D51FE" w14:textId="3B5D1B26"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4" w:history="1">
        <w:r w:rsidR="003B4869" w:rsidRPr="00801BC9">
          <w:rPr>
            <w:rStyle w:val="Hyperlink"/>
            <w:noProof/>
          </w:rPr>
          <w:t>Table 4. 6: Student</w:t>
        </w:r>
        <w:r w:rsidR="003B4869" w:rsidRPr="00801BC9">
          <w:rPr>
            <w:rStyle w:val="Hyperlink"/>
            <w:noProof/>
            <w:spacing w:val="-7"/>
          </w:rPr>
          <w:t xml:space="preserve"> </w:t>
        </w:r>
        <w:r w:rsidR="003B4869" w:rsidRPr="00801BC9">
          <w:rPr>
            <w:rStyle w:val="Hyperlink"/>
            <w:noProof/>
            <w:spacing w:val="-2"/>
          </w:rPr>
          <w:t>Program</w:t>
        </w:r>
        <w:r w:rsidR="003B4869">
          <w:rPr>
            <w:noProof/>
            <w:webHidden/>
          </w:rPr>
          <w:tab/>
        </w:r>
        <w:r w:rsidR="003B4869">
          <w:rPr>
            <w:noProof/>
            <w:webHidden/>
          </w:rPr>
          <w:fldChar w:fldCharType="begin"/>
        </w:r>
        <w:r w:rsidR="003B4869">
          <w:rPr>
            <w:noProof/>
            <w:webHidden/>
          </w:rPr>
          <w:instrText xml:space="preserve"> PAGEREF _Toc213099084 \h </w:instrText>
        </w:r>
        <w:r w:rsidR="003B4869">
          <w:rPr>
            <w:noProof/>
            <w:webHidden/>
          </w:rPr>
        </w:r>
        <w:r w:rsidR="003B4869">
          <w:rPr>
            <w:noProof/>
            <w:webHidden/>
          </w:rPr>
          <w:fldChar w:fldCharType="separate"/>
        </w:r>
        <w:r w:rsidR="003775F9">
          <w:rPr>
            <w:noProof/>
            <w:webHidden/>
          </w:rPr>
          <w:t>55</w:t>
        </w:r>
        <w:r w:rsidR="003B4869">
          <w:rPr>
            <w:noProof/>
            <w:webHidden/>
          </w:rPr>
          <w:fldChar w:fldCharType="end"/>
        </w:r>
      </w:hyperlink>
    </w:p>
    <w:p w14:paraId="46DF84F8" w14:textId="70C2103B"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5" w:history="1">
        <w:r w:rsidR="003B4869" w:rsidRPr="00801BC9">
          <w:rPr>
            <w:rStyle w:val="Hyperlink"/>
            <w:noProof/>
          </w:rPr>
          <w:t>Table 4. 7: Trainees</w:t>
        </w:r>
        <w:r w:rsidR="003B4869" w:rsidRPr="00801BC9">
          <w:rPr>
            <w:rStyle w:val="Hyperlink"/>
            <w:noProof/>
            <w:spacing w:val="-8"/>
          </w:rPr>
          <w:t xml:space="preserve"> </w:t>
        </w:r>
        <w:r w:rsidR="003B4869" w:rsidRPr="00801BC9">
          <w:rPr>
            <w:rStyle w:val="Hyperlink"/>
            <w:noProof/>
          </w:rPr>
          <w:t>Year</w:t>
        </w:r>
        <w:r w:rsidR="003B4869" w:rsidRPr="00801BC9">
          <w:rPr>
            <w:rStyle w:val="Hyperlink"/>
            <w:noProof/>
            <w:spacing w:val="-13"/>
          </w:rPr>
          <w:t xml:space="preserve"> </w:t>
        </w:r>
        <w:r w:rsidR="003B4869" w:rsidRPr="00801BC9">
          <w:rPr>
            <w:rStyle w:val="Hyperlink"/>
            <w:noProof/>
          </w:rPr>
          <w:t>of</w:t>
        </w:r>
        <w:r w:rsidR="003B4869" w:rsidRPr="00801BC9">
          <w:rPr>
            <w:rStyle w:val="Hyperlink"/>
            <w:noProof/>
            <w:spacing w:val="-7"/>
          </w:rPr>
          <w:t xml:space="preserve"> </w:t>
        </w:r>
        <w:r w:rsidR="003B4869" w:rsidRPr="00801BC9">
          <w:rPr>
            <w:rStyle w:val="Hyperlink"/>
            <w:noProof/>
            <w:spacing w:val="-4"/>
          </w:rPr>
          <w:t>Study</w:t>
        </w:r>
        <w:r w:rsidR="003B4869">
          <w:rPr>
            <w:noProof/>
            <w:webHidden/>
          </w:rPr>
          <w:tab/>
        </w:r>
        <w:r w:rsidR="003B4869">
          <w:rPr>
            <w:noProof/>
            <w:webHidden/>
          </w:rPr>
          <w:fldChar w:fldCharType="begin"/>
        </w:r>
        <w:r w:rsidR="003B4869">
          <w:rPr>
            <w:noProof/>
            <w:webHidden/>
          </w:rPr>
          <w:instrText xml:space="preserve"> PAGEREF _Toc213099085 \h </w:instrText>
        </w:r>
        <w:r w:rsidR="003B4869">
          <w:rPr>
            <w:noProof/>
            <w:webHidden/>
          </w:rPr>
        </w:r>
        <w:r w:rsidR="003B4869">
          <w:rPr>
            <w:noProof/>
            <w:webHidden/>
          </w:rPr>
          <w:fldChar w:fldCharType="separate"/>
        </w:r>
        <w:r w:rsidR="003775F9">
          <w:rPr>
            <w:noProof/>
            <w:webHidden/>
          </w:rPr>
          <w:t>56</w:t>
        </w:r>
        <w:r w:rsidR="003B4869">
          <w:rPr>
            <w:noProof/>
            <w:webHidden/>
          </w:rPr>
          <w:fldChar w:fldCharType="end"/>
        </w:r>
      </w:hyperlink>
    </w:p>
    <w:p w14:paraId="07FCF623" w14:textId="221D68E0"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6" w:history="1">
        <w:r w:rsidR="003B4869" w:rsidRPr="00801BC9">
          <w:rPr>
            <w:rStyle w:val="Hyperlink"/>
            <w:noProof/>
          </w:rPr>
          <w:t xml:space="preserve">Table 4. 8: </w:t>
        </w:r>
        <w:r w:rsidR="003B4869" w:rsidRPr="00801BC9">
          <w:rPr>
            <w:rStyle w:val="Hyperlink"/>
            <w:noProof/>
            <w:spacing w:val="-6"/>
          </w:rPr>
          <w:t xml:space="preserve"> </w:t>
        </w:r>
        <w:r w:rsidR="003B4869" w:rsidRPr="00801BC9">
          <w:rPr>
            <w:rStyle w:val="Hyperlink"/>
            <w:noProof/>
          </w:rPr>
          <w:t>OBE</w:t>
        </w:r>
        <w:r w:rsidR="003B4869" w:rsidRPr="00801BC9">
          <w:rPr>
            <w:rStyle w:val="Hyperlink"/>
            <w:noProof/>
            <w:spacing w:val="-6"/>
          </w:rPr>
          <w:t xml:space="preserve"> </w:t>
        </w:r>
        <w:r w:rsidR="003B4869" w:rsidRPr="00801BC9">
          <w:rPr>
            <w:rStyle w:val="Hyperlink"/>
            <w:noProof/>
          </w:rPr>
          <w:t>Program</w:t>
        </w:r>
        <w:r w:rsidR="003B4869" w:rsidRPr="00801BC9">
          <w:rPr>
            <w:rStyle w:val="Hyperlink"/>
            <w:noProof/>
            <w:spacing w:val="-4"/>
          </w:rPr>
          <w:t xml:space="preserve"> </w:t>
        </w:r>
        <w:r w:rsidR="003B4869" w:rsidRPr="00801BC9">
          <w:rPr>
            <w:rStyle w:val="Hyperlink"/>
            <w:noProof/>
          </w:rPr>
          <w:t>implemented</w:t>
        </w:r>
        <w:r w:rsidR="003B4869" w:rsidRPr="00801BC9">
          <w:rPr>
            <w:rStyle w:val="Hyperlink"/>
            <w:noProof/>
            <w:spacing w:val="-6"/>
          </w:rPr>
          <w:t xml:space="preserve"> </w:t>
        </w:r>
        <w:r w:rsidR="003B4869" w:rsidRPr="00801BC9">
          <w:rPr>
            <w:rStyle w:val="Hyperlink"/>
            <w:noProof/>
          </w:rPr>
          <w:t>by</w:t>
        </w:r>
        <w:r w:rsidR="003B4869" w:rsidRPr="00801BC9">
          <w:rPr>
            <w:rStyle w:val="Hyperlink"/>
            <w:noProof/>
            <w:spacing w:val="-5"/>
          </w:rPr>
          <w:t xml:space="preserve"> </w:t>
        </w:r>
        <w:r w:rsidR="003B4869" w:rsidRPr="00801BC9">
          <w:rPr>
            <w:rStyle w:val="Hyperlink"/>
            <w:noProof/>
          </w:rPr>
          <w:t>your</w:t>
        </w:r>
        <w:r w:rsidR="003B4869" w:rsidRPr="00801BC9">
          <w:rPr>
            <w:rStyle w:val="Hyperlink"/>
            <w:noProof/>
            <w:spacing w:val="-9"/>
          </w:rPr>
          <w:t xml:space="preserve"> I</w:t>
        </w:r>
        <w:r w:rsidR="003B4869" w:rsidRPr="00801BC9">
          <w:rPr>
            <w:rStyle w:val="Hyperlink"/>
            <w:noProof/>
            <w:spacing w:val="-2"/>
          </w:rPr>
          <w:t>nstitution</w:t>
        </w:r>
        <w:r w:rsidR="003B4869">
          <w:rPr>
            <w:noProof/>
            <w:webHidden/>
          </w:rPr>
          <w:tab/>
        </w:r>
        <w:r w:rsidR="003B4869">
          <w:rPr>
            <w:noProof/>
            <w:webHidden/>
          </w:rPr>
          <w:fldChar w:fldCharType="begin"/>
        </w:r>
        <w:r w:rsidR="003B4869">
          <w:rPr>
            <w:noProof/>
            <w:webHidden/>
          </w:rPr>
          <w:instrText xml:space="preserve"> PAGEREF _Toc213099086 \h </w:instrText>
        </w:r>
        <w:r w:rsidR="003B4869">
          <w:rPr>
            <w:noProof/>
            <w:webHidden/>
          </w:rPr>
        </w:r>
        <w:r w:rsidR="003B4869">
          <w:rPr>
            <w:noProof/>
            <w:webHidden/>
          </w:rPr>
          <w:fldChar w:fldCharType="separate"/>
        </w:r>
        <w:r w:rsidR="003775F9">
          <w:rPr>
            <w:noProof/>
            <w:webHidden/>
          </w:rPr>
          <w:t>57</w:t>
        </w:r>
        <w:r w:rsidR="003B4869">
          <w:rPr>
            <w:noProof/>
            <w:webHidden/>
          </w:rPr>
          <w:fldChar w:fldCharType="end"/>
        </w:r>
      </w:hyperlink>
    </w:p>
    <w:p w14:paraId="0E7B609A" w14:textId="67A5173B"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7" w:history="1">
        <w:r w:rsidR="003B4869" w:rsidRPr="00801BC9">
          <w:rPr>
            <w:rStyle w:val="Hyperlink"/>
            <w:noProof/>
          </w:rPr>
          <w:t>Table 4. 9: Descriptive Statistics on Trainers’ response on Learning Outcomes and Effectiveness of OBE Implementation</w:t>
        </w:r>
        <w:r w:rsidR="003B4869">
          <w:rPr>
            <w:noProof/>
            <w:webHidden/>
          </w:rPr>
          <w:tab/>
        </w:r>
        <w:r w:rsidR="003B4869">
          <w:rPr>
            <w:noProof/>
            <w:webHidden/>
          </w:rPr>
          <w:fldChar w:fldCharType="begin"/>
        </w:r>
        <w:r w:rsidR="003B4869">
          <w:rPr>
            <w:noProof/>
            <w:webHidden/>
          </w:rPr>
          <w:instrText xml:space="preserve"> PAGEREF _Toc213099087 \h </w:instrText>
        </w:r>
        <w:r w:rsidR="003B4869">
          <w:rPr>
            <w:noProof/>
            <w:webHidden/>
          </w:rPr>
        </w:r>
        <w:r w:rsidR="003B4869">
          <w:rPr>
            <w:noProof/>
            <w:webHidden/>
          </w:rPr>
          <w:fldChar w:fldCharType="separate"/>
        </w:r>
        <w:r w:rsidR="003775F9">
          <w:rPr>
            <w:noProof/>
            <w:webHidden/>
          </w:rPr>
          <w:t>59</w:t>
        </w:r>
        <w:r w:rsidR="003B4869">
          <w:rPr>
            <w:noProof/>
            <w:webHidden/>
          </w:rPr>
          <w:fldChar w:fldCharType="end"/>
        </w:r>
      </w:hyperlink>
    </w:p>
    <w:p w14:paraId="2E35BD27" w14:textId="37CA021C"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8" w:history="1">
        <w:r w:rsidR="003B4869" w:rsidRPr="00801BC9">
          <w:rPr>
            <w:rStyle w:val="Hyperlink"/>
            <w:noProof/>
          </w:rPr>
          <w:t>Table 4. 10: Descriptive Statistics on Trainees’ response on Learning Outcomes and Effectiveness of OBE Program</w:t>
        </w:r>
        <w:r w:rsidR="003B4869">
          <w:rPr>
            <w:noProof/>
            <w:webHidden/>
          </w:rPr>
          <w:tab/>
        </w:r>
        <w:r w:rsidR="003B4869">
          <w:rPr>
            <w:noProof/>
            <w:webHidden/>
          </w:rPr>
          <w:fldChar w:fldCharType="begin"/>
        </w:r>
        <w:r w:rsidR="003B4869">
          <w:rPr>
            <w:noProof/>
            <w:webHidden/>
          </w:rPr>
          <w:instrText xml:space="preserve"> PAGEREF _Toc213099088 \h </w:instrText>
        </w:r>
        <w:r w:rsidR="003B4869">
          <w:rPr>
            <w:noProof/>
            <w:webHidden/>
          </w:rPr>
        </w:r>
        <w:r w:rsidR="003B4869">
          <w:rPr>
            <w:noProof/>
            <w:webHidden/>
          </w:rPr>
          <w:fldChar w:fldCharType="separate"/>
        </w:r>
        <w:r w:rsidR="003775F9">
          <w:rPr>
            <w:noProof/>
            <w:webHidden/>
          </w:rPr>
          <w:t>62</w:t>
        </w:r>
        <w:r w:rsidR="003B4869">
          <w:rPr>
            <w:noProof/>
            <w:webHidden/>
          </w:rPr>
          <w:fldChar w:fldCharType="end"/>
        </w:r>
      </w:hyperlink>
    </w:p>
    <w:p w14:paraId="5EA64666" w14:textId="723F8B9C"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89" w:history="1">
        <w:r w:rsidR="003B4869" w:rsidRPr="00801BC9">
          <w:rPr>
            <w:rStyle w:val="Hyperlink"/>
            <w:noProof/>
          </w:rPr>
          <w:t>Table 4. 11: Descriptive Statistics on Trainers’ response on Curriculum Structures and Effectiveness of OBE Implementation</w:t>
        </w:r>
        <w:r w:rsidR="003B4869">
          <w:rPr>
            <w:noProof/>
            <w:webHidden/>
          </w:rPr>
          <w:tab/>
        </w:r>
        <w:r w:rsidR="003B4869">
          <w:rPr>
            <w:noProof/>
            <w:webHidden/>
          </w:rPr>
          <w:fldChar w:fldCharType="begin"/>
        </w:r>
        <w:r w:rsidR="003B4869">
          <w:rPr>
            <w:noProof/>
            <w:webHidden/>
          </w:rPr>
          <w:instrText xml:space="preserve"> PAGEREF _Toc213099089 \h </w:instrText>
        </w:r>
        <w:r w:rsidR="003B4869">
          <w:rPr>
            <w:noProof/>
            <w:webHidden/>
          </w:rPr>
        </w:r>
        <w:r w:rsidR="003B4869">
          <w:rPr>
            <w:noProof/>
            <w:webHidden/>
          </w:rPr>
          <w:fldChar w:fldCharType="separate"/>
        </w:r>
        <w:r w:rsidR="003775F9">
          <w:rPr>
            <w:noProof/>
            <w:webHidden/>
          </w:rPr>
          <w:t>66</w:t>
        </w:r>
        <w:r w:rsidR="003B4869">
          <w:rPr>
            <w:noProof/>
            <w:webHidden/>
          </w:rPr>
          <w:fldChar w:fldCharType="end"/>
        </w:r>
      </w:hyperlink>
    </w:p>
    <w:p w14:paraId="2BE7B0F7" w14:textId="016338B4"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90" w:history="1">
        <w:r w:rsidR="003B4869" w:rsidRPr="00801BC9">
          <w:rPr>
            <w:rStyle w:val="Hyperlink"/>
            <w:noProof/>
          </w:rPr>
          <w:t>Table 4. 12: Descriptive Statistics on Trainees’ response on Curriculum Structures and Effectiveness of OBE Implementation</w:t>
        </w:r>
        <w:r w:rsidR="003B4869">
          <w:rPr>
            <w:noProof/>
            <w:webHidden/>
          </w:rPr>
          <w:tab/>
        </w:r>
        <w:r w:rsidR="003B4869">
          <w:rPr>
            <w:noProof/>
            <w:webHidden/>
          </w:rPr>
          <w:fldChar w:fldCharType="begin"/>
        </w:r>
        <w:r w:rsidR="003B4869">
          <w:rPr>
            <w:noProof/>
            <w:webHidden/>
          </w:rPr>
          <w:instrText xml:space="preserve"> PAGEREF _Toc213099090 \h </w:instrText>
        </w:r>
        <w:r w:rsidR="003B4869">
          <w:rPr>
            <w:noProof/>
            <w:webHidden/>
          </w:rPr>
        </w:r>
        <w:r w:rsidR="003B4869">
          <w:rPr>
            <w:noProof/>
            <w:webHidden/>
          </w:rPr>
          <w:fldChar w:fldCharType="separate"/>
        </w:r>
        <w:r w:rsidR="003775F9">
          <w:rPr>
            <w:noProof/>
            <w:webHidden/>
          </w:rPr>
          <w:t>69</w:t>
        </w:r>
        <w:r w:rsidR="003B4869">
          <w:rPr>
            <w:noProof/>
            <w:webHidden/>
          </w:rPr>
          <w:fldChar w:fldCharType="end"/>
        </w:r>
      </w:hyperlink>
    </w:p>
    <w:p w14:paraId="727CBB82" w14:textId="4D2FAFD6"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91" w:history="1">
        <w:r w:rsidR="003B4869" w:rsidRPr="00801BC9">
          <w:rPr>
            <w:rStyle w:val="Hyperlink"/>
            <w:noProof/>
          </w:rPr>
          <w:t>Table 4. 13: Descriptive Statistics on Trainers’ response on Teaching Methods and Effectiveness of OBE Implementation</w:t>
        </w:r>
        <w:r w:rsidR="003B4869">
          <w:rPr>
            <w:noProof/>
            <w:webHidden/>
          </w:rPr>
          <w:tab/>
        </w:r>
        <w:r w:rsidR="003B4869">
          <w:rPr>
            <w:noProof/>
            <w:webHidden/>
          </w:rPr>
          <w:fldChar w:fldCharType="begin"/>
        </w:r>
        <w:r w:rsidR="003B4869">
          <w:rPr>
            <w:noProof/>
            <w:webHidden/>
          </w:rPr>
          <w:instrText xml:space="preserve"> PAGEREF _Toc213099091 \h </w:instrText>
        </w:r>
        <w:r w:rsidR="003B4869">
          <w:rPr>
            <w:noProof/>
            <w:webHidden/>
          </w:rPr>
        </w:r>
        <w:r w:rsidR="003B4869">
          <w:rPr>
            <w:noProof/>
            <w:webHidden/>
          </w:rPr>
          <w:fldChar w:fldCharType="separate"/>
        </w:r>
        <w:r w:rsidR="003775F9">
          <w:rPr>
            <w:noProof/>
            <w:webHidden/>
          </w:rPr>
          <w:t>73</w:t>
        </w:r>
        <w:r w:rsidR="003B4869">
          <w:rPr>
            <w:noProof/>
            <w:webHidden/>
          </w:rPr>
          <w:fldChar w:fldCharType="end"/>
        </w:r>
      </w:hyperlink>
    </w:p>
    <w:p w14:paraId="36326AE1" w14:textId="3DA5ECC0"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92" w:history="1">
        <w:r w:rsidR="003B4869" w:rsidRPr="00801BC9">
          <w:rPr>
            <w:rStyle w:val="Hyperlink"/>
            <w:noProof/>
          </w:rPr>
          <w:t>Table 4. 14: Descriptive Statistics on Trainees’ response on Teaching Methods and Effectiveness of OBE Implementation</w:t>
        </w:r>
        <w:r w:rsidR="003B4869">
          <w:rPr>
            <w:noProof/>
            <w:webHidden/>
          </w:rPr>
          <w:tab/>
        </w:r>
        <w:r w:rsidR="003B4869">
          <w:rPr>
            <w:noProof/>
            <w:webHidden/>
          </w:rPr>
          <w:fldChar w:fldCharType="begin"/>
        </w:r>
        <w:r w:rsidR="003B4869">
          <w:rPr>
            <w:noProof/>
            <w:webHidden/>
          </w:rPr>
          <w:instrText xml:space="preserve"> PAGEREF _Toc213099092 \h </w:instrText>
        </w:r>
        <w:r w:rsidR="003B4869">
          <w:rPr>
            <w:noProof/>
            <w:webHidden/>
          </w:rPr>
        </w:r>
        <w:r w:rsidR="003B4869">
          <w:rPr>
            <w:noProof/>
            <w:webHidden/>
          </w:rPr>
          <w:fldChar w:fldCharType="separate"/>
        </w:r>
        <w:r w:rsidR="003775F9">
          <w:rPr>
            <w:noProof/>
            <w:webHidden/>
          </w:rPr>
          <w:t>75</w:t>
        </w:r>
        <w:r w:rsidR="003B4869">
          <w:rPr>
            <w:noProof/>
            <w:webHidden/>
          </w:rPr>
          <w:fldChar w:fldCharType="end"/>
        </w:r>
      </w:hyperlink>
    </w:p>
    <w:p w14:paraId="473B0EEE" w14:textId="3D493AAD"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93" w:history="1">
        <w:r w:rsidR="003B4869" w:rsidRPr="00801BC9">
          <w:rPr>
            <w:rStyle w:val="Hyperlink"/>
            <w:noProof/>
          </w:rPr>
          <w:t>Table 4. 15: Descriptive Statistics on Trainers’ response on Assessment Methods and Effectiveness of OBE Implementation</w:t>
        </w:r>
        <w:r w:rsidR="003B4869">
          <w:rPr>
            <w:noProof/>
            <w:webHidden/>
          </w:rPr>
          <w:tab/>
        </w:r>
        <w:r w:rsidR="003B4869">
          <w:rPr>
            <w:noProof/>
            <w:webHidden/>
          </w:rPr>
          <w:fldChar w:fldCharType="begin"/>
        </w:r>
        <w:r w:rsidR="003B4869">
          <w:rPr>
            <w:noProof/>
            <w:webHidden/>
          </w:rPr>
          <w:instrText xml:space="preserve"> PAGEREF _Toc213099093 \h </w:instrText>
        </w:r>
        <w:r w:rsidR="003B4869">
          <w:rPr>
            <w:noProof/>
            <w:webHidden/>
          </w:rPr>
        </w:r>
        <w:r w:rsidR="003B4869">
          <w:rPr>
            <w:noProof/>
            <w:webHidden/>
          </w:rPr>
          <w:fldChar w:fldCharType="separate"/>
        </w:r>
        <w:r w:rsidR="003775F9">
          <w:rPr>
            <w:noProof/>
            <w:webHidden/>
          </w:rPr>
          <w:t>78</w:t>
        </w:r>
        <w:r w:rsidR="003B4869">
          <w:rPr>
            <w:noProof/>
            <w:webHidden/>
          </w:rPr>
          <w:fldChar w:fldCharType="end"/>
        </w:r>
      </w:hyperlink>
    </w:p>
    <w:p w14:paraId="3FB8AE75" w14:textId="5923F6F6"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094" w:history="1">
        <w:r w:rsidR="003B4869" w:rsidRPr="00801BC9">
          <w:rPr>
            <w:rStyle w:val="Hyperlink"/>
            <w:noProof/>
          </w:rPr>
          <w:t>Table 4. 16:  Descriptive Statistics on Trainees’ response on Assessment Methods and Effectiveness of OBE Implementation</w:t>
        </w:r>
        <w:r w:rsidR="003B4869">
          <w:rPr>
            <w:noProof/>
            <w:webHidden/>
          </w:rPr>
          <w:tab/>
        </w:r>
        <w:r w:rsidR="003B4869">
          <w:rPr>
            <w:noProof/>
            <w:webHidden/>
          </w:rPr>
          <w:fldChar w:fldCharType="begin"/>
        </w:r>
        <w:r w:rsidR="003B4869">
          <w:rPr>
            <w:noProof/>
            <w:webHidden/>
          </w:rPr>
          <w:instrText xml:space="preserve"> PAGEREF _Toc213099094 \h </w:instrText>
        </w:r>
        <w:r w:rsidR="003B4869">
          <w:rPr>
            <w:noProof/>
            <w:webHidden/>
          </w:rPr>
        </w:r>
        <w:r w:rsidR="003B4869">
          <w:rPr>
            <w:noProof/>
            <w:webHidden/>
          </w:rPr>
          <w:fldChar w:fldCharType="separate"/>
        </w:r>
        <w:r w:rsidR="003775F9">
          <w:rPr>
            <w:noProof/>
            <w:webHidden/>
          </w:rPr>
          <w:t>81</w:t>
        </w:r>
        <w:r w:rsidR="003B4869">
          <w:rPr>
            <w:noProof/>
            <w:webHidden/>
          </w:rPr>
          <w:fldChar w:fldCharType="end"/>
        </w:r>
      </w:hyperlink>
    </w:p>
    <w:p w14:paraId="4E06FDB3" w14:textId="77777777" w:rsidR="003B4869" w:rsidRDefault="003B4869" w:rsidP="003B4869">
      <w:pPr>
        <w:pStyle w:val="TableofFigures"/>
        <w:tabs>
          <w:tab w:val="right" w:leader="dot" w:pos="8356"/>
        </w:tabs>
      </w:pPr>
      <w:r>
        <w:fldChar w:fldCharType="end"/>
      </w:r>
    </w:p>
    <w:p w14:paraId="0B8A95A4" w14:textId="77777777" w:rsidR="003B4869" w:rsidRDefault="003B4869">
      <w:pPr>
        <w:spacing w:line="240" w:lineRule="auto"/>
        <w:jc w:val="left"/>
      </w:pPr>
      <w:r>
        <w:br w:type="page"/>
      </w:r>
    </w:p>
    <w:p w14:paraId="7051EAB3" w14:textId="7D3F96D6" w:rsidR="008B10A7" w:rsidRPr="0063514C" w:rsidRDefault="0063514C" w:rsidP="003B4869">
      <w:pPr>
        <w:pStyle w:val="Heading1"/>
      </w:pPr>
      <w:bookmarkStart w:id="15" w:name="_Toc213164517"/>
      <w:r>
        <w:lastRenderedPageBreak/>
        <w:t>LIST OF FIGURES</w:t>
      </w:r>
      <w:bookmarkEnd w:id="15"/>
    </w:p>
    <w:p w14:paraId="5655C464" w14:textId="6A12D037" w:rsidR="003B4869" w:rsidRDefault="0009221A" w:rsidP="003B4869">
      <w:pPr>
        <w:pStyle w:val="TableofFigures"/>
        <w:tabs>
          <w:tab w:val="right" w:leader="dot" w:pos="8300"/>
        </w:tabs>
        <w:rPr>
          <w:noProof/>
        </w:rPr>
      </w:pPr>
      <w:r>
        <w:fldChar w:fldCharType="begin"/>
      </w:r>
      <w:r>
        <w:instrText xml:space="preserve"> TOC \h \z \c "Figure 1." </w:instrText>
      </w:r>
      <w:r>
        <w:fldChar w:fldCharType="separate"/>
      </w:r>
      <w:hyperlink w:anchor="_Toc213099100" w:history="1">
        <w:r w:rsidR="003B4869" w:rsidRPr="0014617A">
          <w:rPr>
            <w:rStyle w:val="Hyperlink"/>
            <w:noProof/>
          </w:rPr>
          <w:t>Figure 1. 1:  Conceptual</w:t>
        </w:r>
        <w:r w:rsidR="003B4869" w:rsidRPr="0014617A">
          <w:rPr>
            <w:rStyle w:val="Hyperlink"/>
            <w:noProof/>
            <w:spacing w:val="-3"/>
          </w:rPr>
          <w:t xml:space="preserve"> </w:t>
        </w:r>
        <w:r w:rsidR="003B4869" w:rsidRPr="0014617A">
          <w:rPr>
            <w:rStyle w:val="Hyperlink"/>
            <w:noProof/>
            <w:spacing w:val="-2"/>
          </w:rPr>
          <w:t>Framework</w:t>
        </w:r>
        <w:r w:rsidR="003B4869">
          <w:rPr>
            <w:noProof/>
            <w:webHidden/>
          </w:rPr>
          <w:tab/>
        </w:r>
        <w:r w:rsidR="003B4869">
          <w:rPr>
            <w:noProof/>
            <w:webHidden/>
          </w:rPr>
          <w:fldChar w:fldCharType="begin"/>
        </w:r>
        <w:r w:rsidR="003B4869">
          <w:rPr>
            <w:noProof/>
            <w:webHidden/>
          </w:rPr>
          <w:instrText xml:space="preserve"> PAGEREF _Toc213099100 \h </w:instrText>
        </w:r>
        <w:r w:rsidR="003B4869">
          <w:rPr>
            <w:noProof/>
            <w:webHidden/>
          </w:rPr>
        </w:r>
        <w:r w:rsidR="003B4869">
          <w:rPr>
            <w:noProof/>
            <w:webHidden/>
          </w:rPr>
          <w:fldChar w:fldCharType="separate"/>
        </w:r>
        <w:r w:rsidR="003775F9">
          <w:rPr>
            <w:noProof/>
            <w:webHidden/>
          </w:rPr>
          <w:t>11</w:t>
        </w:r>
        <w:r w:rsidR="003B4869">
          <w:rPr>
            <w:noProof/>
            <w:webHidden/>
          </w:rPr>
          <w:fldChar w:fldCharType="end"/>
        </w:r>
      </w:hyperlink>
      <w:r>
        <w:rPr>
          <w:noProof/>
        </w:rPr>
        <w:fldChar w:fldCharType="end"/>
      </w:r>
      <w:r w:rsidR="003B4869">
        <w:fldChar w:fldCharType="begin"/>
      </w:r>
      <w:r w:rsidR="003B4869">
        <w:instrText xml:space="preserve"> TOC \h \z \c "Figure 4." </w:instrText>
      </w:r>
      <w:r w:rsidR="003B4869">
        <w:fldChar w:fldCharType="separate"/>
      </w:r>
    </w:p>
    <w:p w14:paraId="335C0719" w14:textId="273DFC2E"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120" w:history="1">
        <w:r w:rsidR="003B4869" w:rsidRPr="009D0BFF">
          <w:rPr>
            <w:rStyle w:val="Hyperlink"/>
            <w:noProof/>
          </w:rPr>
          <w:t>Figure 4. 1: Distribution</w:t>
        </w:r>
        <w:r w:rsidR="003B4869" w:rsidRPr="009D0BFF">
          <w:rPr>
            <w:rStyle w:val="Hyperlink"/>
            <w:noProof/>
            <w:spacing w:val="-3"/>
          </w:rPr>
          <w:t xml:space="preserve"> </w:t>
        </w:r>
        <w:r w:rsidR="003B4869" w:rsidRPr="009D0BFF">
          <w:rPr>
            <w:rStyle w:val="Hyperlink"/>
            <w:noProof/>
          </w:rPr>
          <w:t>of</w:t>
        </w:r>
        <w:r w:rsidR="003B4869" w:rsidRPr="009D0BFF">
          <w:rPr>
            <w:rStyle w:val="Hyperlink"/>
            <w:noProof/>
            <w:spacing w:val="-2"/>
          </w:rPr>
          <w:t xml:space="preserve"> </w:t>
        </w:r>
        <w:r w:rsidR="003B4869" w:rsidRPr="009D0BFF">
          <w:rPr>
            <w:rStyle w:val="Hyperlink"/>
            <w:noProof/>
          </w:rPr>
          <w:t>Gender</w:t>
        </w:r>
        <w:r w:rsidR="003B4869" w:rsidRPr="009D0BFF">
          <w:rPr>
            <w:rStyle w:val="Hyperlink"/>
            <w:noProof/>
            <w:spacing w:val="-7"/>
          </w:rPr>
          <w:t xml:space="preserve"> </w:t>
        </w:r>
        <w:r w:rsidR="003B4869" w:rsidRPr="009D0BFF">
          <w:rPr>
            <w:rStyle w:val="Hyperlink"/>
            <w:noProof/>
          </w:rPr>
          <w:t>of</w:t>
        </w:r>
        <w:r w:rsidR="003B4869" w:rsidRPr="009D0BFF">
          <w:rPr>
            <w:rStyle w:val="Hyperlink"/>
            <w:noProof/>
            <w:spacing w:val="-2"/>
          </w:rPr>
          <w:t xml:space="preserve"> </w:t>
        </w:r>
        <w:r w:rsidR="003B4869" w:rsidRPr="009D0BFF">
          <w:rPr>
            <w:rStyle w:val="Hyperlink"/>
            <w:noProof/>
          </w:rPr>
          <w:t>the</w:t>
        </w:r>
        <w:r w:rsidR="003B4869" w:rsidRPr="009D0BFF">
          <w:rPr>
            <w:rStyle w:val="Hyperlink"/>
            <w:noProof/>
            <w:spacing w:val="-2"/>
          </w:rPr>
          <w:t xml:space="preserve"> Respondents</w:t>
        </w:r>
        <w:r w:rsidR="003B4869">
          <w:rPr>
            <w:noProof/>
            <w:webHidden/>
          </w:rPr>
          <w:tab/>
        </w:r>
        <w:r w:rsidR="003B4869">
          <w:rPr>
            <w:noProof/>
            <w:webHidden/>
          </w:rPr>
          <w:fldChar w:fldCharType="begin"/>
        </w:r>
        <w:r w:rsidR="003B4869">
          <w:rPr>
            <w:noProof/>
            <w:webHidden/>
          </w:rPr>
          <w:instrText xml:space="preserve"> PAGEREF _Toc213099120 \h </w:instrText>
        </w:r>
        <w:r w:rsidR="003B4869">
          <w:rPr>
            <w:noProof/>
            <w:webHidden/>
          </w:rPr>
        </w:r>
        <w:r w:rsidR="003B4869">
          <w:rPr>
            <w:noProof/>
            <w:webHidden/>
          </w:rPr>
          <w:fldChar w:fldCharType="separate"/>
        </w:r>
        <w:r w:rsidR="003775F9">
          <w:rPr>
            <w:noProof/>
            <w:webHidden/>
          </w:rPr>
          <w:t>50</w:t>
        </w:r>
        <w:r w:rsidR="003B4869">
          <w:rPr>
            <w:noProof/>
            <w:webHidden/>
          </w:rPr>
          <w:fldChar w:fldCharType="end"/>
        </w:r>
      </w:hyperlink>
    </w:p>
    <w:p w14:paraId="6C890A98" w14:textId="30251D2B"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121" w:history="1">
        <w:r w:rsidR="003B4869" w:rsidRPr="009D0BFF">
          <w:rPr>
            <w:rStyle w:val="Hyperlink"/>
            <w:noProof/>
          </w:rPr>
          <w:t>Figure 4. 2:Age</w:t>
        </w:r>
        <w:r w:rsidR="003B4869" w:rsidRPr="009D0BFF">
          <w:rPr>
            <w:rStyle w:val="Hyperlink"/>
            <w:noProof/>
            <w:spacing w:val="-2"/>
          </w:rPr>
          <w:t xml:space="preserve"> </w:t>
        </w:r>
        <w:r w:rsidR="003B4869" w:rsidRPr="009D0BFF">
          <w:rPr>
            <w:rStyle w:val="Hyperlink"/>
            <w:noProof/>
          </w:rPr>
          <w:t>Bracket</w:t>
        </w:r>
        <w:r w:rsidR="003B4869" w:rsidRPr="009D0BFF">
          <w:rPr>
            <w:rStyle w:val="Hyperlink"/>
            <w:noProof/>
            <w:spacing w:val="-2"/>
          </w:rPr>
          <w:t xml:space="preserve"> </w:t>
        </w:r>
        <w:r w:rsidR="003B4869" w:rsidRPr="009D0BFF">
          <w:rPr>
            <w:rStyle w:val="Hyperlink"/>
            <w:noProof/>
          </w:rPr>
          <w:t>of</w:t>
        </w:r>
        <w:r w:rsidR="003B4869" w:rsidRPr="009D0BFF">
          <w:rPr>
            <w:rStyle w:val="Hyperlink"/>
            <w:noProof/>
            <w:spacing w:val="-3"/>
          </w:rPr>
          <w:t xml:space="preserve"> </w:t>
        </w:r>
        <w:r w:rsidR="003B4869" w:rsidRPr="009D0BFF">
          <w:rPr>
            <w:rStyle w:val="Hyperlink"/>
            <w:noProof/>
          </w:rPr>
          <w:t>the</w:t>
        </w:r>
        <w:r w:rsidR="003B4869" w:rsidRPr="009D0BFF">
          <w:rPr>
            <w:rStyle w:val="Hyperlink"/>
            <w:noProof/>
            <w:spacing w:val="-1"/>
          </w:rPr>
          <w:t xml:space="preserve"> </w:t>
        </w:r>
        <w:r w:rsidR="003B4869" w:rsidRPr="009D0BFF">
          <w:rPr>
            <w:rStyle w:val="Hyperlink"/>
            <w:noProof/>
            <w:spacing w:val="-2"/>
          </w:rPr>
          <w:t>Respondents</w:t>
        </w:r>
        <w:r w:rsidR="003B4869">
          <w:rPr>
            <w:noProof/>
            <w:webHidden/>
          </w:rPr>
          <w:tab/>
        </w:r>
        <w:r w:rsidR="003B4869">
          <w:rPr>
            <w:noProof/>
            <w:webHidden/>
          </w:rPr>
          <w:fldChar w:fldCharType="begin"/>
        </w:r>
        <w:r w:rsidR="003B4869">
          <w:rPr>
            <w:noProof/>
            <w:webHidden/>
          </w:rPr>
          <w:instrText xml:space="preserve"> PAGEREF _Toc213099121 \h </w:instrText>
        </w:r>
        <w:r w:rsidR="003B4869">
          <w:rPr>
            <w:noProof/>
            <w:webHidden/>
          </w:rPr>
        </w:r>
        <w:r w:rsidR="003B4869">
          <w:rPr>
            <w:noProof/>
            <w:webHidden/>
          </w:rPr>
          <w:fldChar w:fldCharType="separate"/>
        </w:r>
        <w:r w:rsidR="003775F9">
          <w:rPr>
            <w:noProof/>
            <w:webHidden/>
          </w:rPr>
          <w:t>52</w:t>
        </w:r>
        <w:r w:rsidR="003B4869">
          <w:rPr>
            <w:noProof/>
            <w:webHidden/>
          </w:rPr>
          <w:fldChar w:fldCharType="end"/>
        </w:r>
      </w:hyperlink>
    </w:p>
    <w:p w14:paraId="6068521E" w14:textId="286CED5A"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122" w:history="1">
        <w:r w:rsidR="003B4869" w:rsidRPr="009D0BFF">
          <w:rPr>
            <w:rStyle w:val="Hyperlink"/>
            <w:noProof/>
          </w:rPr>
          <w:t>Figure 4. 3: Trainers</w:t>
        </w:r>
        <w:r w:rsidR="003B4869" w:rsidRPr="009D0BFF">
          <w:rPr>
            <w:rStyle w:val="Hyperlink"/>
            <w:noProof/>
            <w:spacing w:val="-5"/>
          </w:rPr>
          <w:t xml:space="preserve"> </w:t>
        </w:r>
        <w:r w:rsidR="003B4869" w:rsidRPr="009D0BFF">
          <w:rPr>
            <w:rStyle w:val="Hyperlink"/>
            <w:noProof/>
          </w:rPr>
          <w:t>and</w:t>
        </w:r>
        <w:r w:rsidR="003B4869" w:rsidRPr="009D0BFF">
          <w:rPr>
            <w:rStyle w:val="Hyperlink"/>
            <w:noProof/>
            <w:spacing w:val="-10"/>
          </w:rPr>
          <w:t xml:space="preserve"> </w:t>
        </w:r>
        <w:r w:rsidR="003B4869" w:rsidRPr="009D0BFF">
          <w:rPr>
            <w:rStyle w:val="Hyperlink"/>
            <w:noProof/>
          </w:rPr>
          <w:t>Trainees</w:t>
        </w:r>
        <w:r w:rsidR="003B4869" w:rsidRPr="009D0BFF">
          <w:rPr>
            <w:rStyle w:val="Hyperlink"/>
            <w:noProof/>
            <w:spacing w:val="-5"/>
          </w:rPr>
          <w:t xml:space="preserve"> H</w:t>
        </w:r>
        <w:r w:rsidR="003B4869" w:rsidRPr="009D0BFF">
          <w:rPr>
            <w:rStyle w:val="Hyperlink"/>
            <w:noProof/>
          </w:rPr>
          <w:t>ighest</w:t>
        </w:r>
        <w:r w:rsidR="003B4869" w:rsidRPr="009D0BFF">
          <w:rPr>
            <w:rStyle w:val="Hyperlink"/>
            <w:noProof/>
            <w:spacing w:val="-5"/>
          </w:rPr>
          <w:t xml:space="preserve"> </w:t>
        </w:r>
        <w:r w:rsidR="003B4869" w:rsidRPr="009D0BFF">
          <w:rPr>
            <w:rStyle w:val="Hyperlink"/>
            <w:noProof/>
          </w:rPr>
          <w:t>Level</w:t>
        </w:r>
        <w:r w:rsidR="003B4869" w:rsidRPr="009D0BFF">
          <w:rPr>
            <w:rStyle w:val="Hyperlink"/>
            <w:noProof/>
            <w:spacing w:val="-5"/>
          </w:rPr>
          <w:t xml:space="preserve"> </w:t>
        </w:r>
        <w:r w:rsidR="003B4869" w:rsidRPr="009D0BFF">
          <w:rPr>
            <w:rStyle w:val="Hyperlink"/>
            <w:noProof/>
          </w:rPr>
          <w:t>of</w:t>
        </w:r>
        <w:r w:rsidR="003B4869" w:rsidRPr="009D0BFF">
          <w:rPr>
            <w:rStyle w:val="Hyperlink"/>
            <w:noProof/>
            <w:spacing w:val="-5"/>
          </w:rPr>
          <w:t xml:space="preserve"> </w:t>
        </w:r>
        <w:r w:rsidR="003B4869" w:rsidRPr="009D0BFF">
          <w:rPr>
            <w:rStyle w:val="Hyperlink"/>
            <w:noProof/>
            <w:spacing w:val="-2"/>
          </w:rPr>
          <w:t>Education</w:t>
        </w:r>
        <w:r w:rsidR="003B4869">
          <w:rPr>
            <w:noProof/>
            <w:webHidden/>
          </w:rPr>
          <w:tab/>
        </w:r>
        <w:r w:rsidR="003B4869">
          <w:rPr>
            <w:noProof/>
            <w:webHidden/>
          </w:rPr>
          <w:fldChar w:fldCharType="begin"/>
        </w:r>
        <w:r w:rsidR="003B4869">
          <w:rPr>
            <w:noProof/>
            <w:webHidden/>
          </w:rPr>
          <w:instrText xml:space="preserve"> PAGEREF _Toc213099122 \h </w:instrText>
        </w:r>
        <w:r w:rsidR="003B4869">
          <w:rPr>
            <w:noProof/>
            <w:webHidden/>
          </w:rPr>
        </w:r>
        <w:r w:rsidR="003B4869">
          <w:rPr>
            <w:noProof/>
            <w:webHidden/>
          </w:rPr>
          <w:fldChar w:fldCharType="separate"/>
        </w:r>
        <w:r w:rsidR="003775F9">
          <w:rPr>
            <w:noProof/>
            <w:webHidden/>
          </w:rPr>
          <w:t>53</w:t>
        </w:r>
        <w:r w:rsidR="003B4869">
          <w:rPr>
            <w:noProof/>
            <w:webHidden/>
          </w:rPr>
          <w:fldChar w:fldCharType="end"/>
        </w:r>
      </w:hyperlink>
    </w:p>
    <w:p w14:paraId="1D232E21" w14:textId="10183806"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123" w:history="1">
        <w:r w:rsidR="003B4869" w:rsidRPr="009D0BFF">
          <w:rPr>
            <w:rStyle w:val="Hyperlink"/>
            <w:noProof/>
          </w:rPr>
          <w:t>Figure 4. 4: Trainer’s</w:t>
        </w:r>
        <w:r w:rsidR="003B4869" w:rsidRPr="009D0BFF">
          <w:rPr>
            <w:rStyle w:val="Hyperlink"/>
            <w:noProof/>
            <w:spacing w:val="-4"/>
          </w:rPr>
          <w:t xml:space="preserve"> </w:t>
        </w:r>
        <w:r w:rsidR="003B4869" w:rsidRPr="009D0BFF">
          <w:rPr>
            <w:rStyle w:val="Hyperlink"/>
            <w:noProof/>
          </w:rPr>
          <w:t>Teaching</w:t>
        </w:r>
        <w:r w:rsidR="003B4869" w:rsidRPr="009D0BFF">
          <w:rPr>
            <w:rStyle w:val="Hyperlink"/>
            <w:noProof/>
            <w:spacing w:val="-4"/>
          </w:rPr>
          <w:t xml:space="preserve"> </w:t>
        </w:r>
        <w:r w:rsidR="003B4869" w:rsidRPr="009D0BFF">
          <w:rPr>
            <w:rStyle w:val="Hyperlink"/>
            <w:noProof/>
            <w:spacing w:val="-2"/>
          </w:rPr>
          <w:t>Experience</w:t>
        </w:r>
        <w:r w:rsidR="003B4869">
          <w:rPr>
            <w:noProof/>
            <w:webHidden/>
          </w:rPr>
          <w:tab/>
        </w:r>
        <w:r w:rsidR="003B4869">
          <w:rPr>
            <w:noProof/>
            <w:webHidden/>
          </w:rPr>
          <w:fldChar w:fldCharType="begin"/>
        </w:r>
        <w:r w:rsidR="003B4869">
          <w:rPr>
            <w:noProof/>
            <w:webHidden/>
          </w:rPr>
          <w:instrText xml:space="preserve"> PAGEREF _Toc213099123 \h </w:instrText>
        </w:r>
        <w:r w:rsidR="003B4869">
          <w:rPr>
            <w:noProof/>
            <w:webHidden/>
          </w:rPr>
        </w:r>
        <w:r w:rsidR="003B4869">
          <w:rPr>
            <w:noProof/>
            <w:webHidden/>
          </w:rPr>
          <w:fldChar w:fldCharType="separate"/>
        </w:r>
        <w:r w:rsidR="003775F9">
          <w:rPr>
            <w:noProof/>
            <w:webHidden/>
          </w:rPr>
          <w:t>54</w:t>
        </w:r>
        <w:r w:rsidR="003B4869">
          <w:rPr>
            <w:noProof/>
            <w:webHidden/>
          </w:rPr>
          <w:fldChar w:fldCharType="end"/>
        </w:r>
      </w:hyperlink>
    </w:p>
    <w:p w14:paraId="69AD6AAC" w14:textId="396B7803"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124" w:history="1">
        <w:r w:rsidR="003B4869" w:rsidRPr="009D0BFF">
          <w:rPr>
            <w:rStyle w:val="Hyperlink"/>
            <w:noProof/>
          </w:rPr>
          <w:t>Figure 4. 5: Respondents</w:t>
        </w:r>
        <w:r w:rsidR="003B4869" w:rsidRPr="009D0BFF">
          <w:rPr>
            <w:rStyle w:val="Hyperlink"/>
            <w:noProof/>
            <w:spacing w:val="-3"/>
          </w:rPr>
          <w:t xml:space="preserve"> </w:t>
        </w:r>
        <w:r w:rsidR="003B4869" w:rsidRPr="009D0BFF">
          <w:rPr>
            <w:rStyle w:val="Hyperlink"/>
            <w:noProof/>
          </w:rPr>
          <w:t>Institution</w:t>
        </w:r>
        <w:r w:rsidR="003B4869" w:rsidRPr="009D0BFF">
          <w:rPr>
            <w:rStyle w:val="Hyperlink"/>
            <w:noProof/>
            <w:spacing w:val="-3"/>
          </w:rPr>
          <w:t xml:space="preserve"> </w:t>
        </w:r>
        <w:r w:rsidR="003B4869" w:rsidRPr="009D0BFF">
          <w:rPr>
            <w:rStyle w:val="Hyperlink"/>
            <w:noProof/>
            <w:spacing w:val="-2"/>
          </w:rPr>
          <w:t>Location</w:t>
        </w:r>
        <w:r w:rsidR="003B4869">
          <w:rPr>
            <w:noProof/>
            <w:webHidden/>
          </w:rPr>
          <w:tab/>
        </w:r>
        <w:r w:rsidR="003B4869">
          <w:rPr>
            <w:noProof/>
            <w:webHidden/>
          </w:rPr>
          <w:fldChar w:fldCharType="begin"/>
        </w:r>
        <w:r w:rsidR="003B4869">
          <w:rPr>
            <w:noProof/>
            <w:webHidden/>
          </w:rPr>
          <w:instrText xml:space="preserve"> PAGEREF _Toc213099124 \h </w:instrText>
        </w:r>
        <w:r w:rsidR="003B4869">
          <w:rPr>
            <w:noProof/>
            <w:webHidden/>
          </w:rPr>
        </w:r>
        <w:r w:rsidR="003B4869">
          <w:rPr>
            <w:noProof/>
            <w:webHidden/>
          </w:rPr>
          <w:fldChar w:fldCharType="separate"/>
        </w:r>
        <w:r w:rsidR="003775F9">
          <w:rPr>
            <w:noProof/>
            <w:webHidden/>
          </w:rPr>
          <w:t>55</w:t>
        </w:r>
        <w:r w:rsidR="003B4869">
          <w:rPr>
            <w:noProof/>
            <w:webHidden/>
          </w:rPr>
          <w:fldChar w:fldCharType="end"/>
        </w:r>
      </w:hyperlink>
    </w:p>
    <w:p w14:paraId="3CE23BA6" w14:textId="0B8C8E18"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125" w:history="1">
        <w:r w:rsidR="003B4869" w:rsidRPr="009D0BFF">
          <w:rPr>
            <w:rStyle w:val="Hyperlink"/>
            <w:noProof/>
          </w:rPr>
          <w:t>Figure 4. 6: Student</w:t>
        </w:r>
        <w:r w:rsidR="003B4869" w:rsidRPr="009D0BFF">
          <w:rPr>
            <w:rStyle w:val="Hyperlink"/>
            <w:noProof/>
            <w:spacing w:val="-2"/>
          </w:rPr>
          <w:t xml:space="preserve"> Program</w:t>
        </w:r>
        <w:r w:rsidR="003B4869">
          <w:rPr>
            <w:noProof/>
            <w:webHidden/>
          </w:rPr>
          <w:tab/>
        </w:r>
        <w:r w:rsidR="003B4869">
          <w:rPr>
            <w:noProof/>
            <w:webHidden/>
          </w:rPr>
          <w:fldChar w:fldCharType="begin"/>
        </w:r>
        <w:r w:rsidR="003B4869">
          <w:rPr>
            <w:noProof/>
            <w:webHidden/>
          </w:rPr>
          <w:instrText xml:space="preserve"> PAGEREF _Toc213099125 \h </w:instrText>
        </w:r>
        <w:r w:rsidR="003B4869">
          <w:rPr>
            <w:noProof/>
            <w:webHidden/>
          </w:rPr>
        </w:r>
        <w:r w:rsidR="003B4869">
          <w:rPr>
            <w:noProof/>
            <w:webHidden/>
          </w:rPr>
          <w:fldChar w:fldCharType="separate"/>
        </w:r>
        <w:r w:rsidR="003775F9">
          <w:rPr>
            <w:noProof/>
            <w:webHidden/>
          </w:rPr>
          <w:t>56</w:t>
        </w:r>
        <w:r w:rsidR="003B4869">
          <w:rPr>
            <w:noProof/>
            <w:webHidden/>
          </w:rPr>
          <w:fldChar w:fldCharType="end"/>
        </w:r>
      </w:hyperlink>
    </w:p>
    <w:p w14:paraId="4E17301D" w14:textId="29CAF90C" w:rsidR="003B4869" w:rsidRDefault="0009221A">
      <w:pPr>
        <w:pStyle w:val="TableofFigures"/>
        <w:tabs>
          <w:tab w:val="right" w:leader="dot" w:pos="8300"/>
        </w:tabs>
        <w:rPr>
          <w:rFonts w:asciiTheme="minorHAnsi" w:eastAsiaTheme="minorEastAsia" w:hAnsiTheme="minorHAnsi" w:cstheme="minorBidi"/>
          <w:noProof/>
          <w:kern w:val="2"/>
          <w:szCs w:val="24"/>
          <w14:ligatures w14:val="standardContextual"/>
        </w:rPr>
      </w:pPr>
      <w:hyperlink w:anchor="_Toc213099126" w:history="1">
        <w:r w:rsidR="003B4869" w:rsidRPr="009D0BFF">
          <w:rPr>
            <w:rStyle w:val="Hyperlink"/>
            <w:noProof/>
          </w:rPr>
          <w:t>Figure 4. 7: Trainees</w:t>
        </w:r>
        <w:r w:rsidR="003B4869" w:rsidRPr="009D0BFF">
          <w:rPr>
            <w:rStyle w:val="Hyperlink"/>
            <w:noProof/>
            <w:spacing w:val="-3"/>
          </w:rPr>
          <w:t xml:space="preserve"> </w:t>
        </w:r>
        <w:r w:rsidR="003B4869" w:rsidRPr="009D0BFF">
          <w:rPr>
            <w:rStyle w:val="Hyperlink"/>
            <w:noProof/>
          </w:rPr>
          <w:t>year</w:t>
        </w:r>
        <w:r w:rsidR="003B4869" w:rsidRPr="009D0BFF">
          <w:rPr>
            <w:rStyle w:val="Hyperlink"/>
            <w:noProof/>
            <w:spacing w:val="-9"/>
          </w:rPr>
          <w:t xml:space="preserve"> </w:t>
        </w:r>
        <w:r w:rsidR="003B4869" w:rsidRPr="009D0BFF">
          <w:rPr>
            <w:rStyle w:val="Hyperlink"/>
            <w:noProof/>
          </w:rPr>
          <w:t>of</w:t>
        </w:r>
        <w:r w:rsidR="003B4869" w:rsidRPr="009D0BFF">
          <w:rPr>
            <w:rStyle w:val="Hyperlink"/>
            <w:noProof/>
            <w:spacing w:val="-3"/>
          </w:rPr>
          <w:t xml:space="preserve"> </w:t>
        </w:r>
        <w:r w:rsidR="003B4869" w:rsidRPr="009D0BFF">
          <w:rPr>
            <w:rStyle w:val="Hyperlink"/>
            <w:noProof/>
            <w:spacing w:val="-2"/>
          </w:rPr>
          <w:t>Study</w:t>
        </w:r>
        <w:r w:rsidR="003B4869">
          <w:rPr>
            <w:noProof/>
            <w:webHidden/>
          </w:rPr>
          <w:tab/>
        </w:r>
        <w:r w:rsidR="003B4869">
          <w:rPr>
            <w:noProof/>
            <w:webHidden/>
          </w:rPr>
          <w:fldChar w:fldCharType="begin"/>
        </w:r>
        <w:r w:rsidR="003B4869">
          <w:rPr>
            <w:noProof/>
            <w:webHidden/>
          </w:rPr>
          <w:instrText xml:space="preserve"> PAGEREF _Toc213099126 \h </w:instrText>
        </w:r>
        <w:r w:rsidR="003B4869">
          <w:rPr>
            <w:noProof/>
            <w:webHidden/>
          </w:rPr>
        </w:r>
        <w:r w:rsidR="003B4869">
          <w:rPr>
            <w:noProof/>
            <w:webHidden/>
          </w:rPr>
          <w:fldChar w:fldCharType="separate"/>
        </w:r>
        <w:r w:rsidR="003775F9">
          <w:rPr>
            <w:noProof/>
            <w:webHidden/>
          </w:rPr>
          <w:t>57</w:t>
        </w:r>
        <w:r w:rsidR="003B4869">
          <w:rPr>
            <w:noProof/>
            <w:webHidden/>
          </w:rPr>
          <w:fldChar w:fldCharType="end"/>
        </w:r>
      </w:hyperlink>
    </w:p>
    <w:p w14:paraId="7D74C8CB" w14:textId="6355316B" w:rsidR="008B10A7" w:rsidRDefault="003B4869" w:rsidP="003B4869">
      <w:pPr>
        <w:pStyle w:val="TableofFigures"/>
        <w:tabs>
          <w:tab w:val="right" w:leader="dot" w:pos="8356"/>
        </w:tabs>
        <w:rPr>
          <w:b/>
          <w:bCs/>
        </w:rPr>
      </w:pPr>
      <w:r>
        <w:fldChar w:fldCharType="end"/>
      </w:r>
    </w:p>
    <w:p w14:paraId="005568A1" w14:textId="61873D91" w:rsidR="008B10A7" w:rsidRDefault="008B10A7">
      <w:pPr>
        <w:spacing w:line="240" w:lineRule="auto"/>
        <w:jc w:val="left"/>
        <w:rPr>
          <w:b/>
          <w:bCs/>
          <w:szCs w:val="24"/>
        </w:rPr>
      </w:pPr>
      <w:r>
        <w:rPr>
          <w:b/>
          <w:bCs/>
          <w:szCs w:val="24"/>
        </w:rPr>
        <w:br w:type="page"/>
      </w:r>
    </w:p>
    <w:p w14:paraId="1C51C28A" w14:textId="45F6EAF5" w:rsidR="008B10A7" w:rsidRDefault="008B10A7" w:rsidP="008B10A7">
      <w:pPr>
        <w:pStyle w:val="Heading1"/>
      </w:pPr>
      <w:bookmarkStart w:id="16" w:name="_Toc213164518"/>
      <w:r>
        <w:lastRenderedPageBreak/>
        <w:t>ABREVIATIONS AND ACRONYMNS</w:t>
      </w:r>
      <w:bookmarkEnd w:id="16"/>
    </w:p>
    <w:tbl>
      <w:tblPr>
        <w:tblW w:w="5000" w:type="pct"/>
        <w:tblCellMar>
          <w:left w:w="0" w:type="dxa"/>
          <w:right w:w="0" w:type="dxa"/>
        </w:tblCellMar>
        <w:tblLook w:val="01E0" w:firstRow="1" w:lastRow="1" w:firstColumn="1" w:lastColumn="1" w:noHBand="0" w:noVBand="0"/>
      </w:tblPr>
      <w:tblGrid>
        <w:gridCol w:w="1474"/>
        <w:gridCol w:w="6836"/>
      </w:tblGrid>
      <w:tr w:rsidR="008B10A7" w14:paraId="08DA7607" w14:textId="77777777" w:rsidTr="00E55382">
        <w:trPr>
          <w:trHeight w:val="408"/>
        </w:trPr>
        <w:tc>
          <w:tcPr>
            <w:tcW w:w="887" w:type="pct"/>
          </w:tcPr>
          <w:p w14:paraId="25EAD9CF" w14:textId="77777777" w:rsidR="008B10A7" w:rsidRDefault="008B10A7" w:rsidP="001C2F36">
            <w:pPr>
              <w:pStyle w:val="TableParagraph"/>
              <w:spacing w:line="266" w:lineRule="exact"/>
              <w:ind w:left="50"/>
              <w:rPr>
                <w:b/>
              </w:rPr>
            </w:pPr>
            <w:r>
              <w:rPr>
                <w:b/>
                <w:spacing w:val="-5"/>
              </w:rPr>
              <w:t>CBC</w:t>
            </w:r>
          </w:p>
        </w:tc>
        <w:tc>
          <w:tcPr>
            <w:tcW w:w="4113" w:type="pct"/>
          </w:tcPr>
          <w:p w14:paraId="3DB2A115" w14:textId="77777777" w:rsidR="008B10A7" w:rsidRDefault="008B10A7" w:rsidP="001C2F36">
            <w:pPr>
              <w:pStyle w:val="TableParagraph"/>
              <w:spacing w:line="266" w:lineRule="exact"/>
              <w:ind w:left="260"/>
            </w:pPr>
            <w:r>
              <w:t>Competency</w:t>
            </w:r>
            <w:r>
              <w:rPr>
                <w:spacing w:val="-4"/>
              </w:rPr>
              <w:t xml:space="preserve"> </w:t>
            </w:r>
            <w:r>
              <w:t>Based</w:t>
            </w:r>
            <w:r>
              <w:rPr>
                <w:spacing w:val="-1"/>
              </w:rPr>
              <w:t xml:space="preserve"> </w:t>
            </w:r>
            <w:r>
              <w:rPr>
                <w:spacing w:val="-2"/>
              </w:rPr>
              <w:t>Curriculum</w:t>
            </w:r>
          </w:p>
        </w:tc>
      </w:tr>
      <w:tr w:rsidR="008B10A7" w14:paraId="4EF47881" w14:textId="77777777" w:rsidTr="00E55382">
        <w:trPr>
          <w:trHeight w:val="552"/>
        </w:trPr>
        <w:tc>
          <w:tcPr>
            <w:tcW w:w="887" w:type="pct"/>
          </w:tcPr>
          <w:p w14:paraId="3FEEA463" w14:textId="77777777" w:rsidR="008B10A7" w:rsidRDefault="008B10A7" w:rsidP="001C2F36">
            <w:pPr>
              <w:pStyle w:val="TableParagraph"/>
              <w:spacing w:before="133"/>
              <w:ind w:left="50"/>
              <w:rPr>
                <w:b/>
              </w:rPr>
            </w:pPr>
            <w:r>
              <w:rPr>
                <w:b/>
                <w:spacing w:val="-4"/>
              </w:rPr>
              <w:t>CBET</w:t>
            </w:r>
          </w:p>
        </w:tc>
        <w:tc>
          <w:tcPr>
            <w:tcW w:w="4113" w:type="pct"/>
          </w:tcPr>
          <w:p w14:paraId="41254C7F" w14:textId="77777777" w:rsidR="008B10A7" w:rsidRDefault="008B10A7" w:rsidP="001C2F36">
            <w:pPr>
              <w:pStyle w:val="TableParagraph"/>
              <w:spacing w:before="133"/>
              <w:ind w:left="260"/>
            </w:pPr>
            <w:r>
              <w:t>Competency</w:t>
            </w:r>
            <w:r>
              <w:rPr>
                <w:spacing w:val="-2"/>
              </w:rPr>
              <w:t xml:space="preserve"> </w:t>
            </w:r>
            <w:r>
              <w:t>based</w:t>
            </w:r>
            <w:r>
              <w:rPr>
                <w:spacing w:val="-1"/>
              </w:rPr>
              <w:t xml:space="preserve"> </w:t>
            </w:r>
            <w:r>
              <w:t>Education</w:t>
            </w:r>
            <w:r>
              <w:rPr>
                <w:spacing w:val="-1"/>
              </w:rPr>
              <w:t xml:space="preserve"> </w:t>
            </w:r>
            <w:r>
              <w:t>and</w:t>
            </w:r>
            <w:r>
              <w:rPr>
                <w:spacing w:val="-5"/>
              </w:rPr>
              <w:t xml:space="preserve"> </w:t>
            </w:r>
            <w:r>
              <w:rPr>
                <w:spacing w:val="-2"/>
              </w:rPr>
              <w:t>Training</w:t>
            </w:r>
          </w:p>
        </w:tc>
      </w:tr>
      <w:tr w:rsidR="008B10A7" w14:paraId="7FAA22AD" w14:textId="77777777" w:rsidTr="00E55382">
        <w:trPr>
          <w:trHeight w:val="551"/>
        </w:trPr>
        <w:tc>
          <w:tcPr>
            <w:tcW w:w="887" w:type="pct"/>
          </w:tcPr>
          <w:p w14:paraId="13BFDAF0" w14:textId="77777777" w:rsidR="008B10A7" w:rsidRDefault="008B10A7" w:rsidP="001C2F36">
            <w:pPr>
              <w:pStyle w:val="TableParagraph"/>
              <w:spacing w:before="133"/>
              <w:ind w:left="50"/>
              <w:rPr>
                <w:b/>
              </w:rPr>
            </w:pPr>
            <w:r>
              <w:rPr>
                <w:b/>
                <w:spacing w:val="-5"/>
              </w:rPr>
              <w:t>CLO</w:t>
            </w:r>
          </w:p>
        </w:tc>
        <w:tc>
          <w:tcPr>
            <w:tcW w:w="4113" w:type="pct"/>
          </w:tcPr>
          <w:p w14:paraId="423ED625" w14:textId="77777777" w:rsidR="008B10A7" w:rsidRDefault="008B10A7" w:rsidP="001C2F36">
            <w:pPr>
              <w:pStyle w:val="TableParagraph"/>
              <w:spacing w:before="133"/>
              <w:ind w:left="260"/>
            </w:pPr>
            <w:r>
              <w:t>Course</w:t>
            </w:r>
            <w:r>
              <w:rPr>
                <w:spacing w:val="-2"/>
              </w:rPr>
              <w:t xml:space="preserve"> </w:t>
            </w:r>
            <w:r>
              <w:t>Learning</w:t>
            </w:r>
            <w:r>
              <w:rPr>
                <w:spacing w:val="-1"/>
              </w:rPr>
              <w:t xml:space="preserve"> </w:t>
            </w:r>
            <w:r>
              <w:rPr>
                <w:spacing w:val="-2"/>
              </w:rPr>
              <w:t>Outcomes</w:t>
            </w:r>
          </w:p>
        </w:tc>
      </w:tr>
      <w:tr w:rsidR="008B10A7" w14:paraId="1A0B6A21" w14:textId="77777777" w:rsidTr="00E55382">
        <w:trPr>
          <w:trHeight w:val="552"/>
        </w:trPr>
        <w:tc>
          <w:tcPr>
            <w:tcW w:w="887" w:type="pct"/>
          </w:tcPr>
          <w:p w14:paraId="3D0153DD" w14:textId="77777777" w:rsidR="008B10A7" w:rsidRDefault="008B10A7" w:rsidP="001C2F36">
            <w:pPr>
              <w:pStyle w:val="TableParagraph"/>
              <w:spacing w:before="133"/>
              <w:ind w:left="50"/>
              <w:rPr>
                <w:b/>
              </w:rPr>
            </w:pPr>
            <w:r>
              <w:rPr>
                <w:b/>
                <w:spacing w:val="-5"/>
              </w:rPr>
              <w:t>DTS</w:t>
            </w:r>
          </w:p>
        </w:tc>
        <w:tc>
          <w:tcPr>
            <w:tcW w:w="4113" w:type="pct"/>
          </w:tcPr>
          <w:p w14:paraId="76FB196D" w14:textId="77777777" w:rsidR="008B10A7" w:rsidRDefault="008B10A7" w:rsidP="001C2F36">
            <w:pPr>
              <w:pStyle w:val="TableParagraph"/>
              <w:spacing w:before="133"/>
              <w:ind w:left="260"/>
            </w:pPr>
            <w:r>
              <w:t>Dual</w:t>
            </w:r>
            <w:r>
              <w:rPr>
                <w:spacing w:val="-11"/>
              </w:rPr>
              <w:t xml:space="preserve"> </w:t>
            </w:r>
            <w:r>
              <w:t>Training</w:t>
            </w:r>
            <w:r>
              <w:rPr>
                <w:spacing w:val="-6"/>
              </w:rPr>
              <w:t xml:space="preserve"> </w:t>
            </w:r>
            <w:r>
              <w:rPr>
                <w:spacing w:val="-2"/>
              </w:rPr>
              <w:t>System</w:t>
            </w:r>
          </w:p>
        </w:tc>
      </w:tr>
      <w:tr w:rsidR="008B10A7" w14:paraId="25AB7B90" w14:textId="77777777" w:rsidTr="00E55382">
        <w:trPr>
          <w:trHeight w:val="551"/>
        </w:trPr>
        <w:tc>
          <w:tcPr>
            <w:tcW w:w="887" w:type="pct"/>
          </w:tcPr>
          <w:p w14:paraId="42F32D75" w14:textId="77777777" w:rsidR="008B10A7" w:rsidRDefault="008B10A7" w:rsidP="001C2F36">
            <w:pPr>
              <w:pStyle w:val="TableParagraph"/>
              <w:spacing w:before="133"/>
              <w:ind w:left="50"/>
              <w:rPr>
                <w:b/>
              </w:rPr>
            </w:pPr>
            <w:r>
              <w:rPr>
                <w:b/>
                <w:spacing w:val="-5"/>
              </w:rPr>
              <w:t>EU</w:t>
            </w:r>
          </w:p>
        </w:tc>
        <w:tc>
          <w:tcPr>
            <w:tcW w:w="4113" w:type="pct"/>
          </w:tcPr>
          <w:p w14:paraId="0623C78F" w14:textId="77777777" w:rsidR="008B10A7" w:rsidRDefault="008B10A7" w:rsidP="001C2F36">
            <w:pPr>
              <w:pStyle w:val="TableParagraph"/>
              <w:spacing w:before="133"/>
              <w:ind w:left="260"/>
            </w:pPr>
            <w:r>
              <w:t>European</w:t>
            </w:r>
            <w:r>
              <w:rPr>
                <w:spacing w:val="-1"/>
              </w:rPr>
              <w:t xml:space="preserve"> </w:t>
            </w:r>
            <w:r>
              <w:rPr>
                <w:spacing w:val="-2"/>
              </w:rPr>
              <w:t>Union</w:t>
            </w:r>
          </w:p>
        </w:tc>
      </w:tr>
      <w:tr w:rsidR="008B10A7" w14:paraId="1349CAB1" w14:textId="77777777" w:rsidTr="00E55382">
        <w:trPr>
          <w:trHeight w:val="552"/>
        </w:trPr>
        <w:tc>
          <w:tcPr>
            <w:tcW w:w="887" w:type="pct"/>
          </w:tcPr>
          <w:p w14:paraId="3EB00925" w14:textId="77777777" w:rsidR="008B10A7" w:rsidRDefault="008B10A7" w:rsidP="001C2F36">
            <w:pPr>
              <w:pStyle w:val="TableParagraph"/>
              <w:spacing w:before="133"/>
              <w:ind w:left="50"/>
              <w:rPr>
                <w:b/>
              </w:rPr>
            </w:pPr>
            <w:r>
              <w:rPr>
                <w:b/>
                <w:spacing w:val="-5"/>
              </w:rPr>
              <w:t>ILO</w:t>
            </w:r>
          </w:p>
        </w:tc>
        <w:tc>
          <w:tcPr>
            <w:tcW w:w="4113" w:type="pct"/>
          </w:tcPr>
          <w:p w14:paraId="025BB560" w14:textId="77777777" w:rsidR="008B10A7" w:rsidRDefault="008B10A7" w:rsidP="001C2F36">
            <w:pPr>
              <w:pStyle w:val="TableParagraph"/>
              <w:spacing w:before="133"/>
              <w:ind w:left="260"/>
            </w:pPr>
            <w:r>
              <w:t>International</w:t>
            </w:r>
            <w:r>
              <w:rPr>
                <w:spacing w:val="-3"/>
              </w:rPr>
              <w:t xml:space="preserve"> </w:t>
            </w:r>
            <w:r>
              <w:t>Labour</w:t>
            </w:r>
            <w:r>
              <w:rPr>
                <w:spacing w:val="-2"/>
              </w:rPr>
              <w:t xml:space="preserve"> Organization</w:t>
            </w:r>
          </w:p>
        </w:tc>
      </w:tr>
      <w:tr w:rsidR="008B10A7" w14:paraId="741C4662" w14:textId="77777777" w:rsidTr="00E55382">
        <w:trPr>
          <w:trHeight w:val="551"/>
        </w:trPr>
        <w:tc>
          <w:tcPr>
            <w:tcW w:w="887" w:type="pct"/>
          </w:tcPr>
          <w:p w14:paraId="10F19F3B" w14:textId="77777777" w:rsidR="008B10A7" w:rsidRDefault="008B10A7" w:rsidP="001C2F36">
            <w:pPr>
              <w:pStyle w:val="TableParagraph"/>
              <w:spacing w:before="133"/>
              <w:ind w:left="50"/>
              <w:rPr>
                <w:b/>
              </w:rPr>
            </w:pPr>
            <w:r>
              <w:rPr>
                <w:b/>
                <w:spacing w:val="-2"/>
              </w:rPr>
              <w:t>KIPPRA</w:t>
            </w:r>
          </w:p>
        </w:tc>
        <w:tc>
          <w:tcPr>
            <w:tcW w:w="4113" w:type="pct"/>
          </w:tcPr>
          <w:p w14:paraId="20764405" w14:textId="77777777" w:rsidR="008B10A7" w:rsidRDefault="008B10A7" w:rsidP="001C2F36">
            <w:pPr>
              <w:pStyle w:val="TableParagraph"/>
              <w:spacing w:before="133"/>
              <w:ind w:left="260"/>
            </w:pPr>
            <w:r>
              <w:t>Kenya</w:t>
            </w:r>
            <w:r>
              <w:rPr>
                <w:spacing w:val="-2"/>
              </w:rPr>
              <w:t xml:space="preserve"> </w:t>
            </w:r>
            <w:r>
              <w:t>Institute</w:t>
            </w:r>
            <w:r>
              <w:rPr>
                <w:spacing w:val="-2"/>
              </w:rPr>
              <w:t xml:space="preserve"> </w:t>
            </w:r>
            <w:r>
              <w:t>for</w:t>
            </w:r>
            <w:r>
              <w:rPr>
                <w:spacing w:val="-1"/>
              </w:rPr>
              <w:t xml:space="preserve"> </w:t>
            </w:r>
            <w:r>
              <w:t>Public</w:t>
            </w:r>
            <w:r>
              <w:rPr>
                <w:spacing w:val="-2"/>
              </w:rPr>
              <w:t xml:space="preserve"> </w:t>
            </w:r>
            <w:r>
              <w:t>Policy</w:t>
            </w:r>
            <w:r>
              <w:rPr>
                <w:spacing w:val="-1"/>
              </w:rPr>
              <w:t xml:space="preserve"> </w:t>
            </w:r>
            <w:r>
              <w:t>Research</w:t>
            </w:r>
            <w:r>
              <w:rPr>
                <w:spacing w:val="-1"/>
              </w:rPr>
              <w:t xml:space="preserve"> </w:t>
            </w:r>
            <w:r>
              <w:t>and</w:t>
            </w:r>
            <w:r>
              <w:rPr>
                <w:spacing w:val="-15"/>
              </w:rPr>
              <w:t xml:space="preserve"> </w:t>
            </w:r>
            <w:r>
              <w:rPr>
                <w:spacing w:val="-2"/>
              </w:rPr>
              <w:t>Analysis</w:t>
            </w:r>
          </w:p>
        </w:tc>
      </w:tr>
      <w:tr w:rsidR="008B10A7" w14:paraId="58F67C28" w14:textId="77777777" w:rsidTr="00E55382">
        <w:trPr>
          <w:trHeight w:val="552"/>
        </w:trPr>
        <w:tc>
          <w:tcPr>
            <w:tcW w:w="887" w:type="pct"/>
          </w:tcPr>
          <w:p w14:paraId="7BC5243F" w14:textId="77777777" w:rsidR="008B10A7" w:rsidRDefault="008B10A7" w:rsidP="001C2F36">
            <w:pPr>
              <w:pStyle w:val="TableParagraph"/>
              <w:spacing w:before="133"/>
              <w:ind w:left="50"/>
              <w:rPr>
                <w:b/>
              </w:rPr>
            </w:pPr>
            <w:r>
              <w:rPr>
                <w:b/>
                <w:spacing w:val="-5"/>
              </w:rPr>
              <w:t>LO</w:t>
            </w:r>
          </w:p>
        </w:tc>
        <w:tc>
          <w:tcPr>
            <w:tcW w:w="4113" w:type="pct"/>
          </w:tcPr>
          <w:p w14:paraId="550C6E76" w14:textId="77777777" w:rsidR="008B10A7" w:rsidRDefault="008B10A7" w:rsidP="001C2F36">
            <w:pPr>
              <w:pStyle w:val="TableParagraph"/>
              <w:spacing w:before="133"/>
              <w:ind w:left="260"/>
            </w:pPr>
            <w:r>
              <w:t>Learning</w:t>
            </w:r>
            <w:r>
              <w:rPr>
                <w:spacing w:val="-1"/>
              </w:rPr>
              <w:t xml:space="preserve"> </w:t>
            </w:r>
            <w:r>
              <w:rPr>
                <w:spacing w:val="-2"/>
              </w:rPr>
              <w:t>Outcomes</w:t>
            </w:r>
          </w:p>
        </w:tc>
      </w:tr>
      <w:tr w:rsidR="00E55382" w14:paraId="7C416535" w14:textId="77777777" w:rsidTr="00E55382">
        <w:trPr>
          <w:trHeight w:val="552"/>
        </w:trPr>
        <w:tc>
          <w:tcPr>
            <w:tcW w:w="887" w:type="pct"/>
          </w:tcPr>
          <w:p w14:paraId="2488B67B" w14:textId="2EF0748E" w:rsidR="00E55382" w:rsidRDefault="00E55382" w:rsidP="001C2F36">
            <w:pPr>
              <w:pStyle w:val="TableParagraph"/>
              <w:spacing w:before="133"/>
              <w:ind w:left="50"/>
              <w:rPr>
                <w:b/>
                <w:spacing w:val="-5"/>
              </w:rPr>
            </w:pPr>
            <w:r>
              <w:rPr>
                <w:b/>
                <w:spacing w:val="-5"/>
              </w:rPr>
              <w:t>OBE</w:t>
            </w:r>
          </w:p>
        </w:tc>
        <w:tc>
          <w:tcPr>
            <w:tcW w:w="4113" w:type="pct"/>
          </w:tcPr>
          <w:p w14:paraId="2BCD40F3" w14:textId="6D792848" w:rsidR="00E55382" w:rsidRDefault="00E55382" w:rsidP="001C2F36">
            <w:pPr>
              <w:pStyle w:val="TableParagraph"/>
              <w:spacing w:before="133"/>
              <w:ind w:left="260"/>
            </w:pPr>
            <w:r>
              <w:t>Outcome Based Education</w:t>
            </w:r>
          </w:p>
        </w:tc>
      </w:tr>
      <w:tr w:rsidR="008B10A7" w14:paraId="2107763F" w14:textId="77777777" w:rsidTr="00E55382">
        <w:trPr>
          <w:trHeight w:val="552"/>
        </w:trPr>
        <w:tc>
          <w:tcPr>
            <w:tcW w:w="887" w:type="pct"/>
          </w:tcPr>
          <w:p w14:paraId="0305FBD4" w14:textId="77777777" w:rsidR="008B10A7" w:rsidRDefault="008B10A7" w:rsidP="001C2F36">
            <w:pPr>
              <w:pStyle w:val="TableParagraph"/>
              <w:spacing w:before="133"/>
              <w:ind w:left="50"/>
              <w:rPr>
                <w:b/>
              </w:rPr>
            </w:pPr>
            <w:r>
              <w:rPr>
                <w:b/>
                <w:spacing w:val="-2"/>
              </w:rPr>
              <w:t>MOEST</w:t>
            </w:r>
          </w:p>
        </w:tc>
        <w:tc>
          <w:tcPr>
            <w:tcW w:w="4113" w:type="pct"/>
          </w:tcPr>
          <w:p w14:paraId="179A99B5" w14:textId="77777777" w:rsidR="008B10A7" w:rsidRDefault="008B10A7" w:rsidP="001C2F36">
            <w:pPr>
              <w:pStyle w:val="TableParagraph"/>
              <w:spacing w:before="133"/>
              <w:ind w:left="260"/>
            </w:pPr>
            <w:r>
              <w:rPr>
                <w:b/>
              </w:rPr>
              <w:t>M</w:t>
            </w:r>
            <w:r>
              <w:t>inistry</w:t>
            </w:r>
            <w:r>
              <w:rPr>
                <w:spacing w:val="-3"/>
              </w:rPr>
              <w:t xml:space="preserve"> </w:t>
            </w:r>
            <w:r>
              <w:t>of</w:t>
            </w:r>
            <w:r>
              <w:rPr>
                <w:spacing w:val="-3"/>
              </w:rPr>
              <w:t xml:space="preserve"> </w:t>
            </w:r>
            <w:r>
              <w:t>Education,</w:t>
            </w:r>
            <w:r>
              <w:rPr>
                <w:spacing w:val="-1"/>
              </w:rPr>
              <w:t xml:space="preserve"> </w:t>
            </w:r>
            <w:r>
              <w:t>Science</w:t>
            </w:r>
            <w:r>
              <w:rPr>
                <w:spacing w:val="-2"/>
              </w:rPr>
              <w:t xml:space="preserve"> </w:t>
            </w:r>
            <w:r>
              <w:t>and</w:t>
            </w:r>
            <w:r>
              <w:rPr>
                <w:spacing w:val="-5"/>
              </w:rPr>
              <w:t xml:space="preserve"> </w:t>
            </w:r>
            <w:r>
              <w:rPr>
                <w:spacing w:val="-2"/>
              </w:rPr>
              <w:t>Technology</w:t>
            </w:r>
          </w:p>
        </w:tc>
      </w:tr>
      <w:tr w:rsidR="008B10A7" w14:paraId="1890EF1B" w14:textId="77777777" w:rsidTr="00E55382">
        <w:trPr>
          <w:trHeight w:val="552"/>
        </w:trPr>
        <w:tc>
          <w:tcPr>
            <w:tcW w:w="887" w:type="pct"/>
          </w:tcPr>
          <w:p w14:paraId="36500FED" w14:textId="77777777" w:rsidR="008B10A7" w:rsidRDefault="008B10A7" w:rsidP="001C2F36">
            <w:pPr>
              <w:pStyle w:val="TableParagraph"/>
              <w:spacing w:before="133"/>
              <w:ind w:left="50"/>
              <w:rPr>
                <w:b/>
              </w:rPr>
            </w:pPr>
            <w:r>
              <w:rPr>
                <w:b/>
                <w:spacing w:val="-5"/>
              </w:rPr>
              <w:t>MQA</w:t>
            </w:r>
          </w:p>
        </w:tc>
        <w:tc>
          <w:tcPr>
            <w:tcW w:w="4113" w:type="pct"/>
          </w:tcPr>
          <w:p w14:paraId="387FC40D" w14:textId="77777777" w:rsidR="008B10A7" w:rsidRDefault="008B10A7" w:rsidP="001C2F36">
            <w:pPr>
              <w:pStyle w:val="TableParagraph"/>
              <w:spacing w:before="133"/>
              <w:ind w:left="260"/>
            </w:pPr>
            <w:r>
              <w:t>Malaysian</w:t>
            </w:r>
            <w:r>
              <w:rPr>
                <w:spacing w:val="-6"/>
              </w:rPr>
              <w:t xml:space="preserve"> </w:t>
            </w:r>
            <w:r>
              <w:t>qualification</w:t>
            </w:r>
            <w:r>
              <w:rPr>
                <w:spacing w:val="-15"/>
              </w:rPr>
              <w:t xml:space="preserve"> </w:t>
            </w:r>
            <w:r>
              <w:rPr>
                <w:spacing w:val="-2"/>
              </w:rPr>
              <w:t>Agency</w:t>
            </w:r>
          </w:p>
        </w:tc>
      </w:tr>
      <w:tr w:rsidR="008B10A7" w14:paraId="4FADBF2B" w14:textId="77777777" w:rsidTr="00E55382">
        <w:trPr>
          <w:trHeight w:val="551"/>
        </w:trPr>
        <w:tc>
          <w:tcPr>
            <w:tcW w:w="887" w:type="pct"/>
          </w:tcPr>
          <w:p w14:paraId="0B31A41F" w14:textId="77777777" w:rsidR="008B10A7" w:rsidRDefault="008B10A7" w:rsidP="001C2F36">
            <w:pPr>
              <w:pStyle w:val="TableParagraph"/>
              <w:spacing w:before="133"/>
              <w:ind w:left="50"/>
              <w:rPr>
                <w:b/>
              </w:rPr>
            </w:pPr>
            <w:r>
              <w:rPr>
                <w:b/>
                <w:spacing w:val="-5"/>
              </w:rPr>
              <w:t>NQF</w:t>
            </w:r>
          </w:p>
        </w:tc>
        <w:tc>
          <w:tcPr>
            <w:tcW w:w="4113" w:type="pct"/>
          </w:tcPr>
          <w:p w14:paraId="0A71ED6A" w14:textId="77777777" w:rsidR="008B10A7" w:rsidRDefault="008B10A7" w:rsidP="001C2F36">
            <w:pPr>
              <w:pStyle w:val="TableParagraph"/>
              <w:spacing w:before="133"/>
              <w:ind w:left="260"/>
            </w:pPr>
            <w:r>
              <w:t>National</w:t>
            </w:r>
            <w:r>
              <w:rPr>
                <w:spacing w:val="-3"/>
              </w:rPr>
              <w:t xml:space="preserve"> </w:t>
            </w:r>
            <w:r>
              <w:t>Qualification</w:t>
            </w:r>
            <w:r>
              <w:rPr>
                <w:spacing w:val="-3"/>
              </w:rPr>
              <w:t xml:space="preserve"> </w:t>
            </w:r>
            <w:r>
              <w:rPr>
                <w:spacing w:val="-2"/>
              </w:rPr>
              <w:t>Framework</w:t>
            </w:r>
          </w:p>
        </w:tc>
      </w:tr>
      <w:tr w:rsidR="008B10A7" w14:paraId="675E3251" w14:textId="77777777" w:rsidTr="00E55382">
        <w:trPr>
          <w:trHeight w:val="551"/>
        </w:trPr>
        <w:tc>
          <w:tcPr>
            <w:tcW w:w="887" w:type="pct"/>
          </w:tcPr>
          <w:p w14:paraId="578BAF49" w14:textId="77777777" w:rsidR="008B10A7" w:rsidRDefault="008B10A7" w:rsidP="001C2F36">
            <w:pPr>
              <w:pStyle w:val="TableParagraph"/>
              <w:spacing w:before="132"/>
              <w:ind w:left="50"/>
              <w:rPr>
                <w:b/>
              </w:rPr>
            </w:pPr>
            <w:r>
              <w:rPr>
                <w:b/>
                <w:spacing w:val="-5"/>
              </w:rPr>
              <w:t>RPL</w:t>
            </w:r>
          </w:p>
        </w:tc>
        <w:tc>
          <w:tcPr>
            <w:tcW w:w="4113" w:type="pct"/>
          </w:tcPr>
          <w:p w14:paraId="24D0551E" w14:textId="77777777" w:rsidR="008B10A7" w:rsidRDefault="008B10A7" w:rsidP="001C2F36">
            <w:pPr>
              <w:pStyle w:val="TableParagraph"/>
              <w:spacing w:before="132"/>
              <w:ind w:left="260"/>
            </w:pPr>
            <w:r>
              <w:t>Recognition</w:t>
            </w:r>
            <w:r>
              <w:rPr>
                <w:spacing w:val="-3"/>
              </w:rPr>
              <w:t xml:space="preserve"> </w:t>
            </w:r>
            <w:r>
              <w:t>of</w:t>
            </w:r>
            <w:r>
              <w:rPr>
                <w:spacing w:val="-2"/>
              </w:rPr>
              <w:t xml:space="preserve"> </w:t>
            </w:r>
            <w:r>
              <w:t xml:space="preserve">Prior </w:t>
            </w:r>
            <w:r>
              <w:rPr>
                <w:spacing w:val="-2"/>
              </w:rPr>
              <w:t>Learning</w:t>
            </w:r>
          </w:p>
        </w:tc>
      </w:tr>
      <w:tr w:rsidR="008B10A7" w14:paraId="24640038" w14:textId="77777777" w:rsidTr="00E55382">
        <w:trPr>
          <w:trHeight w:val="552"/>
        </w:trPr>
        <w:tc>
          <w:tcPr>
            <w:tcW w:w="887" w:type="pct"/>
          </w:tcPr>
          <w:p w14:paraId="23BD4623" w14:textId="77777777" w:rsidR="008B10A7" w:rsidRDefault="008B10A7" w:rsidP="001C2F36">
            <w:pPr>
              <w:pStyle w:val="TableParagraph"/>
              <w:spacing w:before="133"/>
              <w:ind w:left="50"/>
              <w:rPr>
                <w:b/>
              </w:rPr>
            </w:pPr>
            <w:r>
              <w:rPr>
                <w:b/>
                <w:spacing w:val="-4"/>
              </w:rPr>
              <w:t>SPSS</w:t>
            </w:r>
          </w:p>
        </w:tc>
        <w:tc>
          <w:tcPr>
            <w:tcW w:w="4113" w:type="pct"/>
          </w:tcPr>
          <w:p w14:paraId="2F387818" w14:textId="77777777" w:rsidR="008B10A7" w:rsidRDefault="008B10A7" w:rsidP="001C2F36">
            <w:pPr>
              <w:pStyle w:val="TableParagraph"/>
              <w:spacing w:before="133"/>
              <w:ind w:left="260"/>
            </w:pPr>
            <w:r>
              <w:t>Statistical</w:t>
            </w:r>
            <w:r>
              <w:rPr>
                <w:spacing w:val="-2"/>
              </w:rPr>
              <w:t xml:space="preserve"> </w:t>
            </w:r>
            <w:r>
              <w:t>Package</w:t>
            </w:r>
            <w:r>
              <w:rPr>
                <w:spacing w:val="-2"/>
              </w:rPr>
              <w:t xml:space="preserve"> </w:t>
            </w:r>
            <w:r>
              <w:t>for</w:t>
            </w:r>
            <w:r>
              <w:rPr>
                <w:spacing w:val="-2"/>
              </w:rPr>
              <w:t xml:space="preserve"> </w:t>
            </w:r>
            <w:r>
              <w:t>Social</w:t>
            </w:r>
            <w:r>
              <w:rPr>
                <w:spacing w:val="-2"/>
              </w:rPr>
              <w:t xml:space="preserve"> Sciences</w:t>
            </w:r>
          </w:p>
        </w:tc>
      </w:tr>
      <w:tr w:rsidR="008B10A7" w14:paraId="551AEC69" w14:textId="77777777" w:rsidTr="00E55382">
        <w:trPr>
          <w:trHeight w:val="552"/>
        </w:trPr>
        <w:tc>
          <w:tcPr>
            <w:tcW w:w="887" w:type="pct"/>
          </w:tcPr>
          <w:p w14:paraId="2B693378" w14:textId="77777777" w:rsidR="008B10A7" w:rsidRDefault="008B10A7" w:rsidP="001C2F36">
            <w:pPr>
              <w:pStyle w:val="TableParagraph"/>
              <w:spacing w:before="133"/>
              <w:ind w:left="50"/>
              <w:rPr>
                <w:b/>
              </w:rPr>
            </w:pPr>
            <w:r>
              <w:rPr>
                <w:b/>
                <w:spacing w:val="-5"/>
              </w:rPr>
              <w:t>TTI</w:t>
            </w:r>
          </w:p>
        </w:tc>
        <w:tc>
          <w:tcPr>
            <w:tcW w:w="4113" w:type="pct"/>
          </w:tcPr>
          <w:p w14:paraId="7DE8553C" w14:textId="77777777" w:rsidR="008B10A7" w:rsidRDefault="008B10A7" w:rsidP="001C2F36">
            <w:pPr>
              <w:pStyle w:val="TableParagraph"/>
              <w:spacing w:before="133"/>
              <w:ind w:left="260"/>
            </w:pPr>
            <w:r>
              <w:rPr>
                <w:spacing w:val="-2"/>
              </w:rPr>
              <w:t>Technical</w:t>
            </w:r>
            <w:r>
              <w:rPr>
                <w:spacing w:val="-3"/>
              </w:rPr>
              <w:t xml:space="preserve"> </w:t>
            </w:r>
            <w:r>
              <w:rPr>
                <w:spacing w:val="-2"/>
              </w:rPr>
              <w:t>Training</w:t>
            </w:r>
            <w:r>
              <w:rPr>
                <w:spacing w:val="2"/>
              </w:rPr>
              <w:t xml:space="preserve"> </w:t>
            </w:r>
            <w:r>
              <w:rPr>
                <w:spacing w:val="-2"/>
              </w:rPr>
              <w:t>Institute</w:t>
            </w:r>
          </w:p>
        </w:tc>
      </w:tr>
      <w:tr w:rsidR="008B10A7" w14:paraId="75D47EAC" w14:textId="77777777" w:rsidTr="00E55382">
        <w:trPr>
          <w:trHeight w:val="552"/>
        </w:trPr>
        <w:tc>
          <w:tcPr>
            <w:tcW w:w="887" w:type="pct"/>
          </w:tcPr>
          <w:p w14:paraId="04EC5DAD" w14:textId="77777777" w:rsidR="008B10A7" w:rsidRDefault="008B10A7" w:rsidP="001C2F36">
            <w:pPr>
              <w:pStyle w:val="TableParagraph"/>
              <w:spacing w:before="133"/>
              <w:ind w:left="50"/>
              <w:rPr>
                <w:b/>
              </w:rPr>
            </w:pPr>
            <w:r>
              <w:rPr>
                <w:b/>
                <w:spacing w:val="-4"/>
              </w:rPr>
              <w:t>TVET</w:t>
            </w:r>
          </w:p>
        </w:tc>
        <w:tc>
          <w:tcPr>
            <w:tcW w:w="4113" w:type="pct"/>
          </w:tcPr>
          <w:p w14:paraId="7AD26E0A" w14:textId="77777777" w:rsidR="008B10A7" w:rsidRDefault="008B10A7" w:rsidP="001C2F36">
            <w:pPr>
              <w:pStyle w:val="TableParagraph"/>
              <w:spacing w:before="133"/>
              <w:ind w:left="260"/>
            </w:pPr>
            <w:r>
              <w:t>Technical</w:t>
            </w:r>
            <w:r>
              <w:rPr>
                <w:spacing w:val="-12"/>
              </w:rPr>
              <w:t xml:space="preserve"> </w:t>
            </w:r>
            <w:r>
              <w:t>and</w:t>
            </w:r>
            <w:r>
              <w:rPr>
                <w:spacing w:val="-15"/>
              </w:rPr>
              <w:t xml:space="preserve"> </w:t>
            </w:r>
            <w:r>
              <w:t>Vocational</w:t>
            </w:r>
            <w:r>
              <w:rPr>
                <w:spacing w:val="-12"/>
              </w:rPr>
              <w:t xml:space="preserve"> </w:t>
            </w:r>
            <w:r>
              <w:t>Education</w:t>
            </w:r>
            <w:r>
              <w:rPr>
                <w:spacing w:val="-11"/>
              </w:rPr>
              <w:t xml:space="preserve"> </w:t>
            </w:r>
            <w:r>
              <w:t>and</w:t>
            </w:r>
            <w:r>
              <w:rPr>
                <w:spacing w:val="-15"/>
              </w:rPr>
              <w:t xml:space="preserve"> </w:t>
            </w:r>
            <w:r>
              <w:rPr>
                <w:spacing w:val="-2"/>
              </w:rPr>
              <w:t>Training</w:t>
            </w:r>
          </w:p>
        </w:tc>
      </w:tr>
      <w:tr w:rsidR="008B10A7" w14:paraId="3A3AFA8B" w14:textId="77777777" w:rsidTr="00E55382">
        <w:trPr>
          <w:trHeight w:val="552"/>
        </w:trPr>
        <w:tc>
          <w:tcPr>
            <w:tcW w:w="887" w:type="pct"/>
          </w:tcPr>
          <w:p w14:paraId="740C953A" w14:textId="77777777" w:rsidR="008B10A7" w:rsidRDefault="008B10A7" w:rsidP="001C2F36">
            <w:pPr>
              <w:pStyle w:val="TableParagraph"/>
              <w:spacing w:before="133"/>
              <w:ind w:left="50"/>
              <w:rPr>
                <w:b/>
              </w:rPr>
            </w:pPr>
            <w:r>
              <w:rPr>
                <w:b/>
                <w:spacing w:val="-5"/>
              </w:rPr>
              <w:t>UPM</w:t>
            </w:r>
          </w:p>
        </w:tc>
        <w:tc>
          <w:tcPr>
            <w:tcW w:w="4113" w:type="pct"/>
          </w:tcPr>
          <w:p w14:paraId="21C5BEF1" w14:textId="77777777" w:rsidR="008B10A7" w:rsidRDefault="008B10A7" w:rsidP="001C2F36">
            <w:pPr>
              <w:pStyle w:val="TableParagraph"/>
              <w:spacing w:before="133"/>
              <w:ind w:left="260"/>
            </w:pPr>
            <w:r>
              <w:t>Universiti</w:t>
            </w:r>
            <w:r>
              <w:rPr>
                <w:spacing w:val="-2"/>
              </w:rPr>
              <w:t xml:space="preserve"> </w:t>
            </w:r>
            <w:r>
              <w:t>Putra</w:t>
            </w:r>
            <w:r>
              <w:rPr>
                <w:spacing w:val="-2"/>
              </w:rPr>
              <w:t xml:space="preserve"> Malaysia</w:t>
            </w:r>
          </w:p>
        </w:tc>
      </w:tr>
      <w:tr w:rsidR="008B10A7" w14:paraId="1B6266DA" w14:textId="77777777" w:rsidTr="00E55382">
        <w:trPr>
          <w:trHeight w:val="552"/>
        </w:trPr>
        <w:tc>
          <w:tcPr>
            <w:tcW w:w="887" w:type="pct"/>
          </w:tcPr>
          <w:p w14:paraId="03AA7BEB" w14:textId="77777777" w:rsidR="008B10A7" w:rsidRDefault="008B10A7" w:rsidP="001C2F36">
            <w:pPr>
              <w:pStyle w:val="TableParagraph"/>
              <w:spacing w:before="133"/>
              <w:ind w:left="50"/>
              <w:rPr>
                <w:b/>
              </w:rPr>
            </w:pPr>
            <w:r>
              <w:rPr>
                <w:b/>
                <w:spacing w:val="-5"/>
              </w:rPr>
              <w:t>VTC</w:t>
            </w:r>
          </w:p>
        </w:tc>
        <w:tc>
          <w:tcPr>
            <w:tcW w:w="4113" w:type="pct"/>
          </w:tcPr>
          <w:p w14:paraId="3E609C8B" w14:textId="77777777" w:rsidR="008B10A7" w:rsidRDefault="008B10A7" w:rsidP="001C2F36">
            <w:pPr>
              <w:pStyle w:val="TableParagraph"/>
              <w:spacing w:before="133"/>
              <w:ind w:left="260"/>
            </w:pPr>
            <w:r>
              <w:rPr>
                <w:spacing w:val="-2"/>
              </w:rPr>
              <w:t>Vocational</w:t>
            </w:r>
            <w:r>
              <w:rPr>
                <w:spacing w:val="-9"/>
              </w:rPr>
              <w:t xml:space="preserve"> </w:t>
            </w:r>
            <w:r>
              <w:rPr>
                <w:spacing w:val="-2"/>
              </w:rPr>
              <w:t>Training</w:t>
            </w:r>
            <w:r>
              <w:rPr>
                <w:spacing w:val="-4"/>
              </w:rPr>
              <w:t xml:space="preserve"> </w:t>
            </w:r>
            <w:r>
              <w:rPr>
                <w:spacing w:val="-2"/>
              </w:rPr>
              <w:t>Centre</w:t>
            </w:r>
          </w:p>
        </w:tc>
      </w:tr>
      <w:tr w:rsidR="008B10A7" w14:paraId="59568124" w14:textId="77777777" w:rsidTr="00E55382">
        <w:trPr>
          <w:trHeight w:val="408"/>
        </w:trPr>
        <w:tc>
          <w:tcPr>
            <w:tcW w:w="887" w:type="pct"/>
          </w:tcPr>
          <w:p w14:paraId="29107151" w14:textId="77777777" w:rsidR="008B10A7" w:rsidRDefault="008B10A7" w:rsidP="001C2F36">
            <w:pPr>
              <w:pStyle w:val="TableParagraph"/>
              <w:spacing w:before="133" w:line="256" w:lineRule="exact"/>
              <w:ind w:left="50"/>
              <w:rPr>
                <w:b/>
              </w:rPr>
            </w:pPr>
            <w:r>
              <w:rPr>
                <w:b/>
                <w:spacing w:val="-5"/>
              </w:rPr>
              <w:t>WBL</w:t>
            </w:r>
          </w:p>
        </w:tc>
        <w:tc>
          <w:tcPr>
            <w:tcW w:w="4113" w:type="pct"/>
          </w:tcPr>
          <w:p w14:paraId="76D80C23" w14:textId="77777777" w:rsidR="008B10A7" w:rsidRDefault="008B10A7" w:rsidP="001C2F36">
            <w:pPr>
              <w:pStyle w:val="TableParagraph"/>
              <w:spacing w:before="133" w:line="256" w:lineRule="exact"/>
              <w:ind w:left="260"/>
            </w:pPr>
            <w:r>
              <w:t>Work</w:t>
            </w:r>
            <w:r>
              <w:rPr>
                <w:spacing w:val="-11"/>
              </w:rPr>
              <w:t xml:space="preserve"> </w:t>
            </w:r>
            <w:r>
              <w:t>Based</w:t>
            </w:r>
            <w:r>
              <w:rPr>
                <w:spacing w:val="-11"/>
              </w:rPr>
              <w:t xml:space="preserve"> </w:t>
            </w:r>
            <w:r>
              <w:rPr>
                <w:spacing w:val="-2"/>
              </w:rPr>
              <w:t>Learning</w:t>
            </w:r>
          </w:p>
        </w:tc>
      </w:tr>
    </w:tbl>
    <w:p w14:paraId="1720C174" w14:textId="278FC540" w:rsidR="0037170E" w:rsidRDefault="008B10A7" w:rsidP="008B10A7">
      <w:pPr>
        <w:tabs>
          <w:tab w:val="left" w:pos="1730"/>
        </w:tabs>
      </w:pPr>
      <w:r>
        <w:tab/>
      </w:r>
    </w:p>
    <w:p w14:paraId="518EEC5C" w14:textId="77777777" w:rsidR="0037170E" w:rsidRDefault="0037170E">
      <w:pPr>
        <w:spacing w:line="240" w:lineRule="auto"/>
        <w:jc w:val="left"/>
      </w:pPr>
      <w:r>
        <w:br w:type="page"/>
      </w:r>
    </w:p>
    <w:p w14:paraId="14269787" w14:textId="77777777" w:rsidR="008B10A7" w:rsidRPr="008B10A7" w:rsidRDefault="008B10A7" w:rsidP="008B10A7">
      <w:pPr>
        <w:tabs>
          <w:tab w:val="left" w:pos="1730"/>
        </w:tabs>
        <w:sectPr w:rsidR="008B10A7" w:rsidRPr="008B10A7" w:rsidSect="001C2F36">
          <w:headerReference w:type="default" r:id="rId8"/>
          <w:pgSz w:w="11910" w:h="16840"/>
          <w:pgMar w:top="1440" w:right="1440" w:bottom="1440" w:left="2160" w:header="731" w:footer="0" w:gutter="0"/>
          <w:pgNumType w:fmt="lowerRoman" w:start="1"/>
          <w:cols w:space="720"/>
          <w:titlePg/>
          <w:docGrid w:linePitch="326"/>
        </w:sectPr>
      </w:pPr>
    </w:p>
    <w:p w14:paraId="3A6942AB" w14:textId="19EA7720" w:rsidR="005E57BD" w:rsidRDefault="001C2F36" w:rsidP="005E57BD">
      <w:pPr>
        <w:pStyle w:val="Heading1"/>
      </w:pPr>
      <w:bookmarkStart w:id="17" w:name="_Toc213164519"/>
      <w:bookmarkEnd w:id="7"/>
      <w:r>
        <w:lastRenderedPageBreak/>
        <w:t>CHAPTER ONE</w:t>
      </w:r>
      <w:bookmarkStart w:id="18" w:name="INTRODUCTION_TO_THE_STUDY"/>
      <w:bookmarkStart w:id="19" w:name="_bookmark9"/>
      <w:bookmarkEnd w:id="2"/>
      <w:bookmarkEnd w:id="17"/>
      <w:bookmarkEnd w:id="18"/>
      <w:bookmarkEnd w:id="19"/>
    </w:p>
    <w:p w14:paraId="17DD5840" w14:textId="05653ACE" w:rsidR="00331BAC" w:rsidRDefault="001C2F36" w:rsidP="005E57BD">
      <w:pPr>
        <w:pStyle w:val="Heading1"/>
        <w:rPr>
          <w:spacing w:val="-13"/>
        </w:rPr>
      </w:pPr>
      <w:bookmarkStart w:id="20" w:name="_Toc206065920"/>
      <w:bookmarkStart w:id="21" w:name="_Toc213164520"/>
      <w:r>
        <w:t>INTRODUCTION</w:t>
      </w:r>
      <w:r>
        <w:rPr>
          <w:spacing w:val="-13"/>
        </w:rPr>
        <w:t xml:space="preserve"> </w:t>
      </w:r>
      <w:bookmarkEnd w:id="20"/>
      <w:bookmarkEnd w:id="21"/>
    </w:p>
    <w:p w14:paraId="178DB313" w14:textId="77777777" w:rsidR="001C2F36" w:rsidRDefault="001C2F36" w:rsidP="005E57BD">
      <w:pPr>
        <w:pStyle w:val="Heading1"/>
      </w:pPr>
    </w:p>
    <w:p w14:paraId="218F4DE4" w14:textId="421FE798" w:rsidR="00331BAC" w:rsidRPr="005E57BD" w:rsidRDefault="005E57BD" w:rsidP="005E57BD">
      <w:pPr>
        <w:pStyle w:val="Heading2"/>
      </w:pPr>
      <w:bookmarkStart w:id="22" w:name="1.0_Overview"/>
      <w:bookmarkStart w:id="23" w:name="_bookmark10"/>
      <w:bookmarkStart w:id="24" w:name="_Toc206065921"/>
      <w:bookmarkStart w:id="25" w:name="_Toc213164521"/>
      <w:bookmarkEnd w:id="22"/>
      <w:bookmarkEnd w:id="23"/>
      <w:r>
        <w:t xml:space="preserve">1.1 </w:t>
      </w:r>
      <w:r w:rsidRPr="005E57BD">
        <w:t>Overview</w:t>
      </w:r>
      <w:bookmarkEnd w:id="24"/>
      <w:bookmarkEnd w:id="25"/>
    </w:p>
    <w:p w14:paraId="0D54E4A0" w14:textId="77777777" w:rsidR="00331BAC" w:rsidRDefault="001C2F36" w:rsidP="005E57BD">
      <w:bookmarkStart w:id="26" w:name="_Hlk206063536"/>
      <w:r>
        <w:t>This chapter presented the background of the study, statement of the problem, purpose and objectives of the study, research questions, significance of the study, scope and limitations of the study, theoretical and conceptual framework, and operational definition of key terms.</w:t>
      </w:r>
    </w:p>
    <w:p w14:paraId="0CD38773" w14:textId="79E2A87D" w:rsidR="00331BAC" w:rsidRPr="005E57BD" w:rsidRDefault="005E57BD" w:rsidP="005E57BD">
      <w:pPr>
        <w:pStyle w:val="Heading2"/>
      </w:pPr>
      <w:bookmarkStart w:id="27" w:name="1.1_Background_Information"/>
      <w:bookmarkStart w:id="28" w:name="_bookmark11"/>
      <w:bookmarkStart w:id="29" w:name="_Toc206065922"/>
      <w:bookmarkStart w:id="30" w:name="_Toc213164522"/>
      <w:bookmarkEnd w:id="26"/>
      <w:bookmarkEnd w:id="27"/>
      <w:bookmarkEnd w:id="28"/>
      <w:r>
        <w:t xml:space="preserve">1.2 </w:t>
      </w:r>
      <w:r w:rsidRPr="005E57BD">
        <w:t>Background Information</w:t>
      </w:r>
      <w:bookmarkEnd w:id="29"/>
      <w:bookmarkEnd w:id="30"/>
    </w:p>
    <w:p w14:paraId="5BEE4442" w14:textId="1C64AE0F" w:rsidR="00331BAC" w:rsidRDefault="001C2F36" w:rsidP="005E57BD">
      <w:bookmarkStart w:id="31" w:name="_Hlk206063561"/>
      <w:r>
        <w:t>Kenya has a growing demand for a highly qualified and flexible workforce as its economy continues to expand in sectors including manufacturing and production, building and construction,</w:t>
      </w:r>
      <w:r>
        <w:rPr>
          <w:spacing w:val="-1"/>
        </w:rPr>
        <w:t xml:space="preserve"> </w:t>
      </w:r>
      <w:r>
        <w:t>and</w:t>
      </w:r>
      <w:r>
        <w:rPr>
          <w:spacing w:val="-1"/>
        </w:rPr>
        <w:t xml:space="preserve"> </w:t>
      </w:r>
      <w:r>
        <w:t>information</w:t>
      </w:r>
      <w:r>
        <w:rPr>
          <w:spacing w:val="-1"/>
        </w:rPr>
        <w:t xml:space="preserve"> </w:t>
      </w:r>
      <w:r>
        <w:t>technology</w:t>
      </w:r>
      <w:r>
        <w:rPr>
          <w:spacing w:val="-1"/>
        </w:rPr>
        <w:t xml:space="preserve"> </w:t>
      </w:r>
      <w:r>
        <w:t>(Were,</w:t>
      </w:r>
      <w:r>
        <w:rPr>
          <w:spacing w:val="-1"/>
        </w:rPr>
        <w:t xml:space="preserve"> </w:t>
      </w:r>
      <w:r>
        <w:t>2016).</w:t>
      </w:r>
      <w:r>
        <w:rPr>
          <w:spacing w:val="-6"/>
        </w:rPr>
        <w:t xml:space="preserve"> </w:t>
      </w:r>
      <w:r>
        <w:t>This</w:t>
      </w:r>
      <w:r>
        <w:rPr>
          <w:spacing w:val="-1"/>
        </w:rPr>
        <w:t xml:space="preserve"> </w:t>
      </w:r>
      <w:r>
        <w:t>emerging</w:t>
      </w:r>
      <w:r>
        <w:rPr>
          <w:spacing w:val="-1"/>
        </w:rPr>
        <w:t xml:space="preserve"> </w:t>
      </w:r>
      <w:r>
        <w:t>issue</w:t>
      </w:r>
      <w:r>
        <w:rPr>
          <w:spacing w:val="-1"/>
        </w:rPr>
        <w:t xml:space="preserve"> </w:t>
      </w:r>
      <w:r>
        <w:t>linked</w:t>
      </w:r>
      <w:r>
        <w:rPr>
          <w:spacing w:val="-1"/>
        </w:rPr>
        <w:t xml:space="preserve"> </w:t>
      </w:r>
      <w:r>
        <w:t>to</w:t>
      </w:r>
      <w:r>
        <w:rPr>
          <w:spacing w:val="-2"/>
        </w:rPr>
        <w:t xml:space="preserve"> </w:t>
      </w:r>
      <w:r>
        <w:t>rapidly evolving</w:t>
      </w:r>
      <w:r>
        <w:rPr>
          <w:spacing w:val="-4"/>
        </w:rPr>
        <w:t xml:space="preserve"> </w:t>
      </w:r>
      <w:r>
        <w:t>labor</w:t>
      </w:r>
      <w:r>
        <w:rPr>
          <w:spacing w:val="-2"/>
        </w:rPr>
        <w:t xml:space="preserve"> </w:t>
      </w:r>
      <w:r>
        <w:t>market</w:t>
      </w:r>
      <w:r>
        <w:rPr>
          <w:spacing w:val="-4"/>
        </w:rPr>
        <w:t xml:space="preserve"> </w:t>
      </w:r>
      <w:r>
        <w:t>is</w:t>
      </w:r>
      <w:r>
        <w:rPr>
          <w:spacing w:val="-4"/>
        </w:rPr>
        <w:t xml:space="preserve"> </w:t>
      </w:r>
      <w:r>
        <w:t>tied</w:t>
      </w:r>
      <w:r>
        <w:rPr>
          <w:spacing w:val="-4"/>
        </w:rPr>
        <w:t xml:space="preserve"> </w:t>
      </w:r>
      <w:r>
        <w:t>to</w:t>
      </w:r>
      <w:r>
        <w:rPr>
          <w:spacing w:val="-4"/>
        </w:rPr>
        <w:t xml:space="preserve"> </w:t>
      </w:r>
      <w:r>
        <w:t>the</w:t>
      </w:r>
      <w:r>
        <w:rPr>
          <w:spacing w:val="-4"/>
        </w:rPr>
        <w:t xml:space="preserve"> </w:t>
      </w:r>
      <w:r>
        <w:t>need</w:t>
      </w:r>
      <w:r>
        <w:rPr>
          <w:spacing w:val="-3"/>
        </w:rPr>
        <w:t xml:space="preserve"> </w:t>
      </w:r>
      <w:r>
        <w:t>for</w:t>
      </w:r>
      <w:r>
        <w:rPr>
          <w:spacing w:val="-2"/>
        </w:rPr>
        <w:t xml:space="preserve"> </w:t>
      </w:r>
      <w:r>
        <w:t>coordinating</w:t>
      </w:r>
      <w:r>
        <w:rPr>
          <w:spacing w:val="-9"/>
        </w:rPr>
        <w:t xml:space="preserve"> </w:t>
      </w:r>
      <w:r>
        <w:t>Technical</w:t>
      </w:r>
      <w:r>
        <w:rPr>
          <w:spacing w:val="-8"/>
        </w:rPr>
        <w:t xml:space="preserve"> </w:t>
      </w:r>
      <w:r>
        <w:t>Vocational</w:t>
      </w:r>
      <w:r>
        <w:rPr>
          <w:spacing w:val="-4"/>
        </w:rPr>
        <w:t xml:space="preserve"> </w:t>
      </w:r>
      <w:r>
        <w:t>Education</w:t>
      </w:r>
      <w:r>
        <w:rPr>
          <w:spacing w:val="-3"/>
        </w:rPr>
        <w:t xml:space="preserve"> </w:t>
      </w:r>
      <w:r>
        <w:t>and Training (TVET) education within Kenya. The Kenyan government recognized this link and launched</w:t>
      </w:r>
      <w:r>
        <w:rPr>
          <w:spacing w:val="-9"/>
        </w:rPr>
        <w:t xml:space="preserve"> </w:t>
      </w:r>
      <w:r>
        <w:t>a</w:t>
      </w:r>
      <w:r>
        <w:rPr>
          <w:spacing w:val="-8"/>
        </w:rPr>
        <w:t xml:space="preserve"> </w:t>
      </w:r>
      <w:r>
        <w:t>number</w:t>
      </w:r>
      <w:r>
        <w:rPr>
          <w:spacing w:val="-8"/>
        </w:rPr>
        <w:t xml:space="preserve"> </w:t>
      </w:r>
      <w:r>
        <w:t>of</w:t>
      </w:r>
      <w:r>
        <w:rPr>
          <w:spacing w:val="-9"/>
        </w:rPr>
        <w:t xml:space="preserve"> </w:t>
      </w:r>
      <w:r>
        <w:t>legislative</w:t>
      </w:r>
      <w:r>
        <w:rPr>
          <w:spacing w:val="-8"/>
        </w:rPr>
        <w:t xml:space="preserve"> </w:t>
      </w:r>
      <w:r>
        <w:t>efforts</w:t>
      </w:r>
      <w:r>
        <w:rPr>
          <w:spacing w:val="-8"/>
        </w:rPr>
        <w:t xml:space="preserve"> </w:t>
      </w:r>
      <w:r>
        <w:t>that</w:t>
      </w:r>
      <w:r>
        <w:rPr>
          <w:spacing w:val="-8"/>
        </w:rPr>
        <w:t xml:space="preserve"> </w:t>
      </w:r>
      <w:r>
        <w:t>aim</w:t>
      </w:r>
      <w:r>
        <w:rPr>
          <w:spacing w:val="-10"/>
        </w:rPr>
        <w:t xml:space="preserve"> </w:t>
      </w:r>
      <w:r>
        <w:t>to</w:t>
      </w:r>
      <w:r>
        <w:rPr>
          <w:spacing w:val="-8"/>
        </w:rPr>
        <w:t xml:space="preserve"> </w:t>
      </w:r>
      <w:r>
        <w:t>reform</w:t>
      </w:r>
      <w:r>
        <w:rPr>
          <w:spacing w:val="-9"/>
        </w:rPr>
        <w:t xml:space="preserve"> </w:t>
      </w:r>
      <w:r>
        <w:t>these</w:t>
      </w:r>
      <w:r>
        <w:rPr>
          <w:spacing w:val="-8"/>
        </w:rPr>
        <w:t xml:space="preserve"> </w:t>
      </w:r>
      <w:r>
        <w:t>instructions</w:t>
      </w:r>
      <w:r>
        <w:rPr>
          <w:spacing w:val="-8"/>
        </w:rPr>
        <w:t xml:space="preserve"> </w:t>
      </w:r>
      <w:r>
        <w:t>and</w:t>
      </w:r>
      <w:r>
        <w:rPr>
          <w:spacing w:val="-9"/>
        </w:rPr>
        <w:t xml:space="preserve"> </w:t>
      </w:r>
      <w:r>
        <w:t>ensure</w:t>
      </w:r>
      <w:r>
        <w:rPr>
          <w:spacing w:val="-12"/>
        </w:rPr>
        <w:t xml:space="preserve"> </w:t>
      </w:r>
      <w:r>
        <w:t>TVET institutions</w:t>
      </w:r>
      <w:r>
        <w:rPr>
          <w:spacing w:val="-8"/>
        </w:rPr>
        <w:t xml:space="preserve"> </w:t>
      </w:r>
      <w:r>
        <w:t>generate</w:t>
      </w:r>
      <w:r>
        <w:rPr>
          <w:spacing w:val="-7"/>
        </w:rPr>
        <w:t xml:space="preserve"> </w:t>
      </w:r>
      <w:r>
        <w:t>graduates</w:t>
      </w:r>
      <w:r>
        <w:rPr>
          <w:spacing w:val="-7"/>
        </w:rPr>
        <w:t xml:space="preserve"> </w:t>
      </w:r>
      <w:r>
        <w:t>who</w:t>
      </w:r>
      <w:r>
        <w:rPr>
          <w:spacing w:val="-7"/>
        </w:rPr>
        <w:t xml:space="preserve"> </w:t>
      </w:r>
      <w:r>
        <w:t>are</w:t>
      </w:r>
      <w:r>
        <w:rPr>
          <w:spacing w:val="-7"/>
        </w:rPr>
        <w:t xml:space="preserve"> </w:t>
      </w:r>
      <w:r>
        <w:t>not</w:t>
      </w:r>
      <w:r>
        <w:rPr>
          <w:spacing w:val="-7"/>
        </w:rPr>
        <w:t xml:space="preserve"> </w:t>
      </w:r>
      <w:r>
        <w:t>only</w:t>
      </w:r>
      <w:r>
        <w:rPr>
          <w:spacing w:val="-8"/>
        </w:rPr>
        <w:t xml:space="preserve"> </w:t>
      </w:r>
      <w:r>
        <w:t>technically</w:t>
      </w:r>
      <w:r>
        <w:rPr>
          <w:spacing w:val="-7"/>
        </w:rPr>
        <w:t xml:space="preserve"> </w:t>
      </w:r>
      <w:r>
        <w:t>skilled</w:t>
      </w:r>
      <w:r>
        <w:rPr>
          <w:spacing w:val="-7"/>
        </w:rPr>
        <w:t xml:space="preserve"> </w:t>
      </w:r>
      <w:r>
        <w:t>but</w:t>
      </w:r>
      <w:r>
        <w:rPr>
          <w:spacing w:val="-7"/>
        </w:rPr>
        <w:t xml:space="preserve"> </w:t>
      </w:r>
      <w:r>
        <w:t>also</w:t>
      </w:r>
      <w:r>
        <w:rPr>
          <w:spacing w:val="-7"/>
        </w:rPr>
        <w:t xml:space="preserve"> </w:t>
      </w:r>
      <w:r>
        <w:t>possess</w:t>
      </w:r>
      <w:r>
        <w:rPr>
          <w:spacing w:val="-7"/>
        </w:rPr>
        <w:t xml:space="preserve"> </w:t>
      </w:r>
      <w:r>
        <w:t>the</w:t>
      </w:r>
      <w:r>
        <w:rPr>
          <w:spacing w:val="-7"/>
        </w:rPr>
        <w:t xml:space="preserve"> </w:t>
      </w:r>
      <w:r>
        <w:t>critical thinking, problem-solving and innovative abilities that are necessary to propel economic growth and</w:t>
      </w:r>
      <w:r>
        <w:rPr>
          <w:spacing w:val="-1"/>
        </w:rPr>
        <w:t xml:space="preserve"> </w:t>
      </w:r>
      <w:r>
        <w:t>progress</w:t>
      </w:r>
      <w:r>
        <w:rPr>
          <w:spacing w:val="-1"/>
        </w:rPr>
        <w:t xml:space="preserve"> </w:t>
      </w:r>
      <w:r>
        <w:t>(Mutungi, 2023). Outcome Based Education</w:t>
      </w:r>
      <w:r>
        <w:rPr>
          <w:spacing w:val="-1"/>
        </w:rPr>
        <w:t xml:space="preserve"> </w:t>
      </w:r>
      <w:r>
        <w:t>(OBE) is</w:t>
      </w:r>
      <w:r>
        <w:rPr>
          <w:spacing w:val="-1"/>
        </w:rPr>
        <w:t xml:space="preserve"> </w:t>
      </w:r>
      <w:r>
        <w:t>at</w:t>
      </w:r>
      <w:r>
        <w:rPr>
          <w:spacing w:val="-1"/>
        </w:rPr>
        <w:t xml:space="preserve"> </w:t>
      </w:r>
      <w:r>
        <w:t>the heart of</w:t>
      </w:r>
      <w:r>
        <w:rPr>
          <w:spacing w:val="-1"/>
        </w:rPr>
        <w:t xml:space="preserve"> </w:t>
      </w:r>
      <w:r>
        <w:t>this new education reform within TVET institutions and in Kenya it is adopted as competence- based education (CBE</w:t>
      </w:r>
      <w:r w:rsidR="008A31F7">
        <w:t>T</w:t>
      </w:r>
      <w:r>
        <w:t>).</w:t>
      </w:r>
    </w:p>
    <w:p w14:paraId="531C5C55" w14:textId="36DB22F3" w:rsidR="00331BAC" w:rsidRDefault="001C2F36" w:rsidP="005E57BD">
      <w:r>
        <w:t xml:space="preserve">According to Spady (1994), OBE is an educational framework that structures the whole competence-based education and training (CBET) curriculum, learning objectives, teaching methods and assessment methods around explicitly defined learning outcomes. This methodology prioritizes the anticipated outcomes for learners at the end </w:t>
      </w:r>
      <w:r>
        <w:lastRenderedPageBreak/>
        <w:t>of the educational experience, with all instructional choices guided by these objectives (Lee &amp; Owens, 2004). It has</w:t>
      </w:r>
      <w:r>
        <w:rPr>
          <w:spacing w:val="-5"/>
        </w:rPr>
        <w:t xml:space="preserve"> </w:t>
      </w:r>
      <w:r>
        <w:t>emerged</w:t>
      </w:r>
      <w:r>
        <w:rPr>
          <w:spacing w:val="-5"/>
        </w:rPr>
        <w:t xml:space="preserve"> </w:t>
      </w:r>
      <w:r>
        <w:t>as</w:t>
      </w:r>
      <w:r>
        <w:rPr>
          <w:spacing w:val="-5"/>
        </w:rPr>
        <w:t xml:space="preserve"> </w:t>
      </w:r>
      <w:r>
        <w:t>a</w:t>
      </w:r>
      <w:r>
        <w:rPr>
          <w:spacing w:val="-5"/>
        </w:rPr>
        <w:t xml:space="preserve"> </w:t>
      </w:r>
      <w:r>
        <w:t>disruptive</w:t>
      </w:r>
      <w:r>
        <w:rPr>
          <w:spacing w:val="-5"/>
        </w:rPr>
        <w:t xml:space="preserve"> </w:t>
      </w:r>
      <w:r>
        <w:t>educational</w:t>
      </w:r>
      <w:r>
        <w:rPr>
          <w:spacing w:val="-4"/>
        </w:rPr>
        <w:t xml:space="preserve"> </w:t>
      </w:r>
      <w:r>
        <w:t>paradigm</w:t>
      </w:r>
      <w:r>
        <w:rPr>
          <w:spacing w:val="-6"/>
        </w:rPr>
        <w:t xml:space="preserve"> </w:t>
      </w:r>
      <w:r>
        <w:t>as</w:t>
      </w:r>
      <w:r>
        <w:rPr>
          <w:spacing w:val="-5"/>
        </w:rPr>
        <w:t xml:space="preserve"> </w:t>
      </w:r>
      <w:r>
        <w:t>a</w:t>
      </w:r>
      <w:r>
        <w:rPr>
          <w:spacing w:val="-5"/>
        </w:rPr>
        <w:t xml:space="preserve"> </w:t>
      </w:r>
      <w:r>
        <w:t>consequence</w:t>
      </w:r>
      <w:r>
        <w:rPr>
          <w:spacing w:val="-5"/>
        </w:rPr>
        <w:t xml:space="preserve"> </w:t>
      </w:r>
      <w:r>
        <w:t>of</w:t>
      </w:r>
      <w:r>
        <w:rPr>
          <w:spacing w:val="-6"/>
        </w:rPr>
        <w:t xml:space="preserve"> </w:t>
      </w:r>
      <w:r>
        <w:t>a</w:t>
      </w:r>
      <w:r>
        <w:rPr>
          <w:spacing w:val="-5"/>
        </w:rPr>
        <w:t xml:space="preserve"> </w:t>
      </w:r>
      <w:r>
        <w:t>worldwide</w:t>
      </w:r>
      <w:r>
        <w:rPr>
          <w:spacing w:val="-5"/>
        </w:rPr>
        <w:t xml:space="preserve"> </w:t>
      </w:r>
      <w:r>
        <w:t>shift</w:t>
      </w:r>
      <w:r>
        <w:rPr>
          <w:spacing w:val="-4"/>
        </w:rPr>
        <w:t xml:space="preserve"> </w:t>
      </w:r>
      <w:r>
        <w:t>away from</w:t>
      </w:r>
      <w:r>
        <w:rPr>
          <w:spacing w:val="-17"/>
        </w:rPr>
        <w:t xml:space="preserve"> </w:t>
      </w:r>
      <w:r>
        <w:t>conventional</w:t>
      </w:r>
      <w:r>
        <w:rPr>
          <w:spacing w:val="-14"/>
        </w:rPr>
        <w:t xml:space="preserve"> </w:t>
      </w:r>
      <w:r>
        <w:t>teaching</w:t>
      </w:r>
      <w:r>
        <w:rPr>
          <w:spacing w:val="-13"/>
        </w:rPr>
        <w:t xml:space="preserve"> </w:t>
      </w:r>
      <w:r>
        <w:t>techniques</w:t>
      </w:r>
      <w:r>
        <w:rPr>
          <w:spacing w:val="-13"/>
        </w:rPr>
        <w:t xml:space="preserve"> </w:t>
      </w:r>
      <w:r>
        <w:t>and</w:t>
      </w:r>
      <w:r>
        <w:rPr>
          <w:spacing w:val="-13"/>
        </w:rPr>
        <w:t xml:space="preserve"> </w:t>
      </w:r>
      <w:r>
        <w:t>toward</w:t>
      </w:r>
      <w:r>
        <w:rPr>
          <w:spacing w:val="-15"/>
        </w:rPr>
        <w:t xml:space="preserve"> </w:t>
      </w:r>
      <w:r>
        <w:t>a</w:t>
      </w:r>
      <w:r>
        <w:rPr>
          <w:spacing w:val="-12"/>
        </w:rPr>
        <w:t xml:space="preserve"> </w:t>
      </w:r>
      <w:r>
        <w:t>more</w:t>
      </w:r>
      <w:r>
        <w:rPr>
          <w:spacing w:val="-13"/>
        </w:rPr>
        <w:t xml:space="preserve"> </w:t>
      </w:r>
      <w:r>
        <w:t>outcome-based</w:t>
      </w:r>
      <w:r>
        <w:rPr>
          <w:spacing w:val="-13"/>
        </w:rPr>
        <w:t xml:space="preserve"> </w:t>
      </w:r>
      <w:r>
        <w:t>and</w:t>
      </w:r>
      <w:r>
        <w:rPr>
          <w:spacing w:val="-13"/>
        </w:rPr>
        <w:t xml:space="preserve"> </w:t>
      </w:r>
      <w:r>
        <w:t>student-</w:t>
      </w:r>
      <w:r>
        <w:rPr>
          <w:spacing w:val="-2"/>
        </w:rPr>
        <w:t>centered</w:t>
      </w:r>
      <w:r w:rsidR="005E57BD">
        <w:rPr>
          <w:spacing w:val="-2"/>
        </w:rPr>
        <w:t xml:space="preserve"> </w:t>
      </w:r>
      <w:r>
        <w:t>approach (Spady, 1994).</w:t>
      </w:r>
      <w:r>
        <w:rPr>
          <w:spacing w:val="-11"/>
        </w:rPr>
        <w:t xml:space="preserve"> </w:t>
      </w:r>
      <w:r>
        <w:t>According to Spady (1998), one distinctive feature of OBE is that it focuses on helping students achieve quantifiable, specific goals, such as applying newly acquired</w:t>
      </w:r>
      <w:r>
        <w:rPr>
          <w:spacing w:val="-12"/>
        </w:rPr>
        <w:t xml:space="preserve"> </w:t>
      </w:r>
      <w:r>
        <w:t>knowledge</w:t>
      </w:r>
      <w:r>
        <w:rPr>
          <w:spacing w:val="-12"/>
        </w:rPr>
        <w:t xml:space="preserve"> </w:t>
      </w:r>
      <w:r>
        <w:t>and</w:t>
      </w:r>
      <w:r>
        <w:rPr>
          <w:spacing w:val="-12"/>
        </w:rPr>
        <w:t xml:space="preserve"> </w:t>
      </w:r>
      <w:r>
        <w:t>skills</w:t>
      </w:r>
      <w:r>
        <w:rPr>
          <w:spacing w:val="-12"/>
        </w:rPr>
        <w:t xml:space="preserve"> </w:t>
      </w:r>
      <w:r>
        <w:t>to</w:t>
      </w:r>
      <w:r>
        <w:rPr>
          <w:spacing w:val="-12"/>
        </w:rPr>
        <w:t xml:space="preserve"> </w:t>
      </w:r>
      <w:r>
        <w:t>real-world</w:t>
      </w:r>
      <w:r>
        <w:rPr>
          <w:spacing w:val="-12"/>
        </w:rPr>
        <w:t xml:space="preserve"> </w:t>
      </w:r>
      <w:r>
        <w:t>situations</w:t>
      </w:r>
      <w:r>
        <w:rPr>
          <w:spacing w:val="-12"/>
        </w:rPr>
        <w:t xml:space="preserve"> </w:t>
      </w:r>
      <w:r>
        <w:t>and</w:t>
      </w:r>
      <w:r>
        <w:rPr>
          <w:spacing w:val="-12"/>
        </w:rPr>
        <w:t xml:space="preserve"> </w:t>
      </w:r>
      <w:r w:rsidR="00287049">
        <w:t xml:space="preserve">rather </w:t>
      </w:r>
      <w:r>
        <w:t>acquiring</w:t>
      </w:r>
      <w:r>
        <w:rPr>
          <w:spacing w:val="-12"/>
        </w:rPr>
        <w:t xml:space="preserve"> </w:t>
      </w:r>
      <w:r>
        <w:t>them.</w:t>
      </w:r>
      <w:r>
        <w:rPr>
          <w:spacing w:val="-14"/>
        </w:rPr>
        <w:t xml:space="preserve"> </w:t>
      </w:r>
      <w:r w:rsidR="00FA5F6F">
        <w:t>This</w:t>
      </w:r>
      <w:r w:rsidR="00FA5F6F">
        <w:rPr>
          <w:spacing w:val="-12"/>
        </w:rPr>
        <w:t xml:space="preserve"> </w:t>
      </w:r>
      <w:r w:rsidR="00FA5F6F">
        <w:t>result</w:t>
      </w:r>
      <w:r>
        <w:t xml:space="preserve">- driven methodology contrasts </w:t>
      </w:r>
      <w:r w:rsidR="00287049">
        <w:t xml:space="preserve">with </w:t>
      </w:r>
      <w:r>
        <w:t>traditional education models, which usually prioritized the delivery of content and the amount of time spent in instruction (Lee &amp; Owens, 2004).</w:t>
      </w:r>
    </w:p>
    <w:p w14:paraId="31B443FE" w14:textId="77777777" w:rsidR="007C26ED" w:rsidRPr="007C26ED" w:rsidRDefault="001C2F36" w:rsidP="007C26ED">
      <w:r w:rsidRPr="007C26ED">
        <w:t>The shift towards OBE has been especially noteworthy in TVET education, where there is an increasing need to match academic programs with the demands of a rapidly changing global workforce at focusing on the results students must achieve at the conclusion of their courses or programs, OBE guarantees that graduates are better prepared to manage the challenges of their professional life and make significant contributions to society (</w:t>
      </w:r>
      <w:proofErr w:type="spellStart"/>
      <w:r w:rsidRPr="007C26ED">
        <w:t>Damit</w:t>
      </w:r>
      <w:proofErr w:type="spellEnd"/>
      <w:r w:rsidRPr="007C26ED">
        <w:t xml:space="preserve">, Omar, &amp; </w:t>
      </w:r>
      <w:proofErr w:type="spellStart"/>
      <w:r w:rsidRPr="007C26ED">
        <w:t>Puad</w:t>
      </w:r>
      <w:proofErr w:type="spellEnd"/>
      <w:r w:rsidRPr="007C26ED">
        <w:t xml:space="preserve">, 2021)). </w:t>
      </w:r>
      <w:r w:rsidR="007C26ED" w:rsidRPr="007C26ED">
        <w:t>OBE is particularly pertinent in TVET education because of the curriculum' pragmatic and practical nature. The goal of TVET education is to equip students with the knowledge and skills necessary to be successful in specific fields. As a result, the program's goals need to be clear and directly tied to the abilities needed (</w:t>
      </w:r>
      <w:proofErr w:type="spellStart"/>
      <w:r w:rsidR="007C26ED" w:rsidRPr="007C26ED">
        <w:t>Staniškis</w:t>
      </w:r>
      <w:proofErr w:type="spellEnd"/>
      <w:r w:rsidR="007C26ED" w:rsidRPr="007C26ED">
        <w:t xml:space="preserve"> &amp; </w:t>
      </w:r>
      <w:proofErr w:type="spellStart"/>
      <w:r w:rsidR="007C26ED" w:rsidRPr="007C26ED">
        <w:t>Katiliūtė</w:t>
      </w:r>
      <w:proofErr w:type="spellEnd"/>
      <w:r w:rsidR="007C26ED" w:rsidRPr="007C26ED">
        <w:t>, 2016). In order to ensure that their graduates are capable and informed in the business, OBE has been embraced by numerous TVET colleges across the globe. A more significant shift in educational philosophy, which prioritizes the quality and usefulness of learning outcomes over merely acquiring theoretical knowledge, is indicated by the global shift in TVET education toward OBE (Malan, 2010).</w:t>
      </w:r>
    </w:p>
    <w:p w14:paraId="6926006A" w14:textId="77777777" w:rsidR="007C26ED" w:rsidRPr="007C26ED" w:rsidRDefault="007C26ED" w:rsidP="007C26ED">
      <w:r w:rsidRPr="007C26ED">
        <w:t xml:space="preserve">OBE is crucial to engineering education because it emphasizes the application of </w:t>
      </w:r>
      <w:r w:rsidRPr="007C26ED">
        <w:lastRenderedPageBreak/>
        <w:t>theoretical knowledge to the design, development, and management of complex systems (Shaheen, 2019). The use of OBE has been the subject of numerous studies, particularly in Malaysia. For example, Basri et al. (2004) used surveys with employees, graduates, and students to add OBE aspects as part of their investigation of the significance and effects of the Washington Accord at the Engineering Faculty of University Kebangsaan Malaysia. Link (2014) demonstrated the value of a method for assessing learning outcomes (LO) by unit and how it aided the engineering degree program at University Tunku Abdul Rahman. Comparably, course learning outcomes (CLO) were evaluated in a study conducted at the UiTM, Shah Alam Faculty of Electrical Engineering.</w:t>
      </w:r>
    </w:p>
    <w:p w14:paraId="6A9029F6" w14:textId="77777777" w:rsidR="007C26ED" w:rsidRPr="007C26ED" w:rsidRDefault="007C26ED" w:rsidP="007C26ED">
      <w:r w:rsidRPr="007C26ED">
        <w:t>According to the study's findings, all applying countries should carefully evaluate the necessity of and carry out a substantial cultural change in the engineering education system in order to be admitted. Making this culture change is very desired, independent of membership status, since it will inevitably improve quality assurance for graduate outcomes (Basri et al., 2014).</w:t>
      </w:r>
    </w:p>
    <w:p w14:paraId="5F8A7463" w14:textId="77777777" w:rsidR="007C26ED" w:rsidRPr="007C26ED" w:rsidRDefault="007C26ED" w:rsidP="007C26ED">
      <w:r w:rsidRPr="007C26ED">
        <w:t>By focusing on specific learning objectives, TVET institutions in Kenya may ensure that graduates of mechanical engineering technician programs are prepared to face the demands of the modern engineering environment (</w:t>
      </w:r>
      <w:proofErr w:type="spellStart"/>
      <w:r w:rsidRPr="007C26ED">
        <w:t>Migiro</w:t>
      </w:r>
      <w:proofErr w:type="spellEnd"/>
      <w:r w:rsidRPr="007C26ED">
        <w:t>, 2022). This shift in engineering education toward OBE is in line with worldwide accreditation requirements and highlights the importance of OBE in assessing program quality (Qadir et al., 2020). Therefore, OBE's adoption in Kenya's TVET institutions is a step toward meeting local demands as well as integrating Kenyan engineering education into the global academic and professional community.</w:t>
      </w:r>
    </w:p>
    <w:p w14:paraId="5C4ABB7A" w14:textId="42A269F7" w:rsidR="007C26ED" w:rsidRPr="007C26ED" w:rsidRDefault="007C26ED" w:rsidP="007C26ED">
      <w:r w:rsidRPr="007C26ED">
        <w:t xml:space="preserve">Concerns have been raised about OBE's implementation in Kenya, despite the fact that it is recognized as a crucial component of TVET for developing human capital and </w:t>
      </w:r>
      <w:r w:rsidRPr="007C26ED">
        <w:lastRenderedPageBreak/>
        <w:t xml:space="preserve">giving students </w:t>
      </w:r>
      <w:r w:rsidR="00FA5F6F" w:rsidRPr="007C26ED">
        <w:t>the skills,</w:t>
      </w:r>
      <w:r w:rsidRPr="007C26ED">
        <w:t xml:space="preserve"> they need to succeed in the modern workforce (Selane &amp; Odeku, 2024). According to the Kenya Association of Technical Training Institutions (KATTI), OBE was formally introduced in TVET institutions throughout Kenya in September 2023, including all nine regions. The accuracy of learning outcomes, the appropriateness of teaching strategies, the alignment of the CBET curriculum, and the robustness of evaluation processes all have a substantial impact on how effective OBE is. If these issues are not properly addressed, the attempt may not perform as well as it could.</w:t>
      </w:r>
    </w:p>
    <w:p w14:paraId="188AFD1B" w14:textId="4B4D3A79" w:rsidR="00331BAC" w:rsidRPr="007C26ED" w:rsidRDefault="007C26ED" w:rsidP="007C26ED">
      <w:r w:rsidRPr="007C26ED">
        <w:t xml:space="preserve">The adoption of OBE in each of the nine regions has not yet been the subject of any empirical </w:t>
      </w:r>
      <w:r w:rsidR="00FA5F6F" w:rsidRPr="007C26ED">
        <w:t>research. This</w:t>
      </w:r>
      <w:r w:rsidRPr="007C26ED">
        <w:t xml:space="preserve"> study aims to examine the effectiveness of OBE starting with Mount Kenya region.</w:t>
      </w:r>
    </w:p>
    <w:bookmarkEnd w:id="31"/>
    <w:p w14:paraId="10657639" w14:textId="77777777" w:rsidR="005E57BD" w:rsidRDefault="005E57BD" w:rsidP="005E57BD"/>
    <w:p w14:paraId="3FC24873" w14:textId="4222C1C3" w:rsidR="00331BAC" w:rsidRDefault="005E57BD" w:rsidP="005E57BD">
      <w:pPr>
        <w:pStyle w:val="Heading2"/>
      </w:pPr>
      <w:bookmarkStart w:id="32" w:name="1.2_Statement_of_the_Problem"/>
      <w:bookmarkStart w:id="33" w:name="_bookmark12"/>
      <w:bookmarkStart w:id="34" w:name="_Toc206065923"/>
      <w:bookmarkStart w:id="35" w:name="_Toc213164523"/>
      <w:bookmarkStart w:id="36" w:name="_Hlk206063610"/>
      <w:bookmarkEnd w:id="32"/>
      <w:bookmarkEnd w:id="33"/>
      <w:r>
        <w:t>1.3 Statement</w:t>
      </w:r>
      <w:r>
        <w:rPr>
          <w:spacing w:val="-2"/>
        </w:rPr>
        <w:t xml:space="preserve"> </w:t>
      </w:r>
      <w:r>
        <w:t>of</w:t>
      </w:r>
      <w:r>
        <w:rPr>
          <w:spacing w:val="-1"/>
        </w:rPr>
        <w:t xml:space="preserve"> </w:t>
      </w:r>
      <w:r>
        <w:t>the</w:t>
      </w:r>
      <w:r>
        <w:rPr>
          <w:spacing w:val="-1"/>
        </w:rPr>
        <w:t xml:space="preserve"> </w:t>
      </w:r>
      <w:r>
        <w:rPr>
          <w:spacing w:val="-2"/>
        </w:rPr>
        <w:t>Problem</w:t>
      </w:r>
      <w:bookmarkEnd w:id="34"/>
      <w:bookmarkEnd w:id="35"/>
    </w:p>
    <w:p w14:paraId="70E08294" w14:textId="77777777" w:rsidR="007C26ED" w:rsidRPr="007C26ED" w:rsidRDefault="001C2F36" w:rsidP="007C26ED">
      <w:r w:rsidRPr="007C26ED">
        <w:t xml:space="preserve">Kenya is implementing substantial reforms in its education sector, especially in TVET, to meet the increasing labor demands of its developing </w:t>
      </w:r>
      <w:r w:rsidR="00C740E3" w:rsidRPr="007C26ED">
        <w:t>manufacturing and</w:t>
      </w:r>
      <w:r w:rsidR="00465D82" w:rsidRPr="007C26ED">
        <w:t xml:space="preserve"> service </w:t>
      </w:r>
      <w:r w:rsidRPr="007C26ED">
        <w:t>sector especially in engineering.</w:t>
      </w:r>
      <w:r w:rsidR="00A92A4F" w:rsidRPr="007C26ED">
        <w:t xml:space="preserve"> This has been contributed by high unemployment rate of graduates who have been termed as half-baked (</w:t>
      </w:r>
      <w:proofErr w:type="spellStart"/>
      <w:r w:rsidR="00A92A4F" w:rsidRPr="007C26ED">
        <w:t>Nzioki</w:t>
      </w:r>
      <w:proofErr w:type="spellEnd"/>
      <w:r w:rsidR="00A92A4F" w:rsidRPr="007C26ED">
        <w:t xml:space="preserve"> &amp; </w:t>
      </w:r>
      <w:proofErr w:type="spellStart"/>
      <w:r w:rsidR="00A92A4F" w:rsidRPr="007C26ED">
        <w:t>Mwebi</w:t>
      </w:r>
      <w:proofErr w:type="spellEnd"/>
      <w:r w:rsidR="00A92A4F" w:rsidRPr="007C26ED">
        <w:t>, 2020).</w:t>
      </w:r>
      <w:r w:rsidRPr="007C26ED">
        <w:t xml:space="preserve"> </w:t>
      </w:r>
      <w:r w:rsidR="007C26ED" w:rsidRPr="007C26ED">
        <w:t>The need for highly skilled workers is increasing in the country, especially in manufacturing, engineering, and other fields (Wahungu, Wawire, &amp; Kirimi, 2023). OBE is the cornerstone of the educational reforms that the government has instituted in the TVET sector in recognition of this. The main goal is to produce competent, highly skilled graduates who can meet industry demands.</w:t>
      </w:r>
    </w:p>
    <w:p w14:paraId="3A944BC6" w14:textId="704B1E5E" w:rsidR="007C26ED" w:rsidRPr="007C26ED" w:rsidRDefault="007C26ED" w:rsidP="007C26ED">
      <w:r w:rsidRPr="007C26ED">
        <w:t xml:space="preserve">Clarity of learning objectives, efficacy of teaching strategies, alignment of the CBET curriculum, and the rigor of assessment techniques are some of the essential components that make OBE successful. The ability of OBE to generate capable and </w:t>
      </w:r>
      <w:r w:rsidRPr="007C26ED">
        <w:lastRenderedPageBreak/>
        <w:t>successful graduates is probably going to be compromised if these components are not well managed and carried out (Syeed et al., 2022). Few empirical studies have examined the efficacy of OBE within the TVET framework, despite the fact that it was just recently adopted in September 2023 in the nine regions identified by KATTI. It's unclear if OBE implementation issues are widespread across the country or limited to particular areas.</w:t>
      </w:r>
    </w:p>
    <w:p w14:paraId="457BB7ED" w14:textId="23882F88" w:rsidR="00331BAC" w:rsidRDefault="001C2F36" w:rsidP="007C26ED">
      <w:r w:rsidRPr="007C26ED">
        <w:t>This study aims to evaluate the effectiveness of OBE in the Mount Kenya region to</w:t>
      </w:r>
      <w:r>
        <w:t xml:space="preserve"> overcome this gap.</w:t>
      </w:r>
    </w:p>
    <w:p w14:paraId="364BD44B" w14:textId="1E994ED9" w:rsidR="00331BAC" w:rsidRDefault="005E57BD" w:rsidP="005E57BD">
      <w:pPr>
        <w:pStyle w:val="Heading2"/>
      </w:pPr>
      <w:bookmarkStart w:id="37" w:name="1.3_General_Objective"/>
      <w:bookmarkStart w:id="38" w:name="_bookmark13"/>
      <w:bookmarkStart w:id="39" w:name="_Toc206065924"/>
      <w:bookmarkStart w:id="40" w:name="_Toc213164524"/>
      <w:bookmarkEnd w:id="37"/>
      <w:bookmarkEnd w:id="38"/>
      <w:r>
        <w:t xml:space="preserve">1.4 </w:t>
      </w:r>
      <w:bookmarkEnd w:id="39"/>
      <w:r w:rsidR="006A765D">
        <w:t>Objectives of the Study</w:t>
      </w:r>
      <w:bookmarkEnd w:id="40"/>
    </w:p>
    <w:p w14:paraId="19540CA8" w14:textId="099479D3" w:rsidR="006A765D" w:rsidRPr="005E57BD" w:rsidRDefault="006A765D" w:rsidP="006A765D">
      <w:pPr>
        <w:pStyle w:val="Heading3"/>
      </w:pPr>
      <w:bookmarkStart w:id="41" w:name="_Toc213164525"/>
      <w:r>
        <w:t>1.4.1 General Objective</w:t>
      </w:r>
      <w:bookmarkEnd w:id="41"/>
    </w:p>
    <w:p w14:paraId="4C8D6C17" w14:textId="0D47170B" w:rsidR="00331BAC" w:rsidRDefault="001C2F36" w:rsidP="005E57BD">
      <w:r>
        <w:t xml:space="preserve">The general objective of the study was to investigate the effectiveness of Outcome-Based </w:t>
      </w:r>
      <w:r>
        <w:rPr>
          <w:spacing w:val="-2"/>
        </w:rPr>
        <w:t>Mechanical</w:t>
      </w:r>
      <w:r>
        <w:rPr>
          <w:spacing w:val="-3"/>
        </w:rPr>
        <w:t xml:space="preserve"> </w:t>
      </w:r>
      <w:r>
        <w:rPr>
          <w:spacing w:val="-2"/>
        </w:rPr>
        <w:t>Engineering</w:t>
      </w:r>
      <w:r>
        <w:rPr>
          <w:spacing w:val="-8"/>
        </w:rPr>
        <w:t xml:space="preserve"> </w:t>
      </w:r>
      <w:r>
        <w:rPr>
          <w:spacing w:val="-2"/>
        </w:rPr>
        <w:t>Technician</w:t>
      </w:r>
      <w:r>
        <w:rPr>
          <w:spacing w:val="-8"/>
        </w:rPr>
        <w:t xml:space="preserve"> </w:t>
      </w:r>
      <w:r>
        <w:rPr>
          <w:spacing w:val="-2"/>
        </w:rPr>
        <w:t>Training</w:t>
      </w:r>
      <w:r>
        <w:rPr>
          <w:spacing w:val="-3"/>
        </w:rPr>
        <w:t xml:space="preserve"> </w:t>
      </w:r>
      <w:r>
        <w:rPr>
          <w:spacing w:val="-2"/>
        </w:rPr>
        <w:t>in</w:t>
      </w:r>
      <w:r>
        <w:rPr>
          <w:spacing w:val="-3"/>
        </w:rPr>
        <w:t xml:space="preserve"> </w:t>
      </w:r>
      <w:r>
        <w:rPr>
          <w:spacing w:val="-2"/>
        </w:rPr>
        <w:t>Public</w:t>
      </w:r>
      <w:r>
        <w:rPr>
          <w:spacing w:val="-5"/>
        </w:rPr>
        <w:t xml:space="preserve"> </w:t>
      </w:r>
      <w:r>
        <w:rPr>
          <w:spacing w:val="-2"/>
        </w:rPr>
        <w:t>T</w:t>
      </w:r>
      <w:r w:rsidR="005C71B0">
        <w:rPr>
          <w:spacing w:val="-2"/>
        </w:rPr>
        <w:t>VET</w:t>
      </w:r>
      <w:r>
        <w:rPr>
          <w:spacing w:val="-2"/>
        </w:rPr>
        <w:t xml:space="preserve"> Institutions in </w:t>
      </w:r>
      <w:r>
        <w:t>Mount Kenya region.</w:t>
      </w:r>
    </w:p>
    <w:p w14:paraId="68788BB7" w14:textId="631114F6" w:rsidR="00331BAC" w:rsidRDefault="005E57BD" w:rsidP="005E57BD">
      <w:pPr>
        <w:pStyle w:val="Heading3"/>
      </w:pPr>
      <w:bookmarkStart w:id="42" w:name="1.3.1_Specific_Objectives"/>
      <w:bookmarkStart w:id="43" w:name="_bookmark14"/>
      <w:bookmarkStart w:id="44" w:name="_Toc206065925"/>
      <w:bookmarkStart w:id="45" w:name="_Toc213164526"/>
      <w:bookmarkEnd w:id="42"/>
      <w:bookmarkEnd w:id="43"/>
      <w:r>
        <w:t>1.4.</w:t>
      </w:r>
      <w:r w:rsidR="006A765D">
        <w:t>2</w:t>
      </w:r>
      <w:r>
        <w:t xml:space="preserve"> Specific</w:t>
      </w:r>
      <w:r>
        <w:rPr>
          <w:spacing w:val="-3"/>
        </w:rPr>
        <w:t xml:space="preserve"> </w:t>
      </w:r>
      <w:r>
        <w:t>Objectives</w:t>
      </w:r>
      <w:bookmarkEnd w:id="44"/>
      <w:bookmarkEnd w:id="45"/>
    </w:p>
    <w:p w14:paraId="2F3FD6FF" w14:textId="77777777" w:rsidR="00331BAC" w:rsidRDefault="001C2F36" w:rsidP="005E57BD">
      <w:r>
        <w:t>The</w:t>
      </w:r>
      <w:r>
        <w:rPr>
          <w:spacing w:val="-2"/>
        </w:rPr>
        <w:t xml:space="preserve"> </w:t>
      </w:r>
      <w:r>
        <w:t>specific</w:t>
      </w:r>
      <w:r>
        <w:rPr>
          <w:spacing w:val="-1"/>
        </w:rPr>
        <w:t xml:space="preserve"> </w:t>
      </w:r>
      <w:r>
        <w:t>objectives</w:t>
      </w:r>
      <w:r>
        <w:rPr>
          <w:spacing w:val="-2"/>
        </w:rPr>
        <w:t xml:space="preserve"> were:</w:t>
      </w:r>
    </w:p>
    <w:p w14:paraId="27B90BE6" w14:textId="320E5B5B" w:rsidR="00331BAC" w:rsidRPr="005E57BD" w:rsidRDefault="001C2F36" w:rsidP="008665FB">
      <w:pPr>
        <w:pStyle w:val="ListParagraph"/>
        <w:numPr>
          <w:ilvl w:val="0"/>
          <w:numId w:val="21"/>
        </w:numPr>
      </w:pPr>
      <w:r w:rsidRPr="005E57BD">
        <w:t xml:space="preserve">To </w:t>
      </w:r>
      <w:r w:rsidR="00F84653">
        <w:t>analyze the influence</w:t>
      </w:r>
      <w:r w:rsidRPr="005E57BD">
        <w:t xml:space="preserve"> of learning </w:t>
      </w:r>
      <w:r w:rsidR="00ED7A3B" w:rsidRPr="005E57BD">
        <w:t>outcomes</w:t>
      </w:r>
      <w:r w:rsidRPr="005E57BD">
        <w:t xml:space="preserve"> of mechanical engineering technician training on effectiveness of OBE implementation in Public </w:t>
      </w:r>
      <w:r w:rsidR="00C37550">
        <w:t>TVET</w:t>
      </w:r>
      <w:r w:rsidRPr="005E57BD">
        <w:t xml:space="preserve"> Institutions in Mount Kenya region</w:t>
      </w:r>
    </w:p>
    <w:p w14:paraId="010A3C78" w14:textId="31324D0A" w:rsidR="00331BAC" w:rsidRPr="005E57BD" w:rsidRDefault="001C2F36" w:rsidP="008665FB">
      <w:pPr>
        <w:pStyle w:val="ListParagraph"/>
        <w:numPr>
          <w:ilvl w:val="0"/>
          <w:numId w:val="21"/>
        </w:numPr>
      </w:pPr>
      <w:r w:rsidRPr="005E57BD">
        <w:t>To evaluate the effect of the mechanical engineering technician curriculum structures on effectiveness of OBE implementation in Public T</w:t>
      </w:r>
      <w:r w:rsidR="00C37550">
        <w:t>VET</w:t>
      </w:r>
      <w:r w:rsidRPr="005E57BD">
        <w:t xml:space="preserve"> Institutions in Mount Kenya region.</w:t>
      </w:r>
    </w:p>
    <w:p w14:paraId="00BE66C5" w14:textId="2531B4F6" w:rsidR="00331BAC" w:rsidRPr="005E57BD" w:rsidRDefault="001C2F36" w:rsidP="008665FB">
      <w:pPr>
        <w:pStyle w:val="ListParagraph"/>
        <w:numPr>
          <w:ilvl w:val="0"/>
          <w:numId w:val="21"/>
        </w:numPr>
      </w:pPr>
      <w:r w:rsidRPr="005E57BD">
        <w:t xml:space="preserve">To examine the </w:t>
      </w:r>
      <w:r w:rsidR="00F84653">
        <w:t>impact of instructional methods</w:t>
      </w:r>
      <w:r w:rsidRPr="005E57BD">
        <w:t xml:space="preserve"> used in mechanical engineering technician training on effectiveness of OBE implementation in Public </w:t>
      </w:r>
      <w:r w:rsidR="00C37550">
        <w:t xml:space="preserve">TVET </w:t>
      </w:r>
      <w:r w:rsidRPr="005E57BD">
        <w:t>Institutions in Mount Kenya region.</w:t>
      </w:r>
    </w:p>
    <w:p w14:paraId="23793643" w14:textId="32B6A6C5" w:rsidR="00331BAC" w:rsidRDefault="001C2F36" w:rsidP="008665FB">
      <w:pPr>
        <w:pStyle w:val="ListParagraph"/>
        <w:numPr>
          <w:ilvl w:val="0"/>
          <w:numId w:val="21"/>
        </w:numPr>
      </w:pPr>
      <w:r w:rsidRPr="005E57BD">
        <w:t xml:space="preserve">To determine the effect of assessment methods employed in mechanical </w:t>
      </w:r>
      <w:r w:rsidRPr="005E57BD">
        <w:lastRenderedPageBreak/>
        <w:t>engineering technician training on effectiveness of OBE implementation in Public T</w:t>
      </w:r>
      <w:r w:rsidR="00C37550">
        <w:t xml:space="preserve">VET </w:t>
      </w:r>
      <w:r w:rsidRPr="005E57BD">
        <w:t>Institutions in Mount Kenya region.</w:t>
      </w:r>
    </w:p>
    <w:p w14:paraId="311A61AD" w14:textId="77777777" w:rsidR="005E57BD" w:rsidRDefault="005E57BD" w:rsidP="005E57BD">
      <w:bookmarkStart w:id="46" w:name="1.4_Research_questions"/>
      <w:bookmarkStart w:id="47" w:name="_bookmark15"/>
      <w:bookmarkEnd w:id="46"/>
      <w:bookmarkEnd w:id="47"/>
    </w:p>
    <w:p w14:paraId="7C236B22" w14:textId="316EC467" w:rsidR="00331BAC" w:rsidRPr="005E57BD" w:rsidRDefault="005E57BD" w:rsidP="005E57BD">
      <w:pPr>
        <w:pStyle w:val="Heading2"/>
      </w:pPr>
      <w:bookmarkStart w:id="48" w:name="_Toc206065926"/>
      <w:bookmarkStart w:id="49" w:name="_Toc213164527"/>
      <w:r>
        <w:t xml:space="preserve">1.5 </w:t>
      </w:r>
      <w:r w:rsidRPr="005E57BD">
        <w:t xml:space="preserve">Research </w:t>
      </w:r>
      <w:r w:rsidR="006A765D">
        <w:t>Q</w:t>
      </w:r>
      <w:r w:rsidRPr="005E57BD">
        <w:t>uestions</w:t>
      </w:r>
      <w:bookmarkEnd w:id="48"/>
      <w:bookmarkEnd w:id="49"/>
    </w:p>
    <w:p w14:paraId="121D0F5B" w14:textId="7ECFE781" w:rsidR="00331BAC" w:rsidRDefault="001C2F36" w:rsidP="008665FB">
      <w:pPr>
        <w:pStyle w:val="ListParagraph"/>
        <w:numPr>
          <w:ilvl w:val="0"/>
          <w:numId w:val="2"/>
        </w:numPr>
        <w:tabs>
          <w:tab w:val="left" w:pos="883"/>
          <w:tab w:val="left" w:pos="885"/>
        </w:tabs>
        <w:spacing w:line="477" w:lineRule="auto"/>
        <w:ind w:right="304"/>
      </w:pPr>
      <w:r>
        <w:t>Do learning o</w:t>
      </w:r>
      <w:r w:rsidR="00ED7A3B">
        <w:t>utcomes</w:t>
      </w:r>
      <w:r>
        <w:t xml:space="preserve"> of mechanical engineering technician training have significant effect on effectiveness of OBE implementation in Public Technical and Vocational Institutions in Mount Kenya region?</w:t>
      </w:r>
    </w:p>
    <w:p w14:paraId="7FE2D3B9" w14:textId="77777777" w:rsidR="00331BAC" w:rsidRDefault="001C2F36" w:rsidP="008665FB">
      <w:pPr>
        <w:pStyle w:val="ListParagraph"/>
        <w:numPr>
          <w:ilvl w:val="0"/>
          <w:numId w:val="2"/>
        </w:numPr>
        <w:tabs>
          <w:tab w:val="left" w:pos="882"/>
          <w:tab w:val="left" w:pos="884"/>
        </w:tabs>
        <w:spacing w:before="5" w:line="477" w:lineRule="auto"/>
        <w:ind w:left="884" w:right="305"/>
      </w:pPr>
      <w:r>
        <w:t>Do</w:t>
      </w:r>
      <w:r>
        <w:rPr>
          <w:spacing w:val="-1"/>
        </w:rPr>
        <w:t xml:space="preserve"> </w:t>
      </w:r>
      <w:r>
        <w:t>mechanical</w:t>
      </w:r>
      <w:r>
        <w:rPr>
          <w:spacing w:val="-2"/>
        </w:rPr>
        <w:t xml:space="preserve"> </w:t>
      </w:r>
      <w:r>
        <w:t>engineering</w:t>
      </w:r>
      <w:r>
        <w:rPr>
          <w:spacing w:val="-1"/>
        </w:rPr>
        <w:t xml:space="preserve"> </w:t>
      </w:r>
      <w:r>
        <w:t>technician</w:t>
      </w:r>
      <w:r>
        <w:rPr>
          <w:spacing w:val="-1"/>
        </w:rPr>
        <w:t xml:space="preserve"> </w:t>
      </w:r>
      <w:r>
        <w:t>curriculum</w:t>
      </w:r>
      <w:r>
        <w:rPr>
          <w:spacing w:val="-3"/>
        </w:rPr>
        <w:t xml:space="preserve"> </w:t>
      </w:r>
      <w:r>
        <w:t>structures</w:t>
      </w:r>
      <w:r>
        <w:rPr>
          <w:spacing w:val="-1"/>
        </w:rPr>
        <w:t xml:space="preserve"> </w:t>
      </w:r>
      <w:r>
        <w:t>have</w:t>
      </w:r>
      <w:r>
        <w:rPr>
          <w:spacing w:val="-2"/>
        </w:rPr>
        <w:t xml:space="preserve"> </w:t>
      </w:r>
      <w:r>
        <w:t>significant</w:t>
      </w:r>
      <w:r>
        <w:rPr>
          <w:spacing w:val="-2"/>
        </w:rPr>
        <w:t xml:space="preserve"> </w:t>
      </w:r>
      <w:r>
        <w:t>effect on effectiveness</w:t>
      </w:r>
      <w:r>
        <w:rPr>
          <w:spacing w:val="-15"/>
        </w:rPr>
        <w:t xml:space="preserve"> </w:t>
      </w:r>
      <w:r>
        <w:t>of</w:t>
      </w:r>
      <w:r>
        <w:rPr>
          <w:spacing w:val="-15"/>
        </w:rPr>
        <w:t xml:space="preserve"> </w:t>
      </w:r>
      <w:r>
        <w:t>OBE</w:t>
      </w:r>
      <w:r>
        <w:rPr>
          <w:spacing w:val="-15"/>
        </w:rPr>
        <w:t xml:space="preserve"> </w:t>
      </w:r>
      <w:r>
        <w:t>implementation</w:t>
      </w:r>
      <w:r>
        <w:rPr>
          <w:spacing w:val="-15"/>
        </w:rPr>
        <w:t xml:space="preserve"> </w:t>
      </w:r>
      <w:r>
        <w:t>in</w:t>
      </w:r>
      <w:r>
        <w:rPr>
          <w:spacing w:val="-15"/>
        </w:rPr>
        <w:t xml:space="preserve"> </w:t>
      </w:r>
      <w:r>
        <w:t>Public</w:t>
      </w:r>
      <w:r>
        <w:rPr>
          <w:spacing w:val="-15"/>
        </w:rPr>
        <w:t xml:space="preserve"> </w:t>
      </w:r>
      <w:r>
        <w:t>Technical</w:t>
      </w:r>
      <w:r>
        <w:rPr>
          <w:spacing w:val="-15"/>
        </w:rPr>
        <w:t xml:space="preserve"> </w:t>
      </w:r>
      <w:r>
        <w:t>and</w:t>
      </w:r>
      <w:r>
        <w:rPr>
          <w:spacing w:val="-15"/>
        </w:rPr>
        <w:t xml:space="preserve"> </w:t>
      </w:r>
      <w:r>
        <w:t>Vocational</w:t>
      </w:r>
      <w:r>
        <w:rPr>
          <w:spacing w:val="-15"/>
        </w:rPr>
        <w:t xml:space="preserve"> </w:t>
      </w:r>
      <w:r>
        <w:t>Institutions</w:t>
      </w:r>
      <w:r>
        <w:rPr>
          <w:spacing w:val="-15"/>
        </w:rPr>
        <w:t xml:space="preserve"> </w:t>
      </w:r>
      <w:r>
        <w:t>in Mount Kenya region?</w:t>
      </w:r>
    </w:p>
    <w:p w14:paraId="3BE14CDB" w14:textId="0A9AE3BA" w:rsidR="00331BAC" w:rsidRDefault="001C2F36" w:rsidP="008665FB">
      <w:pPr>
        <w:pStyle w:val="ListParagraph"/>
        <w:numPr>
          <w:ilvl w:val="0"/>
          <w:numId w:val="2"/>
        </w:numPr>
        <w:tabs>
          <w:tab w:val="left" w:pos="883"/>
          <w:tab w:val="left" w:pos="885"/>
        </w:tabs>
        <w:spacing w:before="4" w:line="477" w:lineRule="auto"/>
        <w:ind w:right="305"/>
      </w:pPr>
      <w:r>
        <w:t xml:space="preserve">Do </w:t>
      </w:r>
      <w:r w:rsidR="005C5FA9">
        <w:t xml:space="preserve">instructional </w:t>
      </w:r>
      <w:r>
        <w:t>methods used in mechanical engineering technician training have significant effect on effectiveness of OBE implementation in Public Technical and Vocational Institutions in Mount Kenya region?</w:t>
      </w:r>
    </w:p>
    <w:p w14:paraId="4D4E2FB8" w14:textId="77777777" w:rsidR="00331BAC" w:rsidRDefault="001C2F36" w:rsidP="008665FB">
      <w:pPr>
        <w:pStyle w:val="ListParagraph"/>
        <w:numPr>
          <w:ilvl w:val="0"/>
          <w:numId w:val="2"/>
        </w:numPr>
        <w:tabs>
          <w:tab w:val="left" w:pos="883"/>
          <w:tab w:val="left" w:pos="885"/>
        </w:tabs>
        <w:spacing w:before="4" w:line="477" w:lineRule="auto"/>
        <w:ind w:right="306"/>
      </w:pPr>
      <w:r>
        <w:t>Do assessment methods employed in mechanical engineering technician training have significant effect on effectiveness of OBE implementation in Public Technical and Vocational Institutions in Mount Kenya region?</w:t>
      </w:r>
    </w:p>
    <w:p w14:paraId="4D0F97DE" w14:textId="77777777" w:rsidR="00331BAC" w:rsidRDefault="00331BAC">
      <w:pPr>
        <w:pStyle w:val="ListParagraph"/>
        <w:spacing w:line="477" w:lineRule="auto"/>
      </w:pPr>
    </w:p>
    <w:p w14:paraId="0F5B5085" w14:textId="7575C83E" w:rsidR="00331BAC" w:rsidRPr="005E57BD" w:rsidRDefault="005E57BD" w:rsidP="005E57BD">
      <w:pPr>
        <w:pStyle w:val="Heading2"/>
      </w:pPr>
      <w:bookmarkStart w:id="50" w:name="1.5_Justification"/>
      <w:bookmarkStart w:id="51" w:name="_bookmark16"/>
      <w:bookmarkStart w:id="52" w:name="_Toc206065927"/>
      <w:bookmarkStart w:id="53" w:name="_Toc213164528"/>
      <w:bookmarkEnd w:id="50"/>
      <w:bookmarkEnd w:id="51"/>
      <w:r>
        <w:t xml:space="preserve">1.6 </w:t>
      </w:r>
      <w:r w:rsidRPr="005E57BD">
        <w:t>Justification</w:t>
      </w:r>
      <w:bookmarkEnd w:id="52"/>
      <w:r w:rsidR="006A765D">
        <w:t xml:space="preserve"> of the Study</w:t>
      </w:r>
      <w:bookmarkEnd w:id="53"/>
    </w:p>
    <w:p w14:paraId="7A5C5FFF" w14:textId="77777777" w:rsidR="00331BAC" w:rsidRDefault="001C2F36" w:rsidP="005E57BD">
      <w:r>
        <w:t>OBE has achieved international acclaim as a student-centered methodology emphasizing quantifiable learning outcomes above conventional content-driven instruction. In Kenya, TVET</w:t>
      </w:r>
      <w:r>
        <w:rPr>
          <w:spacing w:val="-12"/>
        </w:rPr>
        <w:t xml:space="preserve"> </w:t>
      </w:r>
      <w:r>
        <w:t>institutions</w:t>
      </w:r>
      <w:r>
        <w:rPr>
          <w:spacing w:val="-9"/>
        </w:rPr>
        <w:t xml:space="preserve"> </w:t>
      </w:r>
      <w:r>
        <w:t>are</w:t>
      </w:r>
      <w:r>
        <w:rPr>
          <w:spacing w:val="-9"/>
        </w:rPr>
        <w:t xml:space="preserve"> </w:t>
      </w:r>
      <w:r>
        <w:t>essential</w:t>
      </w:r>
      <w:r>
        <w:rPr>
          <w:spacing w:val="-8"/>
        </w:rPr>
        <w:t xml:space="preserve"> </w:t>
      </w:r>
      <w:r>
        <w:t>for</w:t>
      </w:r>
      <w:r>
        <w:rPr>
          <w:spacing w:val="-8"/>
        </w:rPr>
        <w:t xml:space="preserve"> </w:t>
      </w:r>
      <w:r>
        <w:t>providing</w:t>
      </w:r>
      <w:r>
        <w:rPr>
          <w:spacing w:val="-9"/>
        </w:rPr>
        <w:t xml:space="preserve"> </w:t>
      </w:r>
      <w:r>
        <w:t>trainees</w:t>
      </w:r>
      <w:r>
        <w:rPr>
          <w:spacing w:val="-8"/>
        </w:rPr>
        <w:t xml:space="preserve"> </w:t>
      </w:r>
      <w:r>
        <w:t>with</w:t>
      </w:r>
      <w:r>
        <w:rPr>
          <w:spacing w:val="-9"/>
        </w:rPr>
        <w:t xml:space="preserve"> </w:t>
      </w:r>
      <w:r>
        <w:t>the</w:t>
      </w:r>
      <w:r>
        <w:rPr>
          <w:spacing w:val="-10"/>
        </w:rPr>
        <w:t xml:space="preserve"> </w:t>
      </w:r>
      <w:r>
        <w:t>skills</w:t>
      </w:r>
      <w:r>
        <w:rPr>
          <w:spacing w:val="-8"/>
        </w:rPr>
        <w:t xml:space="preserve"> </w:t>
      </w:r>
      <w:r>
        <w:t>required</w:t>
      </w:r>
      <w:r>
        <w:rPr>
          <w:spacing w:val="-8"/>
        </w:rPr>
        <w:t xml:space="preserve"> </w:t>
      </w:r>
      <w:r>
        <w:t>for</w:t>
      </w:r>
      <w:r>
        <w:rPr>
          <w:spacing w:val="-8"/>
        </w:rPr>
        <w:t xml:space="preserve"> </w:t>
      </w:r>
      <w:r>
        <w:t>industrial</w:t>
      </w:r>
      <w:r>
        <w:rPr>
          <w:spacing w:val="-8"/>
        </w:rPr>
        <w:t xml:space="preserve"> </w:t>
      </w:r>
      <w:r>
        <w:t>and economic advancement. However, the effectiveness of OBE in mechanical engineering technician training in public TVET institutions is largely unexamined in Kenya.</w:t>
      </w:r>
    </w:p>
    <w:p w14:paraId="44DBB066" w14:textId="77777777" w:rsidR="00331BAC" w:rsidRDefault="001C2F36" w:rsidP="005E57BD">
      <w:r>
        <w:t>Although</w:t>
      </w:r>
      <w:r>
        <w:rPr>
          <w:spacing w:val="-11"/>
        </w:rPr>
        <w:t xml:space="preserve"> </w:t>
      </w:r>
      <w:r>
        <w:t>OBE</w:t>
      </w:r>
      <w:r>
        <w:rPr>
          <w:spacing w:val="-11"/>
        </w:rPr>
        <w:t xml:space="preserve"> </w:t>
      </w:r>
      <w:r>
        <w:t>has</w:t>
      </w:r>
      <w:r>
        <w:rPr>
          <w:spacing w:val="-11"/>
        </w:rPr>
        <w:t xml:space="preserve"> </w:t>
      </w:r>
      <w:r>
        <w:t>been</w:t>
      </w:r>
      <w:r>
        <w:rPr>
          <w:spacing w:val="-12"/>
        </w:rPr>
        <w:t xml:space="preserve"> </w:t>
      </w:r>
      <w:r>
        <w:t>extensively</w:t>
      </w:r>
      <w:r>
        <w:rPr>
          <w:spacing w:val="-12"/>
        </w:rPr>
        <w:t xml:space="preserve"> </w:t>
      </w:r>
      <w:r>
        <w:t>examined</w:t>
      </w:r>
      <w:r>
        <w:rPr>
          <w:spacing w:val="-11"/>
        </w:rPr>
        <w:t xml:space="preserve"> </w:t>
      </w:r>
      <w:r>
        <w:t>in</w:t>
      </w:r>
      <w:r>
        <w:rPr>
          <w:spacing w:val="-12"/>
        </w:rPr>
        <w:t xml:space="preserve"> </w:t>
      </w:r>
      <w:r>
        <w:t>other</w:t>
      </w:r>
      <w:r>
        <w:rPr>
          <w:spacing w:val="-12"/>
        </w:rPr>
        <w:t xml:space="preserve"> </w:t>
      </w:r>
      <w:r>
        <w:t>countries,</w:t>
      </w:r>
      <w:r>
        <w:rPr>
          <w:spacing w:val="-11"/>
        </w:rPr>
        <w:t xml:space="preserve"> </w:t>
      </w:r>
      <w:r>
        <w:t>there</w:t>
      </w:r>
      <w:r>
        <w:rPr>
          <w:spacing w:val="-12"/>
        </w:rPr>
        <w:t xml:space="preserve"> </w:t>
      </w:r>
      <w:r>
        <w:t>is</w:t>
      </w:r>
      <w:r>
        <w:rPr>
          <w:spacing w:val="-12"/>
        </w:rPr>
        <w:t xml:space="preserve"> </w:t>
      </w:r>
      <w:r>
        <w:t>a</w:t>
      </w:r>
      <w:r>
        <w:rPr>
          <w:spacing w:val="-12"/>
        </w:rPr>
        <w:t xml:space="preserve"> </w:t>
      </w:r>
      <w:r>
        <w:t>paucity</w:t>
      </w:r>
      <w:r>
        <w:rPr>
          <w:spacing w:val="-12"/>
        </w:rPr>
        <w:t xml:space="preserve"> </w:t>
      </w:r>
      <w:r>
        <w:t>of</w:t>
      </w:r>
      <w:r>
        <w:rPr>
          <w:spacing w:val="-12"/>
        </w:rPr>
        <w:t xml:space="preserve"> </w:t>
      </w:r>
      <w:r>
        <w:lastRenderedPageBreak/>
        <w:t>evidence regarding its effectiveness in mechanical engineering technician training within public</w:t>
      </w:r>
      <w:r>
        <w:rPr>
          <w:spacing w:val="-3"/>
        </w:rPr>
        <w:t xml:space="preserve"> </w:t>
      </w:r>
      <w:r>
        <w:t>TVET institutions in Kenya. This study will furnish empirical information regarding the effective implementation of OBE and its influence on skill learning.</w:t>
      </w:r>
    </w:p>
    <w:p w14:paraId="3B0B0F26" w14:textId="77777777" w:rsidR="00331BAC" w:rsidRDefault="001C2F36" w:rsidP="005E57BD">
      <w:r>
        <w:t xml:space="preserve">The mechanical engineering discipline necessitates practical and industry-relevant training. This research will evaluate the alignment of the present curriculum with effective OBE implementation, offering insights into whether trainees acquire competencies that correspond with labor market requirements. Also, the successful execution of OBE is significantly contingent upon the teaching methods utilized. This research will analyze instructional methods in mechanical engineering to find best practices and areas for improvement in skills </w:t>
      </w:r>
      <w:r>
        <w:rPr>
          <w:spacing w:val="-2"/>
        </w:rPr>
        <w:t>development</w:t>
      </w:r>
    </w:p>
    <w:p w14:paraId="3250F355" w14:textId="10090366" w:rsidR="00331BAC" w:rsidRDefault="001C2F36" w:rsidP="005E57BD">
      <w:r>
        <w:t>The effectiveness of OBE is evaluated using examinations that indicate competency acquisition. This study will test the accuracy of current evaluation techniques in quantifying learning</w:t>
      </w:r>
      <w:r>
        <w:rPr>
          <w:spacing w:val="-11"/>
        </w:rPr>
        <w:t xml:space="preserve"> </w:t>
      </w:r>
      <w:r>
        <w:t>outcomes,</w:t>
      </w:r>
      <w:r>
        <w:rPr>
          <w:spacing w:val="-11"/>
        </w:rPr>
        <w:t xml:space="preserve"> </w:t>
      </w:r>
      <w:r>
        <w:t>ensuring</w:t>
      </w:r>
      <w:r>
        <w:rPr>
          <w:spacing w:val="-11"/>
        </w:rPr>
        <w:t xml:space="preserve"> </w:t>
      </w:r>
      <w:r>
        <w:t>that</w:t>
      </w:r>
      <w:r>
        <w:rPr>
          <w:spacing w:val="-10"/>
        </w:rPr>
        <w:t xml:space="preserve"> </w:t>
      </w:r>
      <w:r>
        <w:t>graduates</w:t>
      </w:r>
      <w:r>
        <w:rPr>
          <w:spacing w:val="-10"/>
        </w:rPr>
        <w:t xml:space="preserve"> </w:t>
      </w:r>
      <w:r>
        <w:t>fulfill</w:t>
      </w:r>
      <w:r>
        <w:rPr>
          <w:spacing w:val="-11"/>
        </w:rPr>
        <w:t xml:space="preserve"> </w:t>
      </w:r>
      <w:r>
        <w:t>industry</w:t>
      </w:r>
      <w:r>
        <w:rPr>
          <w:spacing w:val="-11"/>
        </w:rPr>
        <w:t xml:space="preserve"> </w:t>
      </w:r>
      <w:r>
        <w:t>standards.</w:t>
      </w:r>
      <w:r>
        <w:rPr>
          <w:spacing w:val="-15"/>
        </w:rPr>
        <w:t xml:space="preserve"> </w:t>
      </w:r>
      <w:r>
        <w:t>The</w:t>
      </w:r>
      <w:r>
        <w:rPr>
          <w:spacing w:val="-10"/>
        </w:rPr>
        <w:t xml:space="preserve"> </w:t>
      </w:r>
      <w:r>
        <w:t>findings</w:t>
      </w:r>
      <w:r>
        <w:rPr>
          <w:spacing w:val="-10"/>
        </w:rPr>
        <w:t xml:space="preserve"> </w:t>
      </w:r>
      <w:r>
        <w:t>of</w:t>
      </w:r>
      <w:r>
        <w:rPr>
          <w:spacing w:val="-11"/>
        </w:rPr>
        <w:t xml:space="preserve"> </w:t>
      </w:r>
      <w:r>
        <w:t>this</w:t>
      </w:r>
      <w:r>
        <w:rPr>
          <w:spacing w:val="-10"/>
        </w:rPr>
        <w:t xml:space="preserve"> </w:t>
      </w:r>
      <w:r>
        <w:t>study will offer significant recommendations to policymakers, Assessment body, educators, and TVET institutions for improving the implementation of OBE. This research will enhance the eff</w:t>
      </w:r>
      <w:r w:rsidR="00577C81">
        <w:t>ectiveness</w:t>
      </w:r>
      <w:r>
        <w:rPr>
          <w:spacing w:val="-8"/>
        </w:rPr>
        <w:t xml:space="preserve"> </w:t>
      </w:r>
      <w:r>
        <w:t>of</w:t>
      </w:r>
      <w:r>
        <w:rPr>
          <w:spacing w:val="-7"/>
        </w:rPr>
        <w:t xml:space="preserve"> </w:t>
      </w:r>
      <w:r>
        <w:t>mechanical</w:t>
      </w:r>
      <w:r>
        <w:rPr>
          <w:spacing w:val="-8"/>
        </w:rPr>
        <w:t xml:space="preserve"> </w:t>
      </w:r>
      <w:r>
        <w:t>engineering</w:t>
      </w:r>
      <w:r>
        <w:rPr>
          <w:spacing w:val="-9"/>
        </w:rPr>
        <w:t xml:space="preserve"> </w:t>
      </w:r>
      <w:r>
        <w:t>education</w:t>
      </w:r>
      <w:r>
        <w:rPr>
          <w:spacing w:val="-8"/>
        </w:rPr>
        <w:t xml:space="preserve"> </w:t>
      </w:r>
      <w:r>
        <w:t>at</w:t>
      </w:r>
      <w:r>
        <w:rPr>
          <w:spacing w:val="-8"/>
        </w:rPr>
        <w:t xml:space="preserve"> </w:t>
      </w:r>
      <w:r>
        <w:t>public</w:t>
      </w:r>
      <w:r>
        <w:rPr>
          <w:spacing w:val="-12"/>
        </w:rPr>
        <w:t xml:space="preserve"> </w:t>
      </w:r>
      <w:r>
        <w:t>TVET</w:t>
      </w:r>
      <w:r>
        <w:rPr>
          <w:spacing w:val="-13"/>
        </w:rPr>
        <w:t xml:space="preserve"> </w:t>
      </w:r>
      <w:r>
        <w:t>schools</w:t>
      </w:r>
      <w:r>
        <w:rPr>
          <w:spacing w:val="-8"/>
        </w:rPr>
        <w:t xml:space="preserve"> </w:t>
      </w:r>
      <w:r>
        <w:t>by</w:t>
      </w:r>
      <w:r>
        <w:rPr>
          <w:spacing w:val="-8"/>
        </w:rPr>
        <w:t xml:space="preserve"> </w:t>
      </w:r>
      <w:r>
        <w:t>focusing</w:t>
      </w:r>
      <w:r>
        <w:rPr>
          <w:spacing w:val="-8"/>
        </w:rPr>
        <w:t xml:space="preserve"> </w:t>
      </w:r>
      <w:r>
        <w:t>on</w:t>
      </w:r>
      <w:r>
        <w:rPr>
          <w:spacing w:val="-7"/>
        </w:rPr>
        <w:t xml:space="preserve"> </w:t>
      </w:r>
      <w:r>
        <w:t>essential areas, ensuring that trainees develop skills that are pertinent, quantifiable, and consistent with national and worldwide standards.</w:t>
      </w:r>
    </w:p>
    <w:p w14:paraId="5D2320BE" w14:textId="0AB4C8DC" w:rsidR="006A765D" w:rsidRPr="005E57BD" w:rsidRDefault="006A765D" w:rsidP="006A765D">
      <w:pPr>
        <w:pStyle w:val="Heading2"/>
      </w:pPr>
      <w:bookmarkStart w:id="54" w:name="_Toc206065931"/>
      <w:bookmarkStart w:id="55" w:name="_Toc213164529"/>
      <w:r>
        <w:t xml:space="preserve">1.7 </w:t>
      </w:r>
      <w:r w:rsidRPr="005E57BD">
        <w:t xml:space="preserve">Assumptions of the </w:t>
      </w:r>
      <w:r>
        <w:t>S</w:t>
      </w:r>
      <w:r w:rsidRPr="005E57BD">
        <w:t>tudy</w:t>
      </w:r>
      <w:bookmarkEnd w:id="54"/>
      <w:bookmarkEnd w:id="55"/>
    </w:p>
    <w:p w14:paraId="27AC0945" w14:textId="787F18A4" w:rsidR="006A765D" w:rsidRDefault="006A765D" w:rsidP="006A765D">
      <w:r>
        <w:t xml:space="preserve">This study's </w:t>
      </w:r>
      <w:r w:rsidRPr="004B13AF">
        <w:t>Methodology and interpretation of results in this research were guided by a number of underlying assumptions regarding the success of</w:t>
      </w:r>
      <w:r>
        <w:t xml:space="preserve"> CBET</w:t>
      </w:r>
      <w:r w:rsidRPr="004B13AF">
        <w:t xml:space="preserve"> implementation in TVET</w:t>
      </w:r>
      <w:r>
        <w:t xml:space="preserve"> </w:t>
      </w:r>
      <w:r w:rsidRPr="004B13AF">
        <w:t xml:space="preserve">institutions in the Mount Kenya region. First, the study </w:t>
      </w:r>
      <w:r w:rsidR="00FA5F6F" w:rsidRPr="004B13AF">
        <w:t>assumed</w:t>
      </w:r>
      <w:r w:rsidRPr="004B13AF">
        <w:t xml:space="preserve"> that there is a general perception of </w:t>
      </w:r>
      <w:r>
        <w:t>CBET</w:t>
      </w:r>
      <w:r w:rsidRPr="004B13AF">
        <w:t xml:space="preserve"> among mechanical engineering instructors. It has been presumed that trainers' understanding of OBE principles and ability to translate such </w:t>
      </w:r>
      <w:r w:rsidRPr="004B13AF">
        <w:lastRenderedPageBreak/>
        <w:t xml:space="preserve">principles into appropriate teaching strategies is critical to the success of OBE implementation. This presumption acknowledges that trainers play a central role in bridging desired learning outcomes and classroom teaching practices, which under OBE are defined to produce industry-specified graduates. </w:t>
      </w:r>
    </w:p>
    <w:p w14:paraId="0DEC534B" w14:textId="77777777" w:rsidR="006A765D" w:rsidRDefault="006A765D" w:rsidP="006A765D">
      <w:r w:rsidRPr="004B13AF">
        <w:t xml:space="preserve">Second, the study assumed the existence of an OBE culture within mechanical engineering departments. The level of OBE institutionalization was anticipated to vary across departments with some having fully adopted the </w:t>
      </w:r>
      <w:r>
        <w:t>CBET</w:t>
      </w:r>
      <w:r w:rsidRPr="004B13AF">
        <w:t xml:space="preserve"> practices and others remaining in partial or nascent stages of adoption. This variance might arise due to factors like a lack of training, limited resources, or the continued application of traditional pedagogical methods. </w:t>
      </w:r>
    </w:p>
    <w:p w14:paraId="3E4412B4" w14:textId="77777777" w:rsidR="006A765D" w:rsidRDefault="006A765D" w:rsidP="006A765D">
      <w:r w:rsidRPr="004B13AF">
        <w:t>Third, the research assumed that mechanical engineering t</w:t>
      </w:r>
      <w:r>
        <w:t>raine</w:t>
      </w:r>
      <w:r w:rsidRPr="004B13AF">
        <w:t xml:space="preserve">rs have recognizable problems with web-based education. These are just a few of them; heavy workload, resistance to change, limited administrative support, and inadequate access to professional development opportunities. Recognition of these limitations is required to guide the strategy for enhancing the effectiveness of </w:t>
      </w:r>
      <w:r>
        <w:t>CBET</w:t>
      </w:r>
      <w:r w:rsidRPr="004B13AF">
        <w:t xml:space="preserve"> implementation in TVET institutions. </w:t>
      </w:r>
    </w:p>
    <w:p w14:paraId="548E4E8B" w14:textId="3D9F5C91" w:rsidR="006A765D" w:rsidRDefault="006A765D" w:rsidP="006A765D">
      <w:r w:rsidRPr="004B13AF">
        <w:t>Lastly, the genuineness of respondent response for this study was a core assumption. The study relied upon the honesty and integrity of data provided by principals, mechanical engineering department heads, trainers, and trainees via questionnaires and interviews. The authenticity of such data was considered vital for the validity and dependability of study findings. In addition, the study assumed that field-based and pragmatic recommendations for an OBE model that would be implementable in mechanical engineering programs in Kenya could be gleaned from the research.</w:t>
      </w:r>
    </w:p>
    <w:p w14:paraId="25AEF2F4" w14:textId="77777777" w:rsidR="00675A5B" w:rsidRDefault="00675A5B" w:rsidP="006A765D"/>
    <w:p w14:paraId="3B6642F2" w14:textId="77777777" w:rsidR="006A765D" w:rsidRDefault="006A765D" w:rsidP="005E57BD"/>
    <w:p w14:paraId="44AECE35" w14:textId="0D854A87" w:rsidR="00331BAC" w:rsidRDefault="005E57BD" w:rsidP="005E57BD">
      <w:pPr>
        <w:pStyle w:val="Heading2"/>
        <w:rPr>
          <w:spacing w:val="-2"/>
        </w:rPr>
      </w:pPr>
      <w:bookmarkStart w:id="56" w:name="1.6_Scope_of_study"/>
      <w:bookmarkStart w:id="57" w:name="_bookmark17"/>
      <w:bookmarkStart w:id="58" w:name="_Toc206065928"/>
      <w:bookmarkStart w:id="59" w:name="_Toc213164530"/>
      <w:bookmarkEnd w:id="56"/>
      <w:bookmarkEnd w:id="57"/>
      <w:r>
        <w:lastRenderedPageBreak/>
        <w:t>1.</w:t>
      </w:r>
      <w:r w:rsidR="006A765D">
        <w:t>8</w:t>
      </w:r>
      <w:r>
        <w:t xml:space="preserve"> Scope</w:t>
      </w:r>
      <w:r w:rsidR="00CB352A">
        <w:rPr>
          <w:spacing w:val="-2"/>
        </w:rPr>
        <w:t xml:space="preserve"> and Limitations </w:t>
      </w:r>
      <w:r>
        <w:t>of</w:t>
      </w:r>
      <w:r>
        <w:rPr>
          <w:spacing w:val="-1"/>
        </w:rPr>
        <w:t xml:space="preserve"> </w:t>
      </w:r>
      <w:r w:rsidR="006A765D">
        <w:rPr>
          <w:spacing w:val="-1"/>
        </w:rPr>
        <w:t>the S</w:t>
      </w:r>
      <w:r>
        <w:rPr>
          <w:spacing w:val="-2"/>
        </w:rPr>
        <w:t>tudy</w:t>
      </w:r>
      <w:bookmarkEnd w:id="58"/>
      <w:bookmarkEnd w:id="59"/>
    </w:p>
    <w:p w14:paraId="146F5318" w14:textId="0F56A7A6" w:rsidR="00CB352A" w:rsidRPr="00CB352A" w:rsidRDefault="00CB352A" w:rsidP="00CB352A">
      <w:r>
        <w:t>The scope is a guideline to ensure the focus and manageability of the study.</w:t>
      </w:r>
    </w:p>
    <w:p w14:paraId="322D68E3" w14:textId="2B6E4A9E" w:rsidR="00331BAC" w:rsidRDefault="001C2F36" w:rsidP="005E57BD">
      <w:r>
        <w:t>This study examine</w:t>
      </w:r>
      <w:r w:rsidR="00544BE1">
        <w:t>d</w:t>
      </w:r>
      <w:r>
        <w:t xml:space="preserve"> how mechanical engineering technician training in TVET in the Mount Kenya</w:t>
      </w:r>
      <w:r w:rsidR="00823720">
        <w:t xml:space="preserve"> region</w:t>
      </w:r>
      <w:r>
        <w:t xml:space="preserve"> are implementing OBE. </w:t>
      </w:r>
      <w:r w:rsidR="008C77CB">
        <w:t>Technical vocational colleges</w:t>
      </w:r>
      <w:r w:rsidR="00823720">
        <w:t xml:space="preserve"> (TVC)</w:t>
      </w:r>
      <w:r>
        <w:t xml:space="preserve"> and national polytechnics hosted the research since they have more established infrastructure and provide a wider choice of programs than vocational training centers (VTC).</w:t>
      </w:r>
    </w:p>
    <w:p w14:paraId="131D9F0A" w14:textId="01E698F3" w:rsidR="00331BAC" w:rsidRDefault="001C2F36" w:rsidP="005E57BD">
      <w:r>
        <w:t>In</w:t>
      </w:r>
      <w:r>
        <w:rPr>
          <w:spacing w:val="-5"/>
        </w:rPr>
        <w:t xml:space="preserve"> </w:t>
      </w:r>
      <w:r>
        <w:t>order</w:t>
      </w:r>
      <w:r>
        <w:rPr>
          <w:spacing w:val="-6"/>
        </w:rPr>
        <w:t xml:space="preserve"> </w:t>
      </w:r>
      <w:r>
        <w:t>to</w:t>
      </w:r>
      <w:r>
        <w:rPr>
          <w:spacing w:val="-5"/>
        </w:rPr>
        <w:t xml:space="preserve"> </w:t>
      </w:r>
      <w:r>
        <w:t>determine</w:t>
      </w:r>
      <w:r>
        <w:rPr>
          <w:spacing w:val="-5"/>
        </w:rPr>
        <w:t xml:space="preserve"> </w:t>
      </w:r>
      <w:r>
        <w:t>how</w:t>
      </w:r>
      <w:r>
        <w:rPr>
          <w:spacing w:val="-5"/>
        </w:rPr>
        <w:t xml:space="preserve"> </w:t>
      </w:r>
      <w:r>
        <w:t>well</w:t>
      </w:r>
      <w:r>
        <w:rPr>
          <w:spacing w:val="-4"/>
        </w:rPr>
        <w:t xml:space="preserve"> </w:t>
      </w:r>
      <w:r>
        <w:t>OBE</w:t>
      </w:r>
      <w:r>
        <w:rPr>
          <w:spacing w:val="-4"/>
        </w:rPr>
        <w:t xml:space="preserve"> </w:t>
      </w:r>
      <w:r>
        <w:t>works</w:t>
      </w:r>
      <w:r>
        <w:rPr>
          <w:spacing w:val="-5"/>
        </w:rPr>
        <w:t xml:space="preserve"> </w:t>
      </w:r>
      <w:r>
        <w:t>for</w:t>
      </w:r>
      <w:r>
        <w:rPr>
          <w:spacing w:val="-4"/>
        </w:rPr>
        <w:t xml:space="preserve"> </w:t>
      </w:r>
      <w:r>
        <w:t>curriculum</w:t>
      </w:r>
      <w:r>
        <w:rPr>
          <w:spacing w:val="-7"/>
        </w:rPr>
        <w:t xml:space="preserve"> </w:t>
      </w:r>
      <w:r>
        <w:t>delivery</w:t>
      </w:r>
      <w:r>
        <w:rPr>
          <w:spacing w:val="-5"/>
        </w:rPr>
        <w:t xml:space="preserve"> </w:t>
      </w:r>
      <w:r>
        <w:t>and</w:t>
      </w:r>
      <w:r>
        <w:rPr>
          <w:spacing w:val="-5"/>
        </w:rPr>
        <w:t xml:space="preserve"> </w:t>
      </w:r>
      <w:r>
        <w:t>skill</w:t>
      </w:r>
      <w:r>
        <w:rPr>
          <w:spacing w:val="-4"/>
        </w:rPr>
        <w:t xml:space="preserve"> </w:t>
      </w:r>
      <w:r>
        <w:t>development,</w:t>
      </w:r>
      <w:r>
        <w:rPr>
          <w:spacing w:val="-5"/>
        </w:rPr>
        <w:t xml:space="preserve"> </w:t>
      </w:r>
      <w:r>
        <w:t>the study</w:t>
      </w:r>
      <w:r w:rsidR="008C77CB">
        <w:t xml:space="preserve"> </w:t>
      </w:r>
      <w:r>
        <w:t>look</w:t>
      </w:r>
      <w:r w:rsidR="00823720">
        <w:t>ed</w:t>
      </w:r>
      <w:r>
        <w:t xml:space="preserve"> at the viewpoints of mechanical engineering trainers, department heads, principals, and trainees. Nyeri National Polytechnic, Meru National Polytechnic, Nyandarua National Polytechnic, Michuki National Polytechnic, Mitunguu National Polytechnic, Jeremiah</w:t>
      </w:r>
      <w:r>
        <w:rPr>
          <w:spacing w:val="-14"/>
        </w:rPr>
        <w:t xml:space="preserve"> </w:t>
      </w:r>
      <w:r>
        <w:t>Nyagah</w:t>
      </w:r>
      <w:r>
        <w:rPr>
          <w:spacing w:val="-14"/>
        </w:rPr>
        <w:t xml:space="preserve"> </w:t>
      </w:r>
      <w:r>
        <w:t>National</w:t>
      </w:r>
      <w:r>
        <w:rPr>
          <w:spacing w:val="-14"/>
        </w:rPr>
        <w:t xml:space="preserve"> </w:t>
      </w:r>
      <w:r>
        <w:t>Polytechnic,</w:t>
      </w:r>
      <w:r>
        <w:rPr>
          <w:spacing w:val="-14"/>
        </w:rPr>
        <w:t xml:space="preserve"> </w:t>
      </w:r>
      <w:r>
        <w:t>and</w:t>
      </w:r>
      <w:r>
        <w:rPr>
          <w:spacing w:val="-14"/>
        </w:rPr>
        <w:t xml:space="preserve"> </w:t>
      </w:r>
      <w:r>
        <w:t>a</w:t>
      </w:r>
      <w:r>
        <w:rPr>
          <w:spacing w:val="-14"/>
        </w:rPr>
        <w:t xml:space="preserve"> </w:t>
      </w:r>
      <w:r>
        <w:t>number</w:t>
      </w:r>
      <w:r>
        <w:rPr>
          <w:spacing w:val="-14"/>
        </w:rPr>
        <w:t xml:space="preserve"> </w:t>
      </w:r>
      <w:r>
        <w:t>of</w:t>
      </w:r>
      <w:r>
        <w:rPr>
          <w:spacing w:val="-15"/>
        </w:rPr>
        <w:t xml:space="preserve"> </w:t>
      </w:r>
      <w:r>
        <w:t>technical</w:t>
      </w:r>
      <w:r>
        <w:rPr>
          <w:spacing w:val="-14"/>
        </w:rPr>
        <w:t xml:space="preserve"> </w:t>
      </w:r>
      <w:r>
        <w:t>training</w:t>
      </w:r>
      <w:r>
        <w:rPr>
          <w:spacing w:val="-15"/>
        </w:rPr>
        <w:t xml:space="preserve"> </w:t>
      </w:r>
      <w:r>
        <w:t>institutes</w:t>
      </w:r>
      <w:r>
        <w:rPr>
          <w:spacing w:val="-14"/>
        </w:rPr>
        <w:t xml:space="preserve"> </w:t>
      </w:r>
      <w:r w:rsidR="008C77CB">
        <w:t>were</w:t>
      </w:r>
      <w:r>
        <w:rPr>
          <w:spacing w:val="-14"/>
        </w:rPr>
        <w:t xml:space="preserve"> </w:t>
      </w:r>
      <w:r>
        <w:t>among the</w:t>
      </w:r>
      <w:r>
        <w:rPr>
          <w:spacing w:val="-9"/>
        </w:rPr>
        <w:t xml:space="preserve"> </w:t>
      </w:r>
      <w:r>
        <w:t>chosen</w:t>
      </w:r>
      <w:r>
        <w:rPr>
          <w:spacing w:val="-9"/>
        </w:rPr>
        <w:t xml:space="preserve"> </w:t>
      </w:r>
      <w:r>
        <w:t>institutions</w:t>
      </w:r>
      <w:r>
        <w:rPr>
          <w:spacing w:val="-9"/>
        </w:rPr>
        <w:t xml:space="preserve"> </w:t>
      </w:r>
      <w:r>
        <w:t>that</w:t>
      </w:r>
      <w:r>
        <w:rPr>
          <w:spacing w:val="-9"/>
        </w:rPr>
        <w:t xml:space="preserve"> </w:t>
      </w:r>
      <w:r w:rsidR="008C77CB">
        <w:t>were</w:t>
      </w:r>
      <w:r>
        <w:rPr>
          <w:spacing w:val="-9"/>
        </w:rPr>
        <w:t xml:space="preserve"> </w:t>
      </w:r>
      <w:r>
        <w:t>essential</w:t>
      </w:r>
      <w:r>
        <w:rPr>
          <w:spacing w:val="-9"/>
        </w:rPr>
        <w:t xml:space="preserve"> </w:t>
      </w:r>
      <w:r>
        <w:t>in</w:t>
      </w:r>
      <w:r>
        <w:rPr>
          <w:spacing w:val="-9"/>
        </w:rPr>
        <w:t xml:space="preserve"> </w:t>
      </w:r>
      <w:r>
        <w:t>providing</w:t>
      </w:r>
      <w:r>
        <w:rPr>
          <w:spacing w:val="-9"/>
        </w:rPr>
        <w:t xml:space="preserve"> </w:t>
      </w:r>
      <w:r>
        <w:t>indigenous</w:t>
      </w:r>
      <w:r>
        <w:rPr>
          <w:spacing w:val="-9"/>
        </w:rPr>
        <w:t xml:space="preserve"> </w:t>
      </w:r>
      <w:r>
        <w:t>youth</w:t>
      </w:r>
      <w:r>
        <w:rPr>
          <w:spacing w:val="-9"/>
        </w:rPr>
        <w:t xml:space="preserve"> </w:t>
      </w:r>
      <w:r>
        <w:t>with</w:t>
      </w:r>
      <w:r>
        <w:rPr>
          <w:spacing w:val="-9"/>
        </w:rPr>
        <w:t xml:space="preserve"> </w:t>
      </w:r>
      <w:r>
        <w:t>the</w:t>
      </w:r>
      <w:r>
        <w:rPr>
          <w:spacing w:val="-9"/>
        </w:rPr>
        <w:t xml:space="preserve"> </w:t>
      </w:r>
      <w:r>
        <w:t>technical</w:t>
      </w:r>
      <w:r>
        <w:rPr>
          <w:spacing w:val="-9"/>
        </w:rPr>
        <w:t xml:space="preserve"> </w:t>
      </w:r>
      <w:r>
        <w:t>skills necessary for economic growth.</w:t>
      </w:r>
    </w:p>
    <w:p w14:paraId="726B080D" w14:textId="69E2D24F" w:rsidR="00331BAC" w:rsidRDefault="001C2F36">
      <w:pPr>
        <w:pStyle w:val="BodyText"/>
        <w:ind w:left="165" w:right="303"/>
      </w:pPr>
      <w:r>
        <w:t>By</w:t>
      </w:r>
      <w:r>
        <w:rPr>
          <w:spacing w:val="-8"/>
        </w:rPr>
        <w:t xml:space="preserve"> </w:t>
      </w:r>
      <w:r>
        <w:t>concentrating</w:t>
      </w:r>
      <w:r>
        <w:rPr>
          <w:spacing w:val="-8"/>
        </w:rPr>
        <w:t xml:space="preserve"> </w:t>
      </w:r>
      <w:r>
        <w:t>on</w:t>
      </w:r>
      <w:r>
        <w:rPr>
          <w:spacing w:val="-8"/>
        </w:rPr>
        <w:t xml:space="preserve"> </w:t>
      </w:r>
      <w:r>
        <w:t>these</w:t>
      </w:r>
      <w:r>
        <w:rPr>
          <w:spacing w:val="-8"/>
        </w:rPr>
        <w:t xml:space="preserve"> </w:t>
      </w:r>
      <w:r>
        <w:t>institutions,</w:t>
      </w:r>
      <w:r>
        <w:rPr>
          <w:spacing w:val="-8"/>
        </w:rPr>
        <w:t xml:space="preserve"> </w:t>
      </w:r>
      <w:r>
        <w:t>the</w:t>
      </w:r>
      <w:r>
        <w:rPr>
          <w:spacing w:val="-8"/>
        </w:rPr>
        <w:t xml:space="preserve"> </w:t>
      </w:r>
      <w:r>
        <w:t>study</w:t>
      </w:r>
      <w:r>
        <w:rPr>
          <w:spacing w:val="-8"/>
        </w:rPr>
        <w:t xml:space="preserve"> </w:t>
      </w:r>
      <w:r>
        <w:t>hope</w:t>
      </w:r>
      <w:r w:rsidR="00823720">
        <w:t>d</w:t>
      </w:r>
      <w:r>
        <w:rPr>
          <w:spacing w:val="-8"/>
        </w:rPr>
        <w:t xml:space="preserve"> </w:t>
      </w:r>
      <w:r>
        <w:t>to</w:t>
      </w:r>
      <w:r>
        <w:rPr>
          <w:spacing w:val="-8"/>
        </w:rPr>
        <w:t xml:space="preserve"> </w:t>
      </w:r>
      <w:r>
        <w:t>shed</w:t>
      </w:r>
      <w:r>
        <w:rPr>
          <w:spacing w:val="-8"/>
        </w:rPr>
        <w:t xml:space="preserve"> </w:t>
      </w:r>
      <w:r>
        <w:t>light</w:t>
      </w:r>
      <w:r>
        <w:rPr>
          <w:spacing w:val="-8"/>
        </w:rPr>
        <w:t xml:space="preserve"> </w:t>
      </w:r>
      <w:r>
        <w:t>on</w:t>
      </w:r>
      <w:r>
        <w:rPr>
          <w:spacing w:val="-8"/>
        </w:rPr>
        <w:t xml:space="preserve"> </w:t>
      </w:r>
      <w:r>
        <w:t>how</w:t>
      </w:r>
      <w:r>
        <w:rPr>
          <w:spacing w:val="-9"/>
        </w:rPr>
        <w:t xml:space="preserve"> </w:t>
      </w:r>
      <w:r>
        <w:t>OBE</w:t>
      </w:r>
      <w:r>
        <w:rPr>
          <w:spacing w:val="-9"/>
        </w:rPr>
        <w:t xml:space="preserve"> </w:t>
      </w:r>
      <w:r>
        <w:t>is</w:t>
      </w:r>
      <w:r>
        <w:rPr>
          <w:spacing w:val="-8"/>
        </w:rPr>
        <w:t xml:space="preserve"> </w:t>
      </w:r>
      <w:r>
        <w:t>being</w:t>
      </w:r>
      <w:r>
        <w:rPr>
          <w:spacing w:val="-8"/>
        </w:rPr>
        <w:t xml:space="preserve"> </w:t>
      </w:r>
      <w:r>
        <w:t>used in mechanical engineering training and support ongoing reforms in education by providing recommendations for a successful OBE model.</w:t>
      </w:r>
    </w:p>
    <w:p w14:paraId="294DCAD9" w14:textId="527DA7E2" w:rsidR="00331BAC" w:rsidRDefault="005E57BD" w:rsidP="005E57BD">
      <w:pPr>
        <w:pStyle w:val="Heading2"/>
      </w:pPr>
      <w:bookmarkStart w:id="60" w:name="1.7_Significance_of_the_study"/>
      <w:bookmarkStart w:id="61" w:name="_bookmark18"/>
      <w:bookmarkStart w:id="62" w:name="1.8_Limitations_of_the_study"/>
      <w:bookmarkStart w:id="63" w:name="_bookmark19"/>
      <w:bookmarkStart w:id="64" w:name="1.9_Assumptions_of_the_study"/>
      <w:bookmarkStart w:id="65" w:name="_bookmark20"/>
      <w:bookmarkStart w:id="66" w:name="1.10_Theoretical_framework"/>
      <w:bookmarkStart w:id="67" w:name="_bookmark21"/>
      <w:bookmarkStart w:id="68" w:name="_Toc206065932"/>
      <w:bookmarkStart w:id="69" w:name="_Toc213164531"/>
      <w:bookmarkEnd w:id="60"/>
      <w:bookmarkEnd w:id="61"/>
      <w:bookmarkEnd w:id="62"/>
      <w:bookmarkEnd w:id="63"/>
      <w:bookmarkEnd w:id="64"/>
      <w:bookmarkEnd w:id="65"/>
      <w:bookmarkEnd w:id="66"/>
      <w:bookmarkEnd w:id="67"/>
      <w:r>
        <w:t>1.</w:t>
      </w:r>
      <w:r w:rsidR="008F49A5">
        <w:t>9 T</w:t>
      </w:r>
      <w:r>
        <w:t>heoretical</w:t>
      </w:r>
      <w:r>
        <w:rPr>
          <w:spacing w:val="-8"/>
        </w:rPr>
        <w:t xml:space="preserve"> </w:t>
      </w:r>
      <w:r w:rsidR="008F49A5">
        <w:rPr>
          <w:spacing w:val="-2"/>
        </w:rPr>
        <w:t>F</w:t>
      </w:r>
      <w:r>
        <w:rPr>
          <w:spacing w:val="-2"/>
        </w:rPr>
        <w:t>ramework</w:t>
      </w:r>
      <w:bookmarkEnd w:id="68"/>
      <w:bookmarkEnd w:id="69"/>
    </w:p>
    <w:p w14:paraId="444AAC04" w14:textId="23F84755" w:rsidR="00331BAC" w:rsidRDefault="001C2F36" w:rsidP="005E57BD">
      <w:r>
        <w:t>This research was founded on the OBE theory, created by William G. Spady in 1994, which underscores the attainment of explicitly stated and quantifiable learning outcomes as the fundamental principle of</w:t>
      </w:r>
      <w:r>
        <w:rPr>
          <w:spacing w:val="-2"/>
        </w:rPr>
        <w:t xml:space="preserve"> </w:t>
      </w:r>
      <w:r>
        <w:t>education</w:t>
      </w:r>
      <w:r>
        <w:rPr>
          <w:spacing w:val="-1"/>
        </w:rPr>
        <w:t xml:space="preserve"> </w:t>
      </w:r>
      <w:r>
        <w:t>(</w:t>
      </w:r>
      <w:proofErr w:type="spellStart"/>
      <w:r>
        <w:t>Tarifi</w:t>
      </w:r>
      <w:proofErr w:type="spellEnd"/>
      <w:r>
        <w:t>, 2021).</w:t>
      </w:r>
      <w:r>
        <w:rPr>
          <w:spacing w:val="-13"/>
        </w:rPr>
        <w:t xml:space="preserve"> </w:t>
      </w:r>
      <w:r>
        <w:t>According</w:t>
      </w:r>
      <w:r>
        <w:rPr>
          <w:spacing w:val="-2"/>
        </w:rPr>
        <w:t xml:space="preserve"> </w:t>
      </w:r>
      <w:r>
        <w:t>to OBE, the</w:t>
      </w:r>
      <w:r>
        <w:rPr>
          <w:spacing w:val="-2"/>
        </w:rPr>
        <w:t xml:space="preserve"> </w:t>
      </w:r>
      <w:r>
        <w:t>educational</w:t>
      </w:r>
      <w:r>
        <w:rPr>
          <w:spacing w:val="-2"/>
        </w:rPr>
        <w:t xml:space="preserve"> </w:t>
      </w:r>
      <w:r>
        <w:t>process should be designed backward, starting with the identification of desired outcomes and structuring</w:t>
      </w:r>
      <w:r>
        <w:rPr>
          <w:spacing w:val="-8"/>
        </w:rPr>
        <w:t xml:space="preserve"> </w:t>
      </w:r>
      <w:r>
        <w:t>curricula,</w:t>
      </w:r>
      <w:r>
        <w:rPr>
          <w:spacing w:val="-8"/>
        </w:rPr>
        <w:t xml:space="preserve"> </w:t>
      </w:r>
      <w:r>
        <w:t>teaching</w:t>
      </w:r>
      <w:r>
        <w:rPr>
          <w:spacing w:val="-8"/>
        </w:rPr>
        <w:t xml:space="preserve"> </w:t>
      </w:r>
      <w:r>
        <w:t>methods,</w:t>
      </w:r>
      <w:r>
        <w:rPr>
          <w:spacing w:val="-8"/>
        </w:rPr>
        <w:t xml:space="preserve"> </w:t>
      </w:r>
      <w:r>
        <w:t>and</w:t>
      </w:r>
      <w:r>
        <w:rPr>
          <w:spacing w:val="-8"/>
        </w:rPr>
        <w:t xml:space="preserve"> </w:t>
      </w:r>
      <w:r>
        <w:t>assessments</w:t>
      </w:r>
      <w:r>
        <w:rPr>
          <w:spacing w:val="-8"/>
        </w:rPr>
        <w:t xml:space="preserve"> </w:t>
      </w:r>
      <w:r>
        <w:t>to</w:t>
      </w:r>
      <w:r>
        <w:rPr>
          <w:spacing w:val="-8"/>
        </w:rPr>
        <w:t xml:space="preserve"> </w:t>
      </w:r>
      <w:r>
        <w:t>ensure</w:t>
      </w:r>
      <w:r>
        <w:rPr>
          <w:spacing w:val="-8"/>
        </w:rPr>
        <w:t xml:space="preserve"> </w:t>
      </w:r>
      <w:r>
        <w:t>learners</w:t>
      </w:r>
      <w:r>
        <w:rPr>
          <w:spacing w:val="-9"/>
        </w:rPr>
        <w:t xml:space="preserve"> </w:t>
      </w:r>
      <w:r>
        <w:t>achieve</w:t>
      </w:r>
      <w:r>
        <w:rPr>
          <w:spacing w:val="-8"/>
        </w:rPr>
        <w:t xml:space="preserve"> </w:t>
      </w:r>
      <w:r>
        <w:t>them.</w:t>
      </w:r>
      <w:r>
        <w:rPr>
          <w:spacing w:val="-11"/>
        </w:rPr>
        <w:t xml:space="preserve"> </w:t>
      </w:r>
      <w:r>
        <w:t>This approach holds that education should focus on building abilities that can be applied to real- world</w:t>
      </w:r>
      <w:r>
        <w:rPr>
          <w:spacing w:val="-15"/>
        </w:rPr>
        <w:t xml:space="preserve"> </w:t>
      </w:r>
      <w:r>
        <w:t>situations</w:t>
      </w:r>
      <w:r>
        <w:rPr>
          <w:spacing w:val="-15"/>
        </w:rPr>
        <w:t xml:space="preserve"> </w:t>
      </w:r>
      <w:r>
        <w:t>in</w:t>
      </w:r>
      <w:r>
        <w:rPr>
          <w:spacing w:val="-15"/>
        </w:rPr>
        <w:t xml:space="preserve"> </w:t>
      </w:r>
      <w:r>
        <w:t>addition</w:t>
      </w:r>
      <w:r>
        <w:rPr>
          <w:spacing w:val="-15"/>
        </w:rPr>
        <w:t xml:space="preserve"> </w:t>
      </w:r>
      <w:r>
        <w:t>to</w:t>
      </w:r>
      <w:r>
        <w:rPr>
          <w:spacing w:val="-15"/>
        </w:rPr>
        <w:t xml:space="preserve"> </w:t>
      </w:r>
      <w:r>
        <w:t>teaching</w:t>
      </w:r>
      <w:r>
        <w:rPr>
          <w:spacing w:val="-14"/>
        </w:rPr>
        <w:t xml:space="preserve"> </w:t>
      </w:r>
      <w:r>
        <w:lastRenderedPageBreak/>
        <w:t>information.</w:t>
      </w:r>
      <w:r>
        <w:rPr>
          <w:spacing w:val="-15"/>
        </w:rPr>
        <w:t xml:space="preserve"> </w:t>
      </w:r>
      <w:r>
        <w:t>In</w:t>
      </w:r>
      <w:r>
        <w:rPr>
          <w:spacing w:val="-15"/>
        </w:rPr>
        <w:t xml:space="preserve"> </w:t>
      </w:r>
      <w:r>
        <w:t>the</w:t>
      </w:r>
      <w:r>
        <w:rPr>
          <w:spacing w:val="-15"/>
        </w:rPr>
        <w:t xml:space="preserve"> </w:t>
      </w:r>
      <w:r>
        <w:t>Kenyan</w:t>
      </w:r>
      <w:r>
        <w:rPr>
          <w:spacing w:val="-14"/>
        </w:rPr>
        <w:t xml:space="preserve"> </w:t>
      </w:r>
      <w:r>
        <w:t>context,</w:t>
      </w:r>
      <w:r>
        <w:rPr>
          <w:spacing w:val="-15"/>
        </w:rPr>
        <w:t xml:space="preserve"> </w:t>
      </w:r>
      <w:r>
        <w:t>the</w:t>
      </w:r>
      <w:r>
        <w:rPr>
          <w:spacing w:val="-15"/>
        </w:rPr>
        <w:t xml:space="preserve"> </w:t>
      </w:r>
      <w:r>
        <w:t>implementation of</w:t>
      </w:r>
      <w:r w:rsidR="00F11F9C">
        <w:t xml:space="preserve"> CBET</w:t>
      </w:r>
      <w:r>
        <w:t xml:space="preserve"> has been informed by this theoretical framework, emphasizing four essential areas crucial to its execution.</w:t>
      </w:r>
    </w:p>
    <w:p w14:paraId="7FB5F1C3" w14:textId="77777777" w:rsidR="00331BAC" w:rsidRDefault="001C2F36" w:rsidP="005E57BD">
      <w:r>
        <w:t>Parallel to this, behaviorist learning theories such as classical conditioning (Pavlov) and instrumental conditioning (Skinner and Thorndike) serve as the theoretical foundation for OBE. These theories focus on observable and measurable behaviors, promoting a systematic approach to education in which learning objectives guide the entire instructional process. Benjamin Bloom's Taxonomy of Educational goals and Ralph Tyler's (1949) contributions to the focus on educational goals further bolster the significance of OBE in promoting the cognitive, emotional, and psychomotor domains of learning.</w:t>
      </w:r>
    </w:p>
    <w:p w14:paraId="77061BFF" w14:textId="43A2D93F" w:rsidR="00331BAC" w:rsidRDefault="001C2F36" w:rsidP="005E57BD">
      <w:r>
        <w:t>Bloom's</w:t>
      </w:r>
      <w:r>
        <w:rPr>
          <w:spacing w:val="-11"/>
        </w:rPr>
        <w:t xml:space="preserve"> </w:t>
      </w:r>
      <w:r>
        <w:t>taxonomy,</w:t>
      </w:r>
      <w:r>
        <w:rPr>
          <w:spacing w:val="-11"/>
        </w:rPr>
        <w:t xml:space="preserve"> </w:t>
      </w:r>
      <w:r>
        <w:t>particularly</w:t>
      </w:r>
      <w:r>
        <w:rPr>
          <w:spacing w:val="-11"/>
        </w:rPr>
        <w:t xml:space="preserve"> </w:t>
      </w:r>
      <w:r>
        <w:t>its</w:t>
      </w:r>
      <w:r>
        <w:rPr>
          <w:spacing w:val="-11"/>
        </w:rPr>
        <w:t xml:space="preserve"> </w:t>
      </w:r>
      <w:r>
        <w:t>revised</w:t>
      </w:r>
      <w:r>
        <w:rPr>
          <w:spacing w:val="-11"/>
        </w:rPr>
        <w:t xml:space="preserve"> </w:t>
      </w:r>
      <w:r>
        <w:t>version,</w:t>
      </w:r>
      <w:r>
        <w:rPr>
          <w:spacing w:val="-11"/>
        </w:rPr>
        <w:t xml:space="preserve"> </w:t>
      </w:r>
      <w:r>
        <w:t>divides</w:t>
      </w:r>
      <w:r>
        <w:rPr>
          <w:spacing w:val="-12"/>
        </w:rPr>
        <w:t xml:space="preserve"> </w:t>
      </w:r>
      <w:r>
        <w:t>learning</w:t>
      </w:r>
      <w:r>
        <w:rPr>
          <w:spacing w:val="-13"/>
        </w:rPr>
        <w:t xml:space="preserve"> </w:t>
      </w:r>
      <w:r>
        <w:t>into</w:t>
      </w:r>
      <w:r>
        <w:rPr>
          <w:spacing w:val="-11"/>
        </w:rPr>
        <w:t xml:space="preserve"> </w:t>
      </w:r>
      <w:r>
        <w:t>levels:</w:t>
      </w:r>
      <w:r>
        <w:rPr>
          <w:spacing w:val="-11"/>
        </w:rPr>
        <w:t xml:space="preserve"> </w:t>
      </w:r>
      <w:r>
        <w:t>Remembering, Understanding, Applying, Analyzing, Evaluating, and Synthesizing and provides a comprehensive framework for designing OBE curricula. Additionally, OBE's theoretical foundation is supported by its practical implementation in Competency-Based Curriculum (CBC) and CBET. From curriculum design to implementation</w:t>
      </w:r>
      <w:r>
        <w:rPr>
          <w:spacing w:val="-15"/>
        </w:rPr>
        <w:t xml:space="preserve"> </w:t>
      </w:r>
      <w:r>
        <w:t>and</w:t>
      </w:r>
      <w:r>
        <w:rPr>
          <w:spacing w:val="-15"/>
        </w:rPr>
        <w:t xml:space="preserve"> </w:t>
      </w:r>
      <w:r>
        <w:t>assessment,</w:t>
      </w:r>
      <w:r>
        <w:rPr>
          <w:spacing w:val="-15"/>
        </w:rPr>
        <w:t xml:space="preserve"> </w:t>
      </w:r>
      <w:r w:rsidR="00F11F9C">
        <w:t>industries</w:t>
      </w:r>
      <w:r>
        <w:rPr>
          <w:spacing w:val="-15"/>
        </w:rPr>
        <w:t xml:space="preserve"> </w:t>
      </w:r>
      <w:r>
        <w:t>are</w:t>
      </w:r>
      <w:r>
        <w:rPr>
          <w:spacing w:val="-15"/>
        </w:rPr>
        <w:t xml:space="preserve"> </w:t>
      </w:r>
      <w:r>
        <w:t>involved</w:t>
      </w:r>
      <w:r>
        <w:rPr>
          <w:spacing w:val="-14"/>
        </w:rPr>
        <w:t xml:space="preserve"> </w:t>
      </w:r>
      <w:r>
        <w:t>in</w:t>
      </w:r>
      <w:r>
        <w:rPr>
          <w:spacing w:val="-15"/>
        </w:rPr>
        <w:t xml:space="preserve"> </w:t>
      </w:r>
      <w:r>
        <w:t>all</w:t>
      </w:r>
      <w:r>
        <w:rPr>
          <w:spacing w:val="-15"/>
        </w:rPr>
        <w:t xml:space="preserve"> </w:t>
      </w:r>
      <w:r>
        <w:t>phases</w:t>
      </w:r>
      <w:r>
        <w:rPr>
          <w:spacing w:val="-15"/>
        </w:rPr>
        <w:t xml:space="preserve"> </w:t>
      </w:r>
      <w:r>
        <w:t>of</w:t>
      </w:r>
      <w:r>
        <w:rPr>
          <w:spacing w:val="-15"/>
        </w:rPr>
        <w:t xml:space="preserve"> </w:t>
      </w:r>
      <w:r w:rsidR="00C740E3">
        <w:t>this program</w:t>
      </w:r>
      <w:r>
        <w:t>,</w:t>
      </w:r>
      <w:r>
        <w:rPr>
          <w:spacing w:val="-15"/>
        </w:rPr>
        <w:t xml:space="preserve"> </w:t>
      </w:r>
      <w:r>
        <w:t xml:space="preserve">which are run by the </w:t>
      </w:r>
      <w:r w:rsidR="00482611">
        <w:t>TVET/</w:t>
      </w:r>
      <w:r>
        <w:t>CDACC in the</w:t>
      </w:r>
      <w:r>
        <w:rPr>
          <w:spacing w:val="8"/>
        </w:rPr>
        <w:t xml:space="preserve"> </w:t>
      </w:r>
      <w:r>
        <w:t>TVET</w:t>
      </w:r>
      <w:r>
        <w:rPr>
          <w:spacing w:val="9"/>
        </w:rPr>
        <w:t xml:space="preserve"> </w:t>
      </w:r>
      <w:r>
        <w:t>sector.</w:t>
      </w:r>
      <w:r>
        <w:rPr>
          <w:spacing w:val="8"/>
        </w:rPr>
        <w:t xml:space="preserve"> </w:t>
      </w:r>
      <w:r>
        <w:t>This</w:t>
      </w:r>
      <w:r>
        <w:rPr>
          <w:spacing w:val="14"/>
        </w:rPr>
        <w:t xml:space="preserve"> </w:t>
      </w:r>
      <w:r>
        <w:t>guarantees</w:t>
      </w:r>
      <w:r>
        <w:rPr>
          <w:spacing w:val="15"/>
        </w:rPr>
        <w:t xml:space="preserve"> </w:t>
      </w:r>
      <w:r>
        <w:t>that</w:t>
      </w:r>
      <w:r>
        <w:rPr>
          <w:spacing w:val="15"/>
        </w:rPr>
        <w:t xml:space="preserve"> </w:t>
      </w:r>
      <w:r>
        <w:t>the</w:t>
      </w:r>
      <w:r>
        <w:rPr>
          <w:spacing w:val="14"/>
        </w:rPr>
        <w:t xml:space="preserve"> </w:t>
      </w:r>
      <w:r>
        <w:t>learning</w:t>
      </w:r>
      <w:r>
        <w:rPr>
          <w:spacing w:val="14"/>
        </w:rPr>
        <w:t xml:space="preserve"> </w:t>
      </w:r>
      <w:r>
        <w:t>o</w:t>
      </w:r>
      <w:r w:rsidR="00E008AC">
        <w:t>utcomes</w:t>
      </w:r>
      <w:r>
        <w:rPr>
          <w:spacing w:val="14"/>
        </w:rPr>
        <w:t xml:space="preserve"> </w:t>
      </w:r>
      <w:r>
        <w:t>are</w:t>
      </w:r>
      <w:r>
        <w:rPr>
          <w:spacing w:val="15"/>
        </w:rPr>
        <w:t xml:space="preserve"> </w:t>
      </w:r>
      <w:r>
        <w:t>clear</w:t>
      </w:r>
      <w:r>
        <w:rPr>
          <w:spacing w:val="15"/>
        </w:rPr>
        <w:t xml:space="preserve"> </w:t>
      </w:r>
      <w:r>
        <w:t>and</w:t>
      </w:r>
      <w:r>
        <w:rPr>
          <w:spacing w:val="13"/>
        </w:rPr>
        <w:t xml:space="preserve"> </w:t>
      </w:r>
      <w:r>
        <w:t>applicable</w:t>
      </w:r>
      <w:r>
        <w:rPr>
          <w:spacing w:val="15"/>
        </w:rPr>
        <w:t xml:space="preserve"> </w:t>
      </w:r>
      <w:r>
        <w:t>to</w:t>
      </w:r>
      <w:r>
        <w:rPr>
          <w:spacing w:val="14"/>
        </w:rPr>
        <w:t xml:space="preserve"> </w:t>
      </w:r>
      <w:r>
        <w:rPr>
          <w:spacing w:val="-5"/>
        </w:rPr>
        <w:t>the</w:t>
      </w:r>
      <w:r w:rsidR="005E57BD">
        <w:rPr>
          <w:spacing w:val="-5"/>
        </w:rPr>
        <w:t xml:space="preserve"> </w:t>
      </w:r>
      <w:r>
        <w:t>industry, which enhances graduates' preparedness for employment in mechanical engineering and other fields.</w:t>
      </w:r>
    </w:p>
    <w:p w14:paraId="406CF9DA" w14:textId="7115FAE5" w:rsidR="00446609" w:rsidRDefault="001C2F36" w:rsidP="005E57BD">
      <w:r>
        <w:t xml:space="preserve">The dynamic and rapidly evolving nature of the mechanical engineering industry necessitates an education model such as OBE that can adapt to external changes while focusing on competency development (Nerona, 2019). The OBE theory was significant to this study because </w:t>
      </w:r>
      <w:bookmarkStart w:id="70" w:name="_bookmark22"/>
      <w:bookmarkEnd w:id="70"/>
      <w:r>
        <w:t xml:space="preserve">the theory emphasizes more on the measurable skills that graduates must achieve, aligning curriculum, </w:t>
      </w:r>
      <w:r w:rsidR="0095063C">
        <w:t>instructional methods</w:t>
      </w:r>
      <w:r>
        <w:t xml:space="preserve">, and assessments to these outcomes. In relation to the training of mechanical engineering technicians, this </w:t>
      </w:r>
      <w:r>
        <w:lastRenderedPageBreak/>
        <w:t>enables the training to be more practical skills and industry-oriented competencies need by the work force. By implementing the OBE principles,</w:t>
      </w:r>
      <w:r>
        <w:rPr>
          <w:spacing w:val="-5"/>
        </w:rPr>
        <w:t xml:space="preserve"> </w:t>
      </w:r>
      <w:r>
        <w:t>it</w:t>
      </w:r>
      <w:r>
        <w:rPr>
          <w:spacing w:val="-4"/>
        </w:rPr>
        <w:t xml:space="preserve"> </w:t>
      </w:r>
      <w:r>
        <w:t>allows</w:t>
      </w:r>
      <w:r>
        <w:rPr>
          <w:spacing w:val="-3"/>
        </w:rPr>
        <w:t xml:space="preserve"> </w:t>
      </w:r>
      <w:r>
        <w:t>assessment</w:t>
      </w:r>
      <w:r>
        <w:rPr>
          <w:spacing w:val="-3"/>
        </w:rPr>
        <w:t xml:space="preserve"> </w:t>
      </w:r>
      <w:r>
        <w:t>whether</w:t>
      </w:r>
      <w:r>
        <w:rPr>
          <w:spacing w:val="-4"/>
        </w:rPr>
        <w:t xml:space="preserve"> </w:t>
      </w:r>
      <w:r>
        <w:t>trainees</w:t>
      </w:r>
      <w:r>
        <w:rPr>
          <w:spacing w:val="-6"/>
        </w:rPr>
        <w:t xml:space="preserve"> </w:t>
      </w:r>
      <w:r>
        <w:t>can</w:t>
      </w:r>
      <w:r>
        <w:rPr>
          <w:spacing w:val="-3"/>
        </w:rPr>
        <w:t xml:space="preserve"> </w:t>
      </w:r>
      <w:r>
        <w:t>handle</w:t>
      </w:r>
      <w:r>
        <w:rPr>
          <w:spacing w:val="-3"/>
        </w:rPr>
        <w:t xml:space="preserve"> </w:t>
      </w:r>
      <w:r>
        <w:t>needed</w:t>
      </w:r>
      <w:r>
        <w:rPr>
          <w:spacing w:val="-5"/>
        </w:rPr>
        <w:t xml:space="preserve"> </w:t>
      </w:r>
      <w:r>
        <w:t>technical</w:t>
      </w:r>
      <w:r>
        <w:rPr>
          <w:spacing w:val="-4"/>
        </w:rPr>
        <w:t xml:space="preserve"> </w:t>
      </w:r>
      <w:r>
        <w:t>tasks</w:t>
      </w:r>
      <w:r>
        <w:rPr>
          <w:spacing w:val="-5"/>
        </w:rPr>
        <w:t xml:space="preserve"> </w:t>
      </w:r>
      <w:r>
        <w:t>effectively and thus provide a structured framework for evaluating training effectiveness and identifying areas for continuous improvement.</w:t>
      </w:r>
    </w:p>
    <w:p w14:paraId="73E593EE" w14:textId="18FCF840" w:rsidR="00533383" w:rsidRDefault="00544BE1" w:rsidP="00533383">
      <w:pPr>
        <w:pStyle w:val="Heading2"/>
      </w:pPr>
      <w:bookmarkStart w:id="71" w:name="_Toc206065933"/>
      <w:bookmarkStart w:id="72" w:name="_Toc213164532"/>
      <w:bookmarkStart w:id="73" w:name="_Hlk206062860"/>
      <w:bookmarkEnd w:id="3"/>
      <w:bookmarkEnd w:id="36"/>
      <w:r>
        <w:t>1.</w:t>
      </w:r>
      <w:r w:rsidR="008F49A5">
        <w:t>10</w:t>
      </w:r>
      <w:r>
        <w:t xml:space="preserve"> </w:t>
      </w:r>
      <w:r w:rsidR="00533383">
        <w:t>Conceptual Framework</w:t>
      </w:r>
      <w:bookmarkEnd w:id="71"/>
      <w:bookmarkEnd w:id="72"/>
    </w:p>
    <w:p w14:paraId="07A79A40" w14:textId="6DBFD913" w:rsidR="00331BAC" w:rsidRDefault="001C2F36" w:rsidP="00533383">
      <w:bookmarkStart w:id="74" w:name="1.11_Conceptual_Framework"/>
      <w:bookmarkEnd w:id="74"/>
      <w:r w:rsidRPr="005E57BD">
        <w:t>Conceptual Framework</w:t>
      </w:r>
    </w:p>
    <w:p w14:paraId="28C72BB9" w14:textId="46824659" w:rsidR="00533383" w:rsidRDefault="00533383" w:rsidP="00533383">
      <w:r>
        <w:rPr>
          <w:noProof/>
          <w:lang w:val="en-GB" w:eastAsia="en-GB"/>
        </w:rPr>
        <mc:AlternateContent>
          <mc:Choice Requires="wpg">
            <w:drawing>
              <wp:anchor distT="0" distB="0" distL="114300" distR="114300" simplePos="0" relativeHeight="487630848" behindDoc="0" locked="0" layoutInCell="1" allowOverlap="1" wp14:anchorId="0ED19F13" wp14:editId="2841E000">
                <wp:simplePos x="0" y="0"/>
                <wp:positionH relativeFrom="column">
                  <wp:posOffset>-340360</wp:posOffset>
                </wp:positionH>
                <wp:positionV relativeFrom="paragraph">
                  <wp:posOffset>-373380</wp:posOffset>
                </wp:positionV>
                <wp:extent cx="4953000" cy="5695950"/>
                <wp:effectExtent l="0" t="0" r="19050" b="3810"/>
                <wp:wrapNone/>
                <wp:docPr id="971986090" name="Group 7"/>
                <wp:cNvGraphicFramePr/>
                <a:graphic xmlns:a="http://schemas.openxmlformats.org/drawingml/2006/main">
                  <a:graphicData uri="http://schemas.microsoft.com/office/word/2010/wordprocessingGroup">
                    <wpg:wgp>
                      <wpg:cNvGrpSpPr/>
                      <wpg:grpSpPr>
                        <a:xfrm>
                          <a:off x="0" y="0"/>
                          <a:ext cx="4953000" cy="5695950"/>
                          <a:chOff x="0" y="0"/>
                          <a:chExt cx="4953000" cy="5695950"/>
                        </a:xfrm>
                      </wpg:grpSpPr>
                      <wps:wsp>
                        <wps:cNvPr id="1834089535" name="Straight Arrow Connector 4"/>
                        <wps:cNvCnPr/>
                        <wps:spPr>
                          <a:xfrm>
                            <a:off x="2352675" y="2362200"/>
                            <a:ext cx="561975" cy="0"/>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650601526" name="Group 6"/>
                        <wpg:cNvGrpSpPr/>
                        <wpg:grpSpPr>
                          <a:xfrm>
                            <a:off x="0" y="0"/>
                            <a:ext cx="4953000" cy="5695950"/>
                            <a:chOff x="0" y="0"/>
                            <a:chExt cx="4953000" cy="5695950"/>
                          </a:xfrm>
                        </wpg:grpSpPr>
                        <wps:wsp>
                          <wps:cNvPr id="1935965268" name="Text Box 1"/>
                          <wps:cNvSpPr txBox="1"/>
                          <wps:spPr>
                            <a:xfrm>
                              <a:off x="0" y="809625"/>
                              <a:ext cx="2038350" cy="685800"/>
                            </a:xfrm>
                            <a:prstGeom prst="rect">
                              <a:avLst/>
                            </a:prstGeom>
                            <a:solidFill>
                              <a:schemeClr val="lt1"/>
                            </a:solidFill>
                            <a:ln w="6350">
                              <a:solidFill>
                                <a:prstClr val="black"/>
                              </a:solidFill>
                            </a:ln>
                          </wps:spPr>
                          <wps:txbx>
                            <w:txbxContent>
                              <w:p w14:paraId="7BE53244" w14:textId="77777777" w:rsidR="0009221A" w:rsidRPr="00AB5743" w:rsidRDefault="0009221A" w:rsidP="00533383">
                                <w:pPr>
                                  <w:pStyle w:val="NoSpacing"/>
                                  <w:jc w:val="left"/>
                                </w:pPr>
                                <w:r w:rsidRPr="00AB5743">
                                  <w:t>L</w:t>
                                </w:r>
                                <w:r w:rsidRPr="00193F99">
                                  <w:t>earning objectives of mechanical engineering technician training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3479599" name="Text Box 1"/>
                          <wps:cNvSpPr txBox="1"/>
                          <wps:spPr>
                            <a:xfrm>
                              <a:off x="0" y="1581150"/>
                              <a:ext cx="2038350" cy="685800"/>
                            </a:xfrm>
                            <a:prstGeom prst="rect">
                              <a:avLst/>
                            </a:prstGeom>
                            <a:solidFill>
                              <a:schemeClr val="lt1"/>
                            </a:solidFill>
                            <a:ln w="6350">
                              <a:solidFill>
                                <a:prstClr val="black"/>
                              </a:solidFill>
                            </a:ln>
                          </wps:spPr>
                          <wps:txbx>
                            <w:txbxContent>
                              <w:p w14:paraId="22C667A5" w14:textId="207CA6C1" w:rsidR="0009221A" w:rsidRPr="002010C1" w:rsidRDefault="0009221A" w:rsidP="00533383">
                                <w:pPr>
                                  <w:pStyle w:val="NoSpacing"/>
                                  <w:jc w:val="left"/>
                                </w:pPr>
                                <w:r>
                                  <w:t>C</w:t>
                                </w:r>
                                <w:r w:rsidRPr="00193F99">
                                  <w:t>urriculum structure</w:t>
                                </w:r>
                                <w:r>
                                  <w:t xml:space="preserve"> in mechanical engineering training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74050223" name="Text Box 1"/>
                          <wps:cNvSpPr txBox="1"/>
                          <wps:spPr>
                            <a:xfrm>
                              <a:off x="0" y="2362200"/>
                              <a:ext cx="2038350" cy="685800"/>
                            </a:xfrm>
                            <a:prstGeom prst="rect">
                              <a:avLst/>
                            </a:prstGeom>
                            <a:solidFill>
                              <a:schemeClr val="lt1"/>
                            </a:solidFill>
                            <a:ln w="6350">
                              <a:solidFill>
                                <a:prstClr val="black"/>
                              </a:solidFill>
                            </a:ln>
                          </wps:spPr>
                          <wps:txbx>
                            <w:txbxContent>
                              <w:p w14:paraId="3082F20B" w14:textId="6A84751D" w:rsidR="0009221A" w:rsidRPr="00AB5743" w:rsidRDefault="0009221A" w:rsidP="00533383">
                                <w:pPr>
                                  <w:pStyle w:val="NoSpacing"/>
                                  <w:jc w:val="left"/>
                                </w:pPr>
                                <w:r>
                                  <w:t xml:space="preserve">Instructional </w:t>
                                </w:r>
                                <w:r w:rsidRPr="00AB5743">
                                  <w:t>methods used in mechanical engineering technician training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0403174" name="Text Box 1"/>
                          <wps:cNvSpPr txBox="1"/>
                          <wps:spPr>
                            <a:xfrm>
                              <a:off x="0" y="3171825"/>
                              <a:ext cx="2038350" cy="838200"/>
                            </a:xfrm>
                            <a:prstGeom prst="rect">
                              <a:avLst/>
                            </a:prstGeom>
                            <a:solidFill>
                              <a:schemeClr val="lt1"/>
                            </a:solidFill>
                            <a:ln w="6350">
                              <a:solidFill>
                                <a:prstClr val="black"/>
                              </a:solidFill>
                            </a:ln>
                          </wps:spPr>
                          <wps:txbx>
                            <w:txbxContent>
                              <w:p w14:paraId="2A8C6651" w14:textId="77777777" w:rsidR="0009221A" w:rsidRPr="00AB5743" w:rsidRDefault="0009221A" w:rsidP="00533383">
                                <w:pPr>
                                  <w:pStyle w:val="NoSpacing"/>
                                  <w:jc w:val="left"/>
                                </w:pPr>
                                <w:r w:rsidRPr="00AB5743">
                                  <w:t>Assessment methods employed in mechanical engineering technician training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51301441" name="Text Box 1"/>
                          <wps:cNvSpPr txBox="1"/>
                          <wps:spPr>
                            <a:xfrm>
                              <a:off x="2914650" y="2057400"/>
                              <a:ext cx="2038350" cy="685800"/>
                            </a:xfrm>
                            <a:prstGeom prst="rect">
                              <a:avLst/>
                            </a:prstGeom>
                            <a:solidFill>
                              <a:schemeClr val="lt1"/>
                            </a:solidFill>
                            <a:ln w="6350">
                              <a:solidFill>
                                <a:prstClr val="black"/>
                              </a:solidFill>
                            </a:ln>
                          </wps:spPr>
                          <wps:txbx>
                            <w:txbxContent>
                              <w:p w14:paraId="673DEE7E" w14:textId="77777777" w:rsidR="0009221A" w:rsidRPr="002010C1" w:rsidRDefault="0009221A" w:rsidP="00533383">
                                <w:pPr>
                                  <w:pStyle w:val="NoSpacing"/>
                                  <w:jc w:val="left"/>
                                </w:pPr>
                                <w:r>
                                  <w:t>E</w:t>
                                </w:r>
                                <w:r w:rsidRPr="00193F99">
                                  <w:t>ffectiveness</w:t>
                                </w:r>
                                <w:r>
                                  <w:t xml:space="preserve"> </w:t>
                                </w:r>
                                <w:r w:rsidRPr="00193F99">
                                  <w:t>of OBE implementation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3726642" name="Text Box 1"/>
                          <wps:cNvSpPr txBox="1"/>
                          <wps:spPr>
                            <a:xfrm>
                              <a:off x="2257425" y="3895725"/>
                              <a:ext cx="2543175" cy="1266825"/>
                            </a:xfrm>
                            <a:prstGeom prst="rect">
                              <a:avLst/>
                            </a:prstGeom>
                            <a:solidFill>
                              <a:schemeClr val="lt1"/>
                            </a:solidFill>
                            <a:ln w="6350">
                              <a:solidFill>
                                <a:prstClr val="black"/>
                              </a:solidFill>
                            </a:ln>
                          </wps:spPr>
                          <wps:txbx>
                            <w:txbxContent>
                              <w:p w14:paraId="4DF33309" w14:textId="77777777" w:rsidR="0009221A" w:rsidRDefault="0009221A" w:rsidP="008665FB">
                                <w:pPr>
                                  <w:pStyle w:val="NoSpacing"/>
                                  <w:widowControl/>
                                  <w:numPr>
                                    <w:ilvl w:val="0"/>
                                    <w:numId w:val="22"/>
                                  </w:numPr>
                                  <w:autoSpaceDE/>
                                  <w:autoSpaceDN/>
                                  <w:jc w:val="left"/>
                                </w:pPr>
                                <w:r>
                                  <w:t>Policy &amp; Curriculum Alignment</w:t>
                                </w:r>
                              </w:p>
                              <w:p w14:paraId="05F9C341" w14:textId="77777777" w:rsidR="0009221A" w:rsidRDefault="0009221A" w:rsidP="008665FB">
                                <w:pPr>
                                  <w:pStyle w:val="NoSpacing"/>
                                  <w:widowControl/>
                                  <w:numPr>
                                    <w:ilvl w:val="0"/>
                                    <w:numId w:val="22"/>
                                  </w:numPr>
                                  <w:autoSpaceDE/>
                                  <w:autoSpaceDN/>
                                  <w:jc w:val="left"/>
                                </w:pPr>
                                <w:r>
                                  <w:t>Trainers Capacity building</w:t>
                                </w:r>
                              </w:p>
                              <w:p w14:paraId="59C44611" w14:textId="77777777" w:rsidR="0009221A" w:rsidRDefault="0009221A" w:rsidP="008665FB">
                                <w:pPr>
                                  <w:pStyle w:val="NoSpacing"/>
                                  <w:widowControl/>
                                  <w:numPr>
                                    <w:ilvl w:val="0"/>
                                    <w:numId w:val="22"/>
                                  </w:numPr>
                                  <w:autoSpaceDE/>
                                  <w:autoSpaceDN/>
                                  <w:jc w:val="left"/>
                                </w:pPr>
                                <w:r>
                                  <w:t>Industrial Linkages</w:t>
                                </w:r>
                              </w:p>
                              <w:p w14:paraId="59C0CF85" w14:textId="77777777" w:rsidR="0009221A" w:rsidRPr="002010C1" w:rsidRDefault="0009221A" w:rsidP="008665FB">
                                <w:pPr>
                                  <w:pStyle w:val="NoSpacing"/>
                                  <w:widowControl/>
                                  <w:numPr>
                                    <w:ilvl w:val="0"/>
                                    <w:numId w:val="22"/>
                                  </w:numPr>
                                  <w:autoSpaceDE/>
                                  <w:autoSpaceDN/>
                                  <w:jc w:val="left"/>
                                </w:pPr>
                                <w:r>
                                  <w:t>Assessment &amp; Quality Assurance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5865237" name="Straight Connector 2"/>
                          <wps:cNvCnPr/>
                          <wps:spPr>
                            <a:xfrm>
                              <a:off x="2343150" y="1162050"/>
                              <a:ext cx="0" cy="253555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23000797" name="Straight Arrow Connector 3"/>
                          <wps:cNvCnPr/>
                          <wps:spPr>
                            <a:xfrm>
                              <a:off x="2038350" y="1914525"/>
                              <a:ext cx="32385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28491015" name="Straight Arrow Connector 3"/>
                          <wps:cNvCnPr/>
                          <wps:spPr>
                            <a:xfrm>
                              <a:off x="2038350" y="3676650"/>
                              <a:ext cx="32385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70743508" name="Straight Arrow Connector 3"/>
                          <wps:cNvCnPr/>
                          <wps:spPr>
                            <a:xfrm>
                              <a:off x="2038350" y="1171575"/>
                              <a:ext cx="32385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58764043" name="Straight Arrow Connector 3"/>
                          <wps:cNvCnPr/>
                          <wps:spPr>
                            <a:xfrm>
                              <a:off x="2038350" y="2695575"/>
                              <a:ext cx="32385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97856707" name="Straight Arrow Connector 5"/>
                          <wps:cNvCnPr/>
                          <wps:spPr>
                            <a:xfrm>
                              <a:off x="2638425" y="2362200"/>
                              <a:ext cx="0" cy="1533525"/>
                            </a:xfrm>
                            <a:prstGeom prst="straightConnector1">
                              <a:avLst/>
                            </a:prstGeom>
                            <a:ln w="19050">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846629243" name="Text Box 1"/>
                          <wps:cNvSpPr txBox="1"/>
                          <wps:spPr>
                            <a:xfrm>
                              <a:off x="0" y="0"/>
                              <a:ext cx="2038350" cy="428625"/>
                            </a:xfrm>
                            <a:prstGeom prst="rect">
                              <a:avLst/>
                            </a:prstGeom>
                            <a:solidFill>
                              <a:schemeClr val="lt1"/>
                            </a:solidFill>
                            <a:ln w="6350">
                              <a:noFill/>
                            </a:ln>
                          </wps:spPr>
                          <wps:txbx>
                            <w:txbxContent>
                              <w:p w14:paraId="54E5F6E2" w14:textId="77777777" w:rsidR="0009221A" w:rsidRPr="002010C1" w:rsidRDefault="0009221A" w:rsidP="00533383">
                                <w:pPr>
                                  <w:pStyle w:val="NoSpacing"/>
                                  <w:jc w:val="center"/>
                                  <w:rPr>
                                    <w:b/>
                                    <w:bCs/>
                                  </w:rPr>
                                </w:pPr>
                                <w:r w:rsidRPr="002010C1">
                                  <w:rPr>
                                    <w:b/>
                                    <w:bCs/>
                                  </w:rPr>
                                  <w:t>Independent Variable</w:t>
                                </w:r>
                                <w:r>
                                  <w:rPr>
                                    <w:b/>
                                    <w:bCs/>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7284048" name="Text Box 1"/>
                          <wps:cNvSpPr txBox="1"/>
                          <wps:spPr>
                            <a:xfrm>
                              <a:off x="2914650" y="0"/>
                              <a:ext cx="2038350" cy="428625"/>
                            </a:xfrm>
                            <a:prstGeom prst="rect">
                              <a:avLst/>
                            </a:prstGeom>
                            <a:solidFill>
                              <a:schemeClr val="lt1"/>
                            </a:solidFill>
                            <a:ln w="6350">
                              <a:noFill/>
                            </a:ln>
                          </wps:spPr>
                          <wps:txbx>
                            <w:txbxContent>
                              <w:p w14:paraId="65FDB383" w14:textId="77777777" w:rsidR="0009221A" w:rsidRPr="002010C1" w:rsidRDefault="0009221A" w:rsidP="00533383">
                                <w:pPr>
                                  <w:pStyle w:val="NoSpacing"/>
                                  <w:jc w:val="center"/>
                                  <w:rPr>
                                    <w:b/>
                                    <w:bCs/>
                                  </w:rPr>
                                </w:pPr>
                                <w:r>
                                  <w:rPr>
                                    <w:b/>
                                    <w:bCs/>
                                  </w:rPr>
                                  <w:t>D</w:t>
                                </w:r>
                                <w:r w:rsidRPr="002010C1">
                                  <w:rPr>
                                    <w:b/>
                                    <w:bCs/>
                                  </w:rPr>
                                  <w:t>ependent Variable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10783687" name="Text Box 1"/>
                          <wps:cNvSpPr txBox="1"/>
                          <wps:spPr>
                            <a:xfrm>
                              <a:off x="2257425" y="5267325"/>
                              <a:ext cx="2543175" cy="428625"/>
                            </a:xfrm>
                            <a:prstGeom prst="rect">
                              <a:avLst/>
                            </a:prstGeom>
                            <a:solidFill>
                              <a:schemeClr val="lt1"/>
                            </a:solidFill>
                            <a:ln w="6350">
                              <a:noFill/>
                            </a:ln>
                          </wps:spPr>
                          <wps:txbx>
                            <w:txbxContent>
                              <w:p w14:paraId="37537E52" w14:textId="77777777" w:rsidR="0009221A" w:rsidRPr="002010C1" w:rsidRDefault="0009221A" w:rsidP="00533383">
                                <w:pPr>
                                  <w:pStyle w:val="NoSpacing"/>
                                  <w:jc w:val="center"/>
                                  <w:rPr>
                                    <w:b/>
                                    <w:bCs/>
                                  </w:rPr>
                                </w:pPr>
                                <w:r w:rsidRPr="002010C1">
                                  <w:rPr>
                                    <w:b/>
                                    <w:bCs/>
                                  </w:rPr>
                                  <w:t>In</w:t>
                                </w:r>
                                <w:r>
                                  <w:rPr>
                                    <w:b/>
                                    <w:bCs/>
                                  </w:rPr>
                                  <w:t xml:space="preserve">tervening </w:t>
                                </w:r>
                                <w:r w:rsidRPr="002010C1">
                                  <w:rPr>
                                    <w:b/>
                                    <w:bCs/>
                                  </w:rPr>
                                  <w:t>Variable</w:t>
                                </w:r>
                                <w:r>
                                  <w:rPr>
                                    <w:b/>
                                    <w:bCs/>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0ED19F13" id="Group 7" o:spid="_x0000_s1026" style="position:absolute;left:0;text-align:left;margin-left:-26.8pt;margin-top:-29.4pt;width:390pt;height:448.5pt;z-index:487630848;mso-width-relative:margin;mso-height-relative:margin" coordsize="49530,56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elROgYAAO8yAAAOAAAAZHJzL2Uyb0RvYy54bWzsW1tv2zYUfh+w/yDofbWoCyUZdYosvWBA&#10;0QZLhz4zsmQLk0iNYmJnv34fKUq+xG3axs1QV3lwdOFNR9+58DtHz1+s68q5zWVbCj5zyTPPdXKe&#10;iXnJFzP3rw+vf0tcp1WMz1kleD5z7/LWfXH26y/PV80098VSVPNcOhiEt9NVM3OXSjXTyaTNlnnN&#10;2meiyTluFkLWTOFULiZzyVYYva4mvufRyUrIeSNFlrctrr7sbrpnZvyiyDP1vijaXDnVzMXalPmV&#10;5vda/07OnrPpQrJmWWZ2GewbVlGzkmPSYaiXTDHnRpb3hqrLTIpWFOpZJuqJKIoyy80z4GmIt/c0&#10;b6S4acyzLKarRTOICaLdk9M3D5u9u72UTjmfuWlM0oR6KaTEWY1XZWZ3Yi2iVbOYouUb2Vw1l9Je&#10;WHRn+qnXhaz1fzyPszbCvRuEm6+Vk+FimEaB52H0DPcimkZpZMWfLfGO7vXLlq8e6DnpJ57o9Q3L&#10;WTWAUruRVvs4aV0tWZObl9BqGVhpkSQIvQSPFPXiulKSlYulcs6lFCvnQnAO9AnphJ0ETe8LbsXX&#10;TltI8oDs/CDyaYxRISU/oD5A3oG0l2NESarvazGaW4MY2LSRrXqTi9rRBzO3tUsa1kIMRtnt21bh&#10;JaJj30EvpOLOauYGCcGM+rwVVTl/XVaVOdEKmV9U0rllUCW1JnpVGGGnlWJl9YrPHXXXAEBKlowv&#10;qty2rDg66JfTPbk5UndV3s39Z14AhsBJt0ZjADbzsSzLuernrDha624FVjd0tKveXehuR9ted82N&#10;cfiazkMPM7Pgauhcl1zITma7s2/EVHTtewl0z61FcC3mdwYTRjTAbadtBs2D4lnQ0cijHgE+esx1&#10;Kko7gI0qquW5paJpEKUU0oIL6izaB61Dv4u1Y4BkW2uL5qg1LmvsGdvWQ7S3L3uGLfFS6ke6KWBk&#10;bZTvBUkAg2bUkiZR0qntp3VTwjh8Tht39GpPG6pBE3ZadQpM9TL00nbuaUUftPe6YtnfViu3WmGx&#10;B3RUra/XViodVh0pOjfaNtnrEuO+Za26ZBJ+E8+PWEC9x09RCVgTYY9cZynkv4eu6/Yw0LjrOiv4&#10;YVitf26YzF2n+oPDdKckDDGsMidhFPs4kdt3rrfv8Jv6QsA+EUQdTWYOdXtV9YeFFPVHhAznelbc&#10;YjzD3LBV/eGF6qIDhBxZfn5uGsFVN0y95VdN1tsnLc8P649MNtbWKiDhneidBZvuGdmurX4tXJzf&#10;KFGUxgJvLIC1DNYAPIEH88MgjOGF0yNrB4kSQnrX/nOoh4mfBtsxaskJaQlirdCLPN8PjqwmB2O7&#10;0/YiRk383sWOanJKapJ4oReQODyylmBIknw21kqCxG6RTiTWMloSjFpygiEXoREJPAS0CE+PtCPx&#10;ER9jW9jRBV4EZ7VHF/wELmUgWEaXckIuhZIg9ikN/ePpig/9gDPR1FoA7i6+51iiEA7HcmsEk1vX&#10;c0qexfAWm23nuJnHlvzH38wTAsoJXFcQ99oy0NED+esMoTc4si8hoqEM1rMQQn3sgnYpLzgdzUH7&#10;4MDxZ+mkPhOgRbrFRFcl1xz6PVpEN9GXO+qKpHqSe9zVHvu1IVUf5K7akV/ufKLm6rXSPx29RH2d&#10;7YnT+4Dcz48Mse6XwbInWgE9guAn2jfigR8kGrbfKT/yCIyy6ZgfOU5+5AnoUVi8JEwJ0i33LOrx&#10;ABzQmOrofSeVMAIY7uDEE3xPAOA09uIQuaAh+zVEBMfDLwE9EyFgHvG7m2ce8fs1ZS590kwHKFvp&#10;WySSYhp64cC8fwcA+6hDGQGsKzpGAO8Unn1VQdUnABylcRJRmOEHI4hhU/5lITANkp7HOJhGstEv&#10;iQIUEz2wM2u/oUboUTHwMmfzAzVCuvaozudI++coJNRHxqnsRswcNYQoEzjQ8nDtwrj/O1xf9ATh&#10;RxJS6qcoMujBf6Tim71geYfeDv3EFub8n4wdF7poTu+4P1lPY3I8tmyrLwEbmbiTYOKiMMbG0QuH&#10;sPvRuN9O8ZwO+m1d8Yj+kyoqQ/FwnAQ0GUKex6N/K2mjK6ODfb7P307a/FgeINExzpiLebrCys2H&#10;AoYPN19VGD9tvwDRn21sn5tWm+9Uzv4DAAD//wMAUEsDBBQABgAIAAAAIQAKp0Pr4gAAAAsBAAAP&#10;AAAAZHJzL2Rvd25yZXYueG1sTI9NS8NAEIbvgv9hGcFbu/mwMcRsSinqqQi2gnibJtMkNDsbstsk&#10;/fduT3qbYR7eed58PetOjDTY1rCCcBmAIC5N1XKt4OvwtkhBWIdcYWeYFFzJwrq4v8sxq8zEnzTu&#10;XS18CNsMFTTO9ZmUtmxIo12antjfTmbQ6Pw61LIacPLhupNRECRSY8v+Q4M9bRsqz/uLVvA+4bSJ&#10;w9dxdz5trz+H1cf3LiSlHh/mzQsIR7P7g+Gm79Wh8E5Hc+HKik7BYhUnHr0Nqe/giecoeQJxVJDG&#10;aQSyyOX/DsUvAAAA//8DAFBLAQItABQABgAIAAAAIQC2gziS/gAAAOEBAAATAAAAAAAAAAAAAAAA&#10;AAAAAABbQ29udGVudF9UeXBlc10ueG1sUEsBAi0AFAAGAAgAAAAhADj9If/WAAAAlAEAAAsAAAAA&#10;AAAAAAAAAAAALwEAAF9yZWxzLy5yZWxzUEsBAi0AFAAGAAgAAAAhAPi96VE6BgAA7zIAAA4AAAAA&#10;AAAAAAAAAAAALgIAAGRycy9lMm9Eb2MueG1sUEsBAi0AFAAGAAgAAAAhAAqnQ+viAAAACwEAAA8A&#10;AAAAAAAAAAAAAAAAlAgAAGRycy9kb3ducmV2LnhtbFBLBQYAAAAABAAEAPMAAACjCQAAAAA=&#10;">
                <v:shapetype id="_x0000_t32" coordsize="21600,21600" o:spt="32" o:oned="t" path="m,l21600,21600e" filled="f">
                  <v:path arrowok="t" fillok="f" o:connecttype="none"/>
                  <o:lock v:ext="edit" shapetype="t"/>
                </v:shapetype>
                <v:shape id="Straight Arrow Connector 4" o:spid="_x0000_s1027" type="#_x0000_t32" style="position:absolute;left:23526;top:23622;width:56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EsJxgAAAOMAAAAPAAAAZHJzL2Rvd25yZXYueG1sRE9fS8Mw&#10;EH8X9h3CDXwRl8456eqysSmCT6Jzvh/J2RSbS2luXf32RhB8vN//W2/H0KqB+tRENjCfFaCIbXQN&#10;1waO70/XJagkyA7byGTgmxJsN5OLNVYunvmNhoPUKodwqtCAF+kqrZP1FDDNYkecuc/YB5R89rV2&#10;PZ5zeGj1TVHc6YAN5waPHT14sl+HUzAQ7cdjvddHm+arkwz+9SVdCRlzOR1396CERvkX/7mfXZ5f&#10;Lm6LcrVcLOH3pwyA3vwAAAD//wMAUEsBAi0AFAAGAAgAAAAhANvh9svuAAAAhQEAABMAAAAAAAAA&#10;AAAAAAAAAAAAAFtDb250ZW50X1R5cGVzXS54bWxQSwECLQAUAAYACAAAACEAWvQsW78AAAAVAQAA&#10;CwAAAAAAAAAAAAAAAAAfAQAAX3JlbHMvLnJlbHNQSwECLQAUAAYACAAAACEAT3hLCcYAAADjAAAA&#10;DwAAAAAAAAAAAAAAAAAHAgAAZHJzL2Rvd25yZXYueG1sUEsFBgAAAAADAAMAtwAAAPoCAAAAAA==&#10;" strokecolor="black [3213]" strokeweight="3pt">
                  <v:stroke endarrow="block"/>
                </v:shape>
                <v:group id="Group 6" o:spid="_x0000_s1028" style="position:absolute;width:49530;height:56959" coordsize="49530,56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S/nygAAAOIAAAAPAAAAZHJzL2Rvd25yZXYueG1sRI9Ba8JA&#10;FITvBf/D8oTe6m4sCRJdRcSWHqTQKJTeHtlnEsy+DdltEv99t1DocZiZb5jNbrKtGKj3jWMNyUKB&#10;IC6dabjScDm/PK1A+IBssHVMGu7kYbedPWwwN27kDxqKUIkIYZ+jhjqELpfSlzVZ9AvXEUfv6nqL&#10;Icq+kqbHMcJtK5dKZdJiw3Ghxo4ONZW34ttqeB1x3D8nx+F0ux7uX+f0/fOUkNaP82m/BhFoCv/h&#10;v/ab0ZClKlNJuszg91K8A3L7AwAA//8DAFBLAQItABQABgAIAAAAIQDb4fbL7gAAAIUBAAATAAAA&#10;AAAAAAAAAAAAAAAAAABbQ29udGVudF9UeXBlc10ueG1sUEsBAi0AFAAGAAgAAAAhAFr0LFu/AAAA&#10;FQEAAAsAAAAAAAAAAAAAAAAAHwEAAF9yZWxzLy5yZWxzUEsBAi0AFAAGAAgAAAAhAEaZL+fKAAAA&#10;4gAAAA8AAAAAAAAAAAAAAAAABwIAAGRycy9kb3ducmV2LnhtbFBLBQYAAAAAAwADALcAAAD+AgAA&#10;AAA=&#10;">
                  <v:shapetype id="_x0000_t202" coordsize="21600,21600" o:spt="202" path="m,l,21600r21600,l21600,xe">
                    <v:stroke joinstyle="miter"/>
                    <v:path gradientshapeok="t" o:connecttype="rect"/>
                  </v:shapetype>
                  <v:shape id="Text Box 1" o:spid="_x0000_s1029" type="#_x0000_t202" style="position:absolute;top:8096;width:20383;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K1uyQAAAOMAAAAPAAAAZHJzL2Rvd25yZXYueG1sRI9BT8Mw&#10;DIXvSPyHyEjcWLqhVW1ZNgEaCInTBuJsNV4SrXGqJHTl35MDEkf7Pb/3ebOb/SAmiskFVrBcVCCI&#10;+6AdGwWfHy93DYiUkTUOgUnBDyXYba+vNtjpcOEDTcdsRAnh1KECm/PYSZl6Sx7TIozERTuF6DGX&#10;MRqpI15KuB/kqqpq6dFxabA40rOl/nz89gr2T6Y1fYPR7hvt3DR/nd7Nq1K3N/PjA4hMc/43/12/&#10;6YLf3q/ber2qC3T5qSxAbn8BAAD//wMAUEsBAi0AFAAGAAgAAAAhANvh9svuAAAAhQEAABMAAAAA&#10;AAAAAAAAAAAAAAAAAFtDb250ZW50X1R5cGVzXS54bWxQSwECLQAUAAYACAAAACEAWvQsW78AAAAV&#10;AQAACwAAAAAAAAAAAAAAAAAfAQAAX3JlbHMvLnJlbHNQSwECLQAUAAYACAAAACEAMNitbskAAADj&#10;AAAADwAAAAAAAAAAAAAAAAAHAgAAZHJzL2Rvd25yZXYueG1sUEsFBgAAAAADAAMAtwAAAP0CAAAA&#10;AA==&#10;" fillcolor="white [3201]" strokeweight=".5pt">
                    <v:textbox>
                      <w:txbxContent>
                        <w:p w14:paraId="7BE53244" w14:textId="77777777" w:rsidR="0009221A" w:rsidRPr="00AB5743" w:rsidRDefault="0009221A" w:rsidP="00533383">
                          <w:pPr>
                            <w:pStyle w:val="NoSpacing"/>
                            <w:jc w:val="left"/>
                          </w:pPr>
                          <w:r w:rsidRPr="00AB5743">
                            <w:t>L</w:t>
                          </w:r>
                          <w:r w:rsidRPr="00193F99">
                            <w:t>earning objectives of mechanical engineering technician training</w:t>
                          </w:r>
                        </w:p>
                      </w:txbxContent>
                    </v:textbox>
                  </v:shape>
                  <v:shape id="Text Box 1" o:spid="_x0000_s1030" type="#_x0000_t202" style="position:absolute;top:15811;width:20383;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wKxyAAAAOIAAAAPAAAAZHJzL2Rvd25yZXYueG1sRI9BSwMx&#10;FITvgv8hPMGbzVqr7q5Ni0qVgifb4vmxeU2Cm5clidv13xtB8DjMzDfMcj35XowUkwus4HpWgSDu&#10;gnZsFBz2L1c1iJSRNfaBScE3JVivzs+W2Opw4ncad9mIAuHUogKb89BKmTpLHtMsDMTFO4boMRcZ&#10;jdQRTwXuezmvqjvp0XFZsDjQs6Xuc/flFWyeTGO6GqPd1Nq5cfo4vplXpS4vpscHEJmm/B/+a2+1&#10;gvniZnHf3DYN/F4qd0CufgAAAP//AwBQSwECLQAUAAYACAAAACEA2+H2y+4AAACFAQAAEwAAAAAA&#10;AAAAAAAAAAAAAAAAW0NvbnRlbnRfVHlwZXNdLnhtbFBLAQItABQABgAIAAAAIQBa9CxbvwAAABUB&#10;AAALAAAAAAAAAAAAAAAAAB8BAABfcmVscy8ucmVsc1BLAQItABQABgAIAAAAIQDWRwKxyAAAAOIA&#10;AAAPAAAAAAAAAAAAAAAAAAcCAABkcnMvZG93bnJldi54bWxQSwUGAAAAAAMAAwC3AAAA/AIAAAAA&#10;" fillcolor="white [3201]" strokeweight=".5pt">
                    <v:textbox>
                      <w:txbxContent>
                        <w:p w14:paraId="22C667A5" w14:textId="207CA6C1" w:rsidR="0009221A" w:rsidRPr="002010C1" w:rsidRDefault="0009221A" w:rsidP="00533383">
                          <w:pPr>
                            <w:pStyle w:val="NoSpacing"/>
                            <w:jc w:val="left"/>
                          </w:pPr>
                          <w:r>
                            <w:t>C</w:t>
                          </w:r>
                          <w:r w:rsidRPr="00193F99">
                            <w:t>urriculum structure</w:t>
                          </w:r>
                          <w:r>
                            <w:t xml:space="preserve"> in mechanical engineering training</w:t>
                          </w:r>
                        </w:p>
                      </w:txbxContent>
                    </v:textbox>
                  </v:shape>
                  <v:shape id="Text Box 1" o:spid="_x0000_s1031" type="#_x0000_t202" style="position:absolute;top:23622;width:20383;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0WixQAAAOMAAAAPAAAAZHJzL2Rvd25yZXYueG1sRE9LSwMx&#10;EL4L/ocwgjebuL62a9OiUkXwZBXPw2aaBDeTJYnb9d8bQfA433tWmzkMYqKUfWQN5wsFgriPxrPV&#10;8P72eNaCyAXZ4BCZNHxThs36+GiFnYkHfqVpV6yoIZw71OBKGTspc+8oYF7Ekbhy+5gClnomK03C&#10;Qw0Pg2yUupYBPdcGhyM9OOo/d19Bw/beLm3fYnLb1ng/zR/7F/uk9enJfHcLotBc/sV/7mdT5y9v&#10;LtWVapoL+P2pAiDXPwAAAP//AwBQSwECLQAUAAYACAAAACEA2+H2y+4AAACFAQAAEwAAAAAAAAAA&#10;AAAAAAAAAAAAW0NvbnRlbnRfVHlwZXNdLnhtbFBLAQItABQABgAIAAAAIQBa9CxbvwAAABUBAAAL&#10;AAAAAAAAAAAAAAAAAB8BAABfcmVscy8ucmVsc1BLAQItABQABgAIAAAAIQAPI0WixQAAAOMAAAAP&#10;AAAAAAAAAAAAAAAAAAcCAABkcnMvZG93bnJldi54bWxQSwUGAAAAAAMAAwC3AAAA+QIAAAAA&#10;" fillcolor="white [3201]" strokeweight=".5pt">
                    <v:textbox>
                      <w:txbxContent>
                        <w:p w14:paraId="3082F20B" w14:textId="6A84751D" w:rsidR="0009221A" w:rsidRPr="00AB5743" w:rsidRDefault="0009221A" w:rsidP="00533383">
                          <w:pPr>
                            <w:pStyle w:val="NoSpacing"/>
                            <w:jc w:val="left"/>
                          </w:pPr>
                          <w:r>
                            <w:t xml:space="preserve">Instructional </w:t>
                          </w:r>
                          <w:r w:rsidRPr="00AB5743">
                            <w:t>methods used in mechanical engineering technician training</w:t>
                          </w:r>
                        </w:p>
                      </w:txbxContent>
                    </v:textbox>
                  </v:shape>
                  <v:shape id="Text Box 1" o:spid="_x0000_s1032" type="#_x0000_t202" style="position:absolute;top:31718;width:20383;height:8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fzxAAAAOIAAAAPAAAAZHJzL2Rvd25yZXYueG1sRE9NSwMx&#10;EL0L/ocwgjebVItu16ZFpYrQk1V6HjbTJLiZLEncrv/eCILHx/tebabQi5FS9pE1zGcKBHEXjWer&#10;4eP9+aoBkQuywT4yafimDJv1+dkKWxNP/EbjvlhRQzi3qMGVMrRS5s5RwDyLA3HljjEFLBUmK03C&#10;Uw0PvbxW6lYG9FwbHA705Kj73H8FDdtHu7Rdg8ltG+P9OB2OO/ui9eXF9HAPotBU/sV/7ldT5zdq&#10;oW7mdwv4vVQxyPUPAAAA//8DAFBLAQItABQABgAIAAAAIQDb4fbL7gAAAIUBAAATAAAAAAAAAAAA&#10;AAAAAAAAAABbQ29udGVudF9UeXBlc10ueG1sUEsBAi0AFAAGAAgAAAAhAFr0LFu/AAAAFQEAAAsA&#10;AAAAAAAAAAAAAAAAHwEAAF9yZWxzLy5yZWxzUEsBAi0AFAAGAAgAAAAhAD/A9/PEAAAA4gAAAA8A&#10;AAAAAAAAAAAAAAAABwIAAGRycy9kb3ducmV2LnhtbFBLBQYAAAAAAwADALcAAAD4AgAAAAA=&#10;" fillcolor="white [3201]" strokeweight=".5pt">
                    <v:textbox>
                      <w:txbxContent>
                        <w:p w14:paraId="2A8C6651" w14:textId="77777777" w:rsidR="0009221A" w:rsidRPr="00AB5743" w:rsidRDefault="0009221A" w:rsidP="00533383">
                          <w:pPr>
                            <w:pStyle w:val="NoSpacing"/>
                            <w:jc w:val="left"/>
                          </w:pPr>
                          <w:r w:rsidRPr="00AB5743">
                            <w:t>Assessment methods employed in mechanical engineering technician training</w:t>
                          </w:r>
                        </w:p>
                      </w:txbxContent>
                    </v:textbox>
                  </v:shape>
                  <v:shape id="Text Box 1" o:spid="_x0000_s1033" type="#_x0000_t202" style="position:absolute;left:29146;top:20574;width:20384;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7BqxQAAAOMAAAAPAAAAZHJzL2Rvd25yZXYueG1sRE/NSgMx&#10;EL4LfYcwBW82u7aWdW1atFQRPFnF87CZJsHNZEnidn17Iwge5/ufzW7yvRgpJhdYQb2oQBB3QTs2&#10;Ct7fHq8aECkja+wDk4JvSrDbzi422Opw5lcaj9mIEsKpRQU256GVMnWWPKZFGIgLdwrRYy5nNFJH&#10;PJdw38vrqlpLj45Lg8WB9pa6z+OXV3B4MLemazDaQ6OdG6eP04t5UupyPt3fgcg05X/xn/tZl/nr&#10;m3pZ1atVDb8/FQDk9gcAAP//AwBQSwECLQAUAAYACAAAACEA2+H2y+4AAACFAQAAEwAAAAAAAAAA&#10;AAAAAAAAAAAAW0NvbnRlbnRfVHlwZXNdLnhtbFBLAQItABQABgAIAAAAIQBa9CxbvwAAABUBAAAL&#10;AAAAAAAAAAAAAAAAAB8BAABfcmVscy8ucmVsc1BLAQItABQABgAIAAAAIQC2Y7BqxQAAAOMAAAAP&#10;AAAAAAAAAAAAAAAAAAcCAABkcnMvZG93bnJldi54bWxQSwUGAAAAAAMAAwC3AAAA+QIAAAAA&#10;" fillcolor="white [3201]" strokeweight=".5pt">
                    <v:textbox>
                      <w:txbxContent>
                        <w:p w14:paraId="673DEE7E" w14:textId="77777777" w:rsidR="0009221A" w:rsidRPr="002010C1" w:rsidRDefault="0009221A" w:rsidP="00533383">
                          <w:pPr>
                            <w:pStyle w:val="NoSpacing"/>
                            <w:jc w:val="left"/>
                          </w:pPr>
                          <w:r>
                            <w:t>E</w:t>
                          </w:r>
                          <w:r w:rsidRPr="00193F99">
                            <w:t>ffectiveness</w:t>
                          </w:r>
                          <w:r>
                            <w:t xml:space="preserve"> </w:t>
                          </w:r>
                          <w:r w:rsidRPr="00193F99">
                            <w:t>of OBE implementation</w:t>
                          </w:r>
                        </w:p>
                      </w:txbxContent>
                    </v:textbox>
                  </v:shape>
                  <v:shape id="Text Box 1" o:spid="_x0000_s1034" type="#_x0000_t202" style="position:absolute;left:22574;top:38957;width:25432;height:12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fH2yAAAAOIAAAAPAAAAZHJzL2Rvd25yZXYueG1sRI9BSwMx&#10;FITvgv8hPMGbzXaVdbttWlSqCJ6s4vmxeU2Cm5clidv13xtB8DjMzDfMZjf7QUwUkwusYLmoQBD3&#10;QTs2Ct7fHq9aECkjaxwCk4JvSrDbnp9tsNPhxK80HbIRBcKpQwU257GTMvWWPKZFGImLdwzRYy4y&#10;GqkjngrcD7KuqkZ6dFwWLI70YKn/PHx5Bft7szJ9i9HuW+3cNH8cX8yTUpcX890aRKY5/4f/2s9a&#10;QbO8vq2b5qaG30vlDsjtDwAAAP//AwBQSwECLQAUAAYACAAAACEA2+H2y+4AAACFAQAAEwAAAAAA&#10;AAAAAAAAAAAAAAAAW0NvbnRlbnRfVHlwZXNdLnhtbFBLAQItABQABgAIAAAAIQBa9CxbvwAAABUB&#10;AAALAAAAAAAAAAAAAAAAAB8BAABfcmVscy8ucmVsc1BLAQItABQABgAIAAAAIQCRhfH2yAAAAOIA&#10;AAAPAAAAAAAAAAAAAAAAAAcCAABkcnMvZG93bnJldi54bWxQSwUGAAAAAAMAAwC3AAAA/AIAAAAA&#10;" fillcolor="white [3201]" strokeweight=".5pt">
                    <v:textbox>
                      <w:txbxContent>
                        <w:p w14:paraId="4DF33309" w14:textId="77777777" w:rsidR="0009221A" w:rsidRDefault="0009221A" w:rsidP="008665FB">
                          <w:pPr>
                            <w:pStyle w:val="NoSpacing"/>
                            <w:widowControl/>
                            <w:numPr>
                              <w:ilvl w:val="0"/>
                              <w:numId w:val="22"/>
                            </w:numPr>
                            <w:autoSpaceDE/>
                            <w:autoSpaceDN/>
                            <w:jc w:val="left"/>
                          </w:pPr>
                          <w:r>
                            <w:t>Policy &amp; Curriculum Alignment</w:t>
                          </w:r>
                        </w:p>
                        <w:p w14:paraId="05F9C341" w14:textId="77777777" w:rsidR="0009221A" w:rsidRDefault="0009221A" w:rsidP="008665FB">
                          <w:pPr>
                            <w:pStyle w:val="NoSpacing"/>
                            <w:widowControl/>
                            <w:numPr>
                              <w:ilvl w:val="0"/>
                              <w:numId w:val="22"/>
                            </w:numPr>
                            <w:autoSpaceDE/>
                            <w:autoSpaceDN/>
                            <w:jc w:val="left"/>
                          </w:pPr>
                          <w:r>
                            <w:t>Trainers Capacity building</w:t>
                          </w:r>
                        </w:p>
                        <w:p w14:paraId="59C44611" w14:textId="77777777" w:rsidR="0009221A" w:rsidRDefault="0009221A" w:rsidP="008665FB">
                          <w:pPr>
                            <w:pStyle w:val="NoSpacing"/>
                            <w:widowControl/>
                            <w:numPr>
                              <w:ilvl w:val="0"/>
                              <w:numId w:val="22"/>
                            </w:numPr>
                            <w:autoSpaceDE/>
                            <w:autoSpaceDN/>
                            <w:jc w:val="left"/>
                          </w:pPr>
                          <w:r>
                            <w:t>Industrial Linkages</w:t>
                          </w:r>
                        </w:p>
                        <w:p w14:paraId="59C0CF85" w14:textId="77777777" w:rsidR="0009221A" w:rsidRPr="002010C1" w:rsidRDefault="0009221A" w:rsidP="008665FB">
                          <w:pPr>
                            <w:pStyle w:val="NoSpacing"/>
                            <w:widowControl/>
                            <w:numPr>
                              <w:ilvl w:val="0"/>
                              <w:numId w:val="22"/>
                            </w:numPr>
                            <w:autoSpaceDE/>
                            <w:autoSpaceDN/>
                            <w:jc w:val="left"/>
                          </w:pPr>
                          <w:r>
                            <w:t>Assessment &amp; Quality Assurance</w:t>
                          </w:r>
                        </w:p>
                      </w:txbxContent>
                    </v:textbox>
                  </v:shape>
                  <v:line id="Straight Connector 2" o:spid="_x0000_s1035" style="position:absolute;visibility:visible;mso-wrap-style:square" from="23431,11620" to="23431,36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D0FxwAAAOMAAAAPAAAAZHJzL2Rvd25yZXYueG1sRE9PT8Iw&#10;FL+b+B2aZ+JNOkaAZVIIkKBeHXDw9rI+18X1dWk7Nr+9NTHx+H7/32Y32U7cyIfWsYL5LANBXDvd&#10;cqPgcj49FSBCRNbYOSYF3xRgt72/22Cp3cjvdKtiI1IIhxIVmBj7UspQG7IYZq4nTtyn8xZjOn0j&#10;tccxhdtO5lm2khZbTg0Gezoaqr+qwSr4GA7Rv57lfqym44vJT109uKtSjw/T/hlEpCn+i//cbzrN&#10;nxfLYrXMF2v4/SkBILc/AAAA//8DAFBLAQItABQABgAIAAAAIQDb4fbL7gAAAIUBAAATAAAAAAAA&#10;AAAAAAAAAAAAAABbQ29udGVudF9UeXBlc10ueG1sUEsBAi0AFAAGAAgAAAAhAFr0LFu/AAAAFQEA&#10;AAsAAAAAAAAAAAAAAAAAHwEAAF9yZWxzLy5yZWxzUEsBAi0AFAAGAAgAAAAhAFegPQXHAAAA4wAA&#10;AA8AAAAAAAAAAAAAAAAABwIAAGRycy9kb3ducmV2LnhtbFBLBQYAAAAAAwADALcAAAD7AgAAAAA=&#10;" strokecolor="black [3213]" strokeweight="1.5pt"/>
                  <v:shape id="Straight Arrow Connector 3" o:spid="_x0000_s1036" type="#_x0000_t32" style="position:absolute;left:20383;top:19145;width:323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pSEyQAAAOIAAAAPAAAAZHJzL2Rvd25yZXYueG1sRI9BSwMx&#10;FITvQv9DeAVvNrFiV9empRQqFbx0lT0/ktfdpZuXJYnd9d8bQfA4zMw3zHo7uV5cKcTOs4b7hQJB&#10;bLztuNHw+XG4ewIRE7LF3jNp+KYI283sZo2l9SOf6FqlRmQIxxI1tCkNpZTRtOQwLvxAnL2zDw5T&#10;lqGRNuCY4a6XS6VW0mHHeaHFgfYtmUv15TSE2pwac3g7X2SRju/j42tdYa317XzavYBINKX/8F/7&#10;aDWslg9KqeK5gN9L+Q7IzQ8AAAD//wMAUEsBAi0AFAAGAAgAAAAhANvh9svuAAAAhQEAABMAAAAA&#10;AAAAAAAAAAAAAAAAAFtDb250ZW50X1R5cGVzXS54bWxQSwECLQAUAAYACAAAACEAWvQsW78AAAAV&#10;AQAACwAAAAAAAAAAAAAAAAAfAQAAX3JlbHMvLnJlbHNQSwECLQAUAAYACAAAACEAuFKUhMkAAADi&#10;AAAADwAAAAAAAAAAAAAAAAAHAgAAZHJzL2Rvd25yZXYueG1sUEsFBgAAAAADAAMAtwAAAP0CAAAA&#10;AA==&#10;" strokecolor="black [3213]" strokeweight="1.5pt">
                    <v:stroke endarrow="block"/>
                  </v:shape>
                  <v:shape id="Straight Arrow Connector 3" o:spid="_x0000_s1037" type="#_x0000_t32" style="position:absolute;left:20383;top:36766;width:323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iW6xwAAAOMAAAAPAAAAZHJzL2Rvd25yZXYueG1sRE9fa8Iw&#10;EH8f7DuEE3ybaUWdq0YZA8XBXuxGn4/kbIvNpSSZrd9+GQz2eL//t92PthM38qF1rCCfZSCItTMt&#10;1wq+Pg9PaxAhIhvsHJOCOwXY7x4ftlgYN/CZbmWsRQrhUKCCJsa+kDLohiyGmeuJE3dx3mJMp6+l&#10;8TikcNvJeZatpMWWU0ODPb01pK/lt1XgK32u9eH9cpXP8fQxLI9ViZVS08n4ugERaYz/4j/3yaT5&#10;q/l68ZJn+RJ+f0oAyN0PAAAA//8DAFBLAQItABQABgAIAAAAIQDb4fbL7gAAAIUBAAATAAAAAAAA&#10;AAAAAAAAAAAAAABbQ29udGVudF9UeXBlc10ueG1sUEsBAi0AFAAGAAgAAAAhAFr0LFu/AAAAFQEA&#10;AAsAAAAAAAAAAAAAAAAAHwEAAF9yZWxzLy5yZWxzUEsBAi0AFAAGAAgAAAAhAGTeJbrHAAAA4wAA&#10;AA8AAAAAAAAAAAAAAAAABwIAAGRycy9kb3ducmV2LnhtbFBLBQYAAAAAAwADALcAAAD7AgAAAAA=&#10;" strokecolor="black [3213]" strokeweight="1.5pt">
                    <v:stroke endarrow="block"/>
                  </v:shape>
                  <v:shape id="Straight Arrow Connector 3" o:spid="_x0000_s1038" type="#_x0000_t32" style="position:absolute;left:20383;top:11715;width:323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bbdxgAAAOIAAAAPAAAAZHJzL2Rvd25yZXYueG1sRE9bS8Mw&#10;FH4X/A/hCL65xMtWrcuGCJMJe1knfT4kZ21Zc1KSuNZ/vzwMfPz47sv15HpxphA7zxoeZwoEsfG2&#10;40bDz2Hz8AoiJmSLvWfS8EcR1qvbmyWW1o+8p3OVGpFDOJaooU1pKKWMpiWHceYH4swdfXCYMgyN&#10;tAHHHO56+aTUQjrsODe0ONBnS+ZU/ToNoTb7xmy+jydZpO1unH/VFdZa399NH+8gEk3pX3x1b62G&#10;t0IVL89zlTfnS/kOyNUFAAD//wMAUEsBAi0AFAAGAAgAAAAhANvh9svuAAAAhQEAABMAAAAAAAAA&#10;AAAAAAAAAAAAAFtDb250ZW50X1R5cGVzXS54bWxQSwECLQAUAAYACAAAACEAWvQsW78AAAAVAQAA&#10;CwAAAAAAAAAAAAAAAAAfAQAAX3JlbHMvLnJlbHNQSwECLQAUAAYACAAAACEAwHm23cYAAADiAAAA&#10;DwAAAAAAAAAAAAAAAAAHAgAAZHJzL2Rvd25yZXYueG1sUEsFBgAAAAADAAMAtwAAAPoCAAAAAA==&#10;" strokecolor="black [3213]" strokeweight="1.5pt">
                    <v:stroke endarrow="block"/>
                  </v:shape>
                  <v:shape id="Straight Arrow Connector 3" o:spid="_x0000_s1039" type="#_x0000_t32" style="position:absolute;left:20383;top:26955;width:323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7oNxgAAAOMAAAAPAAAAZHJzL2Rvd25yZXYueG1sRE/da8Iw&#10;EH8f+D+EE3ybqfOTzihjoDjYi3X0+UjOtthcSpLZ+t8vg8Ee7/d92/1gW3EnHxrHCmbTDASxdqbh&#10;SsHX5fC8AREissHWMSl4UID9bvS0xdy4ns90L2IlUgiHHBXUMXa5lEHXZDFMXUecuKvzFmM6fSWN&#10;xz6F21a+ZNlKWmw4NdTY0XtN+lZ8WwW+1OdKHz6uN7mOp89+eSwLLJWajIe3VxCRhvgv/nOfTJo/&#10;W27Wq0W2mMPvTwkAufsBAAD//wMAUEsBAi0AFAAGAAgAAAAhANvh9svuAAAAhQEAABMAAAAAAAAA&#10;AAAAAAAAAAAAAFtDb250ZW50X1R5cGVzXS54bWxQSwECLQAUAAYACAAAACEAWvQsW78AAAAVAQAA&#10;CwAAAAAAAAAAAAAAAAAfAQAAX3JlbHMvLnJlbHNQSwECLQAUAAYACAAAACEAeme6DcYAAADjAAAA&#10;DwAAAAAAAAAAAAAAAAAHAgAAZHJzL2Rvd25yZXYueG1sUEsFBgAAAAADAAMAtwAAAPoCAAAAAA==&#10;" strokecolor="black [3213]" strokeweight="1.5pt">
                    <v:stroke endarrow="block"/>
                  </v:shape>
                  <v:shape id="Straight Arrow Connector 5" o:spid="_x0000_s1040" type="#_x0000_t32" style="position:absolute;left:26384;top:23622;width:0;height:153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OHtyAAAAOMAAAAPAAAAZHJzL2Rvd25yZXYueG1sRE/NasJA&#10;EL4LvsMyQm+6UWqSpq6iBdsePLRpweuQnSYx2dmQ3Wp8e1co9Djf/6w2g2nFmXpXW1Ywn0UgiAur&#10;ay4VfH/tpykI55E1tpZJwZUcbNbj0QozbS/8SefclyKEsMtQQeV9l0npiooMupntiAP3Y3uDPpx9&#10;KXWPlxBuWrmIolgarDk0VNjRS0VFk/8aBXK+b3bJsTvGr83j2wdeU5ang1IPk2H7DMLT4P/Ff+53&#10;HeYvn5J0GSdRAvefAgByfQMAAP//AwBQSwECLQAUAAYACAAAACEA2+H2y+4AAACFAQAAEwAAAAAA&#10;AAAAAAAAAAAAAAAAW0NvbnRlbnRfVHlwZXNdLnhtbFBLAQItABQABgAIAAAAIQBa9CxbvwAAABUB&#10;AAALAAAAAAAAAAAAAAAAAB8BAABfcmVscy8ucmVsc1BLAQItABQABgAIAAAAIQA7lOHtyAAAAOMA&#10;AAAPAAAAAAAAAAAAAAAAAAcCAABkcnMvZG93bnJldi54bWxQSwUGAAAAAAMAAwC3AAAA/AIAAAAA&#10;" strokecolor="black [3213]" strokeweight="1.5pt">
                    <v:stroke startarrow="block"/>
                  </v:shape>
                  <v:shape id="Text Box 1" o:spid="_x0000_s1041" type="#_x0000_t202" style="position:absolute;width:20383;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shBzAAAAOIAAAAPAAAAZHJzL2Rvd25yZXYueG1sRI9PS8NA&#10;FMTvgt9heYIXsZsmbWxjt0WK2uLNxj/09sg+k9Ds25Bdk/Tbu4LgcZiZ3zCrzWga0VPnassKppMI&#10;BHFhdc2lgrf86XYBwnlkjY1lUnAmB5v15cUKM20HfqX+4EsRIOwyVFB532ZSuqIig25iW+LgfdnO&#10;oA+yK6XucAhw08g4ilJpsOawUGFL24qK0+HbKDjelJ8vbnx+H5J50j7u+vzuQ+dKXV+ND/cgPI3+&#10;P/zX3msFi1maxst4lsDvpXAH5PoHAAD//wMAUEsBAi0AFAAGAAgAAAAhANvh9svuAAAAhQEAABMA&#10;AAAAAAAAAAAAAAAAAAAAAFtDb250ZW50X1R5cGVzXS54bWxQSwECLQAUAAYACAAAACEAWvQsW78A&#10;AAAVAQAACwAAAAAAAAAAAAAAAAAfAQAAX3JlbHMvLnJlbHNQSwECLQAUAAYACAAAACEAJELIQcwA&#10;AADiAAAADwAAAAAAAAAAAAAAAAAHAgAAZHJzL2Rvd25yZXYueG1sUEsFBgAAAAADAAMAtwAAAAAD&#10;AAAAAA==&#10;" fillcolor="white [3201]" stroked="f" strokeweight=".5pt">
                    <v:textbox>
                      <w:txbxContent>
                        <w:p w14:paraId="54E5F6E2" w14:textId="77777777" w:rsidR="0009221A" w:rsidRPr="002010C1" w:rsidRDefault="0009221A" w:rsidP="00533383">
                          <w:pPr>
                            <w:pStyle w:val="NoSpacing"/>
                            <w:jc w:val="center"/>
                            <w:rPr>
                              <w:b/>
                              <w:bCs/>
                            </w:rPr>
                          </w:pPr>
                          <w:r w:rsidRPr="002010C1">
                            <w:rPr>
                              <w:b/>
                              <w:bCs/>
                            </w:rPr>
                            <w:t>Independent Variable</w:t>
                          </w:r>
                          <w:r>
                            <w:rPr>
                              <w:b/>
                              <w:bCs/>
                            </w:rPr>
                            <w:t>s</w:t>
                          </w:r>
                        </w:p>
                      </w:txbxContent>
                    </v:textbox>
                  </v:shape>
                  <v:shape id="Text Box 1" o:spid="_x0000_s1042" type="#_x0000_t202" style="position:absolute;left:29146;width:20384;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YLzyQAAAOIAAAAPAAAAZHJzL2Rvd25yZXYueG1sRE9Na8JA&#10;EL0L/odlBC9SN2qskrqKSFtLbzXa0tuQHZNgdjZkt0n677sHocfH+97selOJlhpXWlYwm0YgiDOr&#10;S84VnNOXhzUI55E1VpZJwS852G2Hgw0m2nb8Qe3J5yKEsEtQQeF9nUjpsoIMuqmtiQN3tY1BH2CT&#10;S91gF8JNJedR9CgNlhwaCqzpUFB2O/0YBd+T/Ovd9a+XbrFc1M/HNl196lSp8ajfP4Hw1Pt/8d39&#10;phUs49V8HUdx2BwuhTsgt38AAAD//wMAUEsBAi0AFAAGAAgAAAAhANvh9svuAAAAhQEAABMAAAAA&#10;AAAAAAAAAAAAAAAAAFtDb250ZW50X1R5cGVzXS54bWxQSwECLQAUAAYACAAAACEAWvQsW78AAAAV&#10;AQAACwAAAAAAAAAAAAAAAAAfAQAAX3JlbHMvLnJlbHNQSwECLQAUAAYACAAAACEAJH2C88kAAADi&#10;AAAADwAAAAAAAAAAAAAAAAAHAgAAZHJzL2Rvd25yZXYueG1sUEsFBgAAAAADAAMAtwAAAP0CAAAA&#10;AA==&#10;" fillcolor="white [3201]" stroked="f" strokeweight=".5pt">
                    <v:textbox>
                      <w:txbxContent>
                        <w:p w14:paraId="65FDB383" w14:textId="77777777" w:rsidR="0009221A" w:rsidRPr="002010C1" w:rsidRDefault="0009221A" w:rsidP="00533383">
                          <w:pPr>
                            <w:pStyle w:val="NoSpacing"/>
                            <w:jc w:val="center"/>
                            <w:rPr>
                              <w:b/>
                              <w:bCs/>
                            </w:rPr>
                          </w:pPr>
                          <w:r>
                            <w:rPr>
                              <w:b/>
                              <w:bCs/>
                            </w:rPr>
                            <w:t>D</w:t>
                          </w:r>
                          <w:r w:rsidRPr="002010C1">
                            <w:rPr>
                              <w:b/>
                              <w:bCs/>
                            </w:rPr>
                            <w:t>ependent Variable</w:t>
                          </w:r>
                        </w:p>
                      </w:txbxContent>
                    </v:textbox>
                  </v:shape>
                  <v:shape id="Text Box 1" o:spid="_x0000_s1043" type="#_x0000_t202" style="position:absolute;left:22574;top:52673;width:25432;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jTlzAAAAOIAAAAPAAAAZHJzL2Rvd25yZXYueG1sRI9Pa8JA&#10;FMTvhX6H5RW8FN1oqAnRVYrYP3irUUtvj+wzCc2+Ddltkn77bqHQ4zAzv2HW29E0oqfO1ZYVzGcR&#10;COLC6ppLBaf8aZqCcB5ZY2OZFHyTg+3m9maNmbYDv1F/9KUIEHYZKqi8bzMpXVGRQTezLXHwrrYz&#10;6IPsSqk7HALcNHIRRUtpsOawUGFLu4qKz+OXUfBxX74f3Ph8HuKHuN2/9Hly0blSk7vxcQXC0+j/&#10;w3/tV60gnUdJGi/TBH4vhTsgNz8AAAD//wMAUEsBAi0AFAAGAAgAAAAhANvh9svuAAAAhQEAABMA&#10;AAAAAAAAAAAAAAAAAAAAAFtDb250ZW50X1R5cGVzXS54bWxQSwECLQAUAAYACAAAACEAWvQsW78A&#10;AAAVAQAACwAAAAAAAAAAAAAAAAAfAQAAX3JlbHMvLnJlbHNQSwECLQAUAAYACAAAACEA/XI05cwA&#10;AADiAAAADwAAAAAAAAAAAAAAAAAHAgAAZHJzL2Rvd25yZXYueG1sUEsFBgAAAAADAAMAtwAAAAAD&#10;AAAAAA==&#10;" fillcolor="white [3201]" stroked="f" strokeweight=".5pt">
                    <v:textbox>
                      <w:txbxContent>
                        <w:p w14:paraId="37537E52" w14:textId="77777777" w:rsidR="0009221A" w:rsidRPr="002010C1" w:rsidRDefault="0009221A" w:rsidP="00533383">
                          <w:pPr>
                            <w:pStyle w:val="NoSpacing"/>
                            <w:jc w:val="center"/>
                            <w:rPr>
                              <w:b/>
                              <w:bCs/>
                            </w:rPr>
                          </w:pPr>
                          <w:r w:rsidRPr="002010C1">
                            <w:rPr>
                              <w:b/>
                              <w:bCs/>
                            </w:rPr>
                            <w:t>In</w:t>
                          </w:r>
                          <w:r>
                            <w:rPr>
                              <w:b/>
                              <w:bCs/>
                            </w:rPr>
                            <w:t xml:space="preserve">tervening </w:t>
                          </w:r>
                          <w:r w:rsidRPr="002010C1">
                            <w:rPr>
                              <w:b/>
                              <w:bCs/>
                            </w:rPr>
                            <w:t>Variable</w:t>
                          </w:r>
                          <w:r>
                            <w:rPr>
                              <w:b/>
                              <w:bCs/>
                            </w:rPr>
                            <w:t>s</w:t>
                          </w:r>
                        </w:p>
                      </w:txbxContent>
                    </v:textbox>
                  </v:shape>
                </v:group>
              </v:group>
            </w:pict>
          </mc:Fallback>
        </mc:AlternateContent>
      </w:r>
    </w:p>
    <w:p w14:paraId="67249221" w14:textId="77777777" w:rsidR="00533383" w:rsidRPr="005E57BD" w:rsidRDefault="00533383" w:rsidP="00533383"/>
    <w:p w14:paraId="43D54964" w14:textId="77777777" w:rsidR="00331BAC" w:rsidRDefault="00331BAC">
      <w:pPr>
        <w:pStyle w:val="BodyText"/>
        <w:spacing w:before="187"/>
        <w:rPr>
          <w:b/>
        </w:rPr>
      </w:pPr>
    </w:p>
    <w:p w14:paraId="6C84B6AA" w14:textId="77777777" w:rsidR="00331BAC" w:rsidRDefault="00331BAC">
      <w:pPr>
        <w:pStyle w:val="BodyText"/>
        <w:spacing w:before="45"/>
        <w:rPr>
          <w:b/>
        </w:rPr>
      </w:pPr>
    </w:p>
    <w:p w14:paraId="75E3D238" w14:textId="77777777" w:rsidR="00533383" w:rsidRDefault="00533383">
      <w:pPr>
        <w:pStyle w:val="BodyText"/>
        <w:spacing w:before="45"/>
        <w:rPr>
          <w:b/>
        </w:rPr>
      </w:pPr>
    </w:p>
    <w:p w14:paraId="0F9D578B" w14:textId="77777777" w:rsidR="00533383" w:rsidRDefault="00533383">
      <w:pPr>
        <w:pStyle w:val="BodyText"/>
        <w:spacing w:before="45"/>
        <w:rPr>
          <w:b/>
        </w:rPr>
      </w:pPr>
    </w:p>
    <w:p w14:paraId="445CA592" w14:textId="77777777" w:rsidR="00533383" w:rsidRDefault="00533383">
      <w:pPr>
        <w:pStyle w:val="BodyText"/>
        <w:spacing w:before="45"/>
        <w:rPr>
          <w:b/>
        </w:rPr>
      </w:pPr>
    </w:p>
    <w:p w14:paraId="4AFC93A9" w14:textId="77777777" w:rsidR="00533383" w:rsidRDefault="00533383">
      <w:pPr>
        <w:pStyle w:val="BodyText"/>
        <w:spacing w:before="45"/>
        <w:rPr>
          <w:b/>
        </w:rPr>
      </w:pPr>
    </w:p>
    <w:p w14:paraId="2A641D5B" w14:textId="77777777" w:rsidR="00533383" w:rsidRDefault="00533383">
      <w:pPr>
        <w:pStyle w:val="BodyText"/>
        <w:spacing w:before="45"/>
        <w:rPr>
          <w:b/>
        </w:rPr>
      </w:pPr>
    </w:p>
    <w:p w14:paraId="35099372" w14:textId="77777777" w:rsidR="00533383" w:rsidRDefault="00533383">
      <w:pPr>
        <w:pStyle w:val="BodyText"/>
        <w:spacing w:before="45"/>
        <w:rPr>
          <w:b/>
        </w:rPr>
      </w:pPr>
    </w:p>
    <w:p w14:paraId="491CF18D" w14:textId="77777777" w:rsidR="00533383" w:rsidRDefault="00533383">
      <w:pPr>
        <w:pStyle w:val="BodyText"/>
        <w:spacing w:before="45"/>
        <w:rPr>
          <w:b/>
        </w:rPr>
      </w:pPr>
    </w:p>
    <w:p w14:paraId="19605C2E" w14:textId="77777777" w:rsidR="00533383" w:rsidRDefault="00533383">
      <w:pPr>
        <w:pStyle w:val="BodyText"/>
        <w:spacing w:before="45"/>
        <w:rPr>
          <w:b/>
        </w:rPr>
      </w:pPr>
    </w:p>
    <w:p w14:paraId="1227CB24" w14:textId="77777777" w:rsidR="00533383" w:rsidRDefault="00533383">
      <w:pPr>
        <w:pStyle w:val="BodyText"/>
        <w:spacing w:before="45"/>
        <w:rPr>
          <w:b/>
        </w:rPr>
      </w:pPr>
    </w:p>
    <w:p w14:paraId="7C888CBA" w14:textId="77777777" w:rsidR="00036792" w:rsidRDefault="00036792" w:rsidP="00533383">
      <w:pPr>
        <w:pStyle w:val="Caption"/>
      </w:pPr>
      <w:bookmarkStart w:id="75" w:name="_Toc206064904"/>
    </w:p>
    <w:p w14:paraId="3A60993C" w14:textId="21FCDBCA" w:rsidR="00331BAC" w:rsidRDefault="00533383" w:rsidP="00533383">
      <w:pPr>
        <w:pStyle w:val="Caption"/>
        <w:rPr>
          <w:b w:val="0"/>
          <w:sz w:val="24"/>
        </w:rPr>
      </w:pPr>
      <w:bookmarkStart w:id="76" w:name="_Toc213099100"/>
      <w:r>
        <w:t xml:space="preserve">Figure 1. </w:t>
      </w:r>
      <w:r w:rsidR="0009221A">
        <w:fldChar w:fldCharType="begin"/>
      </w:r>
      <w:r w:rsidR="0009221A">
        <w:instrText xml:space="preserve"> SEQ Figure_1. \* ARABIC </w:instrText>
      </w:r>
      <w:r w:rsidR="0009221A">
        <w:fldChar w:fldCharType="separate"/>
      </w:r>
      <w:r>
        <w:rPr>
          <w:noProof/>
        </w:rPr>
        <w:t>1</w:t>
      </w:r>
      <w:r w:rsidR="0009221A">
        <w:rPr>
          <w:noProof/>
        </w:rPr>
        <w:fldChar w:fldCharType="end"/>
      </w:r>
      <w:r>
        <w:t>:  C</w:t>
      </w:r>
      <w:r>
        <w:rPr>
          <w:sz w:val="24"/>
        </w:rPr>
        <w:t>onceptual</w:t>
      </w:r>
      <w:r>
        <w:rPr>
          <w:spacing w:val="-3"/>
          <w:sz w:val="24"/>
        </w:rPr>
        <w:t xml:space="preserve"> </w:t>
      </w:r>
      <w:r>
        <w:rPr>
          <w:spacing w:val="-2"/>
          <w:sz w:val="24"/>
        </w:rPr>
        <w:t>Framework</w:t>
      </w:r>
      <w:bookmarkEnd w:id="75"/>
      <w:bookmarkEnd w:id="76"/>
    </w:p>
    <w:p w14:paraId="26E367D8" w14:textId="3A2AA11B" w:rsidR="00331BAC" w:rsidRDefault="001C2F36" w:rsidP="00533383">
      <w:pPr>
        <w:rPr>
          <w:b/>
          <w:spacing w:val="-4"/>
        </w:rPr>
      </w:pPr>
      <w:r>
        <w:rPr>
          <w:b/>
        </w:rPr>
        <w:t>(</w:t>
      </w:r>
      <w:r w:rsidRPr="001C2F36">
        <w:rPr>
          <w:b/>
        </w:rPr>
        <w:t xml:space="preserve">Source: </w:t>
      </w:r>
      <w:r>
        <w:rPr>
          <w:b/>
        </w:rPr>
        <w:t>Author</w:t>
      </w:r>
      <w:r w:rsidRPr="001C2F36">
        <w:rPr>
          <w:b/>
        </w:rPr>
        <w:t xml:space="preserve">, </w:t>
      </w:r>
      <w:r w:rsidRPr="001C2F36">
        <w:rPr>
          <w:b/>
          <w:spacing w:val="-4"/>
        </w:rPr>
        <w:t>2025</w:t>
      </w:r>
      <w:r>
        <w:rPr>
          <w:b/>
          <w:spacing w:val="-4"/>
        </w:rPr>
        <w:t>)</w:t>
      </w:r>
    </w:p>
    <w:p w14:paraId="10735E9B" w14:textId="77777777" w:rsidR="001C2F36" w:rsidRPr="001C2F36" w:rsidRDefault="001C2F36" w:rsidP="00533383">
      <w:pPr>
        <w:rPr>
          <w:b/>
        </w:rPr>
      </w:pPr>
    </w:p>
    <w:p w14:paraId="7031CBA7" w14:textId="45404DED" w:rsidR="00331BAC" w:rsidRDefault="001C2F36" w:rsidP="0090456D">
      <w:bookmarkStart w:id="77" w:name="_Hlk206063686"/>
      <w:r>
        <w:lastRenderedPageBreak/>
        <w:t>According</w:t>
      </w:r>
      <w:r>
        <w:rPr>
          <w:spacing w:val="-15"/>
        </w:rPr>
        <w:t xml:space="preserve"> </w:t>
      </w:r>
      <w:r>
        <w:t>to</w:t>
      </w:r>
      <w:r>
        <w:rPr>
          <w:spacing w:val="-15"/>
        </w:rPr>
        <w:t xml:space="preserve"> </w:t>
      </w:r>
      <w:r>
        <w:t>the</w:t>
      </w:r>
      <w:r>
        <w:rPr>
          <w:spacing w:val="-15"/>
        </w:rPr>
        <w:t xml:space="preserve"> </w:t>
      </w:r>
      <w:r>
        <w:t>figure</w:t>
      </w:r>
      <w:r>
        <w:rPr>
          <w:spacing w:val="-15"/>
        </w:rPr>
        <w:t xml:space="preserve"> </w:t>
      </w:r>
      <w:r>
        <w:t>1.1,</w:t>
      </w:r>
      <w:r>
        <w:rPr>
          <w:spacing w:val="-15"/>
        </w:rPr>
        <w:t xml:space="preserve"> </w:t>
      </w:r>
      <w:r>
        <w:t>the</w:t>
      </w:r>
      <w:r>
        <w:rPr>
          <w:spacing w:val="-15"/>
        </w:rPr>
        <w:t xml:space="preserve"> </w:t>
      </w:r>
      <w:r>
        <w:t>independent</w:t>
      </w:r>
      <w:r>
        <w:rPr>
          <w:spacing w:val="-15"/>
        </w:rPr>
        <w:t xml:space="preserve"> </w:t>
      </w:r>
      <w:r>
        <w:t>variables</w:t>
      </w:r>
      <w:r>
        <w:rPr>
          <w:spacing w:val="-15"/>
        </w:rPr>
        <w:t xml:space="preserve"> </w:t>
      </w:r>
      <w:r>
        <w:t>included</w:t>
      </w:r>
      <w:r>
        <w:rPr>
          <w:spacing w:val="-15"/>
        </w:rPr>
        <w:t xml:space="preserve"> </w:t>
      </w:r>
      <w:r>
        <w:t>learning</w:t>
      </w:r>
      <w:r>
        <w:rPr>
          <w:spacing w:val="-15"/>
        </w:rPr>
        <w:t xml:space="preserve"> </w:t>
      </w:r>
      <w:r>
        <w:t>objectives,</w:t>
      </w:r>
      <w:r>
        <w:rPr>
          <w:spacing w:val="-15"/>
        </w:rPr>
        <w:t xml:space="preserve"> </w:t>
      </w:r>
      <w:r>
        <w:t>curriculum, teaching</w:t>
      </w:r>
      <w:r>
        <w:rPr>
          <w:spacing w:val="-15"/>
        </w:rPr>
        <w:t xml:space="preserve"> </w:t>
      </w:r>
      <w:r>
        <w:t>methods</w:t>
      </w:r>
      <w:r>
        <w:rPr>
          <w:spacing w:val="-15"/>
        </w:rPr>
        <w:t xml:space="preserve"> </w:t>
      </w:r>
      <w:r>
        <w:t>and</w:t>
      </w:r>
      <w:r>
        <w:rPr>
          <w:spacing w:val="-15"/>
        </w:rPr>
        <w:t xml:space="preserve"> </w:t>
      </w:r>
      <w:r>
        <w:t>assessment</w:t>
      </w:r>
      <w:r>
        <w:rPr>
          <w:spacing w:val="-15"/>
        </w:rPr>
        <w:t xml:space="preserve"> </w:t>
      </w:r>
      <w:r>
        <w:t>methods</w:t>
      </w:r>
      <w:r>
        <w:rPr>
          <w:spacing w:val="-15"/>
        </w:rPr>
        <w:t xml:space="preserve"> </w:t>
      </w:r>
      <w:r>
        <w:t>that</w:t>
      </w:r>
      <w:r>
        <w:rPr>
          <w:spacing w:val="-15"/>
        </w:rPr>
        <w:t xml:space="preserve"> </w:t>
      </w:r>
      <w:r>
        <w:t>have</w:t>
      </w:r>
      <w:r>
        <w:rPr>
          <w:spacing w:val="-15"/>
        </w:rPr>
        <w:t xml:space="preserve"> </w:t>
      </w:r>
      <w:r>
        <w:t>direct</w:t>
      </w:r>
      <w:r>
        <w:rPr>
          <w:spacing w:val="-15"/>
        </w:rPr>
        <w:t xml:space="preserve"> </w:t>
      </w:r>
      <w:r>
        <w:t>influence</w:t>
      </w:r>
      <w:r>
        <w:rPr>
          <w:spacing w:val="-15"/>
        </w:rPr>
        <w:t xml:space="preserve"> </w:t>
      </w:r>
      <w:r>
        <w:t>on</w:t>
      </w:r>
      <w:r>
        <w:rPr>
          <w:spacing w:val="-15"/>
        </w:rPr>
        <w:t xml:space="preserve"> </w:t>
      </w:r>
      <w:r>
        <w:t>the</w:t>
      </w:r>
      <w:r>
        <w:rPr>
          <w:spacing w:val="-15"/>
        </w:rPr>
        <w:t xml:space="preserve"> </w:t>
      </w:r>
      <w:r>
        <w:t>dependent</w:t>
      </w:r>
      <w:r>
        <w:rPr>
          <w:spacing w:val="-15"/>
        </w:rPr>
        <w:t xml:space="preserve"> </w:t>
      </w:r>
      <w:r>
        <w:t>variable, the effectiveness of</w:t>
      </w:r>
      <w:r>
        <w:rPr>
          <w:spacing w:val="-1"/>
        </w:rPr>
        <w:t xml:space="preserve"> </w:t>
      </w:r>
      <w:r>
        <w:t>OBE implementation. Setting</w:t>
      </w:r>
      <w:r>
        <w:rPr>
          <w:spacing w:val="-1"/>
        </w:rPr>
        <w:t xml:space="preserve"> </w:t>
      </w:r>
      <w:r>
        <w:t xml:space="preserve">specific learning objectives guaranteed that the curriculum for mechanical engineering education outlines the competencies that students </w:t>
      </w:r>
      <w:r>
        <w:rPr>
          <w:spacing w:val="-2"/>
        </w:rPr>
        <w:t>should</w:t>
      </w:r>
      <w:r>
        <w:rPr>
          <w:spacing w:val="-6"/>
        </w:rPr>
        <w:t xml:space="preserve"> </w:t>
      </w:r>
      <w:r>
        <w:rPr>
          <w:spacing w:val="-2"/>
        </w:rPr>
        <w:t>possess.</w:t>
      </w:r>
      <w:r>
        <w:rPr>
          <w:spacing w:val="-6"/>
        </w:rPr>
        <w:t xml:space="preserve"> </w:t>
      </w:r>
      <w:r>
        <w:rPr>
          <w:spacing w:val="-2"/>
        </w:rPr>
        <w:t>Curriculum</w:t>
      </w:r>
      <w:r>
        <w:rPr>
          <w:spacing w:val="-7"/>
        </w:rPr>
        <w:t xml:space="preserve"> </w:t>
      </w:r>
      <w:r>
        <w:rPr>
          <w:spacing w:val="-2"/>
        </w:rPr>
        <w:t>alignment</w:t>
      </w:r>
      <w:r>
        <w:rPr>
          <w:spacing w:val="-4"/>
        </w:rPr>
        <w:t xml:space="preserve"> </w:t>
      </w:r>
      <w:r>
        <w:rPr>
          <w:spacing w:val="-2"/>
        </w:rPr>
        <w:t>with</w:t>
      </w:r>
      <w:r>
        <w:rPr>
          <w:spacing w:val="-6"/>
        </w:rPr>
        <w:t xml:space="preserve"> </w:t>
      </w:r>
      <w:r>
        <w:rPr>
          <w:spacing w:val="-2"/>
        </w:rPr>
        <w:t>OBE</w:t>
      </w:r>
      <w:r>
        <w:rPr>
          <w:spacing w:val="-5"/>
        </w:rPr>
        <w:t xml:space="preserve"> </w:t>
      </w:r>
      <w:r>
        <w:rPr>
          <w:spacing w:val="-2"/>
        </w:rPr>
        <w:t>looks</w:t>
      </w:r>
      <w:r>
        <w:rPr>
          <w:spacing w:val="-6"/>
        </w:rPr>
        <w:t xml:space="preserve"> </w:t>
      </w:r>
      <w:r>
        <w:rPr>
          <w:spacing w:val="-2"/>
        </w:rPr>
        <w:t>at</w:t>
      </w:r>
      <w:r>
        <w:rPr>
          <w:spacing w:val="-4"/>
        </w:rPr>
        <w:t xml:space="preserve"> </w:t>
      </w:r>
      <w:r>
        <w:rPr>
          <w:spacing w:val="-2"/>
        </w:rPr>
        <w:t>how</w:t>
      </w:r>
      <w:r>
        <w:rPr>
          <w:spacing w:val="-6"/>
        </w:rPr>
        <w:t xml:space="preserve"> </w:t>
      </w:r>
      <w:r>
        <w:rPr>
          <w:spacing w:val="-2"/>
        </w:rPr>
        <w:t>well</w:t>
      </w:r>
      <w:r>
        <w:rPr>
          <w:spacing w:val="-4"/>
        </w:rPr>
        <w:t xml:space="preserve"> </w:t>
      </w:r>
      <w:r>
        <w:rPr>
          <w:spacing w:val="-2"/>
        </w:rPr>
        <w:t>course</w:t>
      </w:r>
      <w:r>
        <w:rPr>
          <w:spacing w:val="-6"/>
        </w:rPr>
        <w:t xml:space="preserve"> </w:t>
      </w:r>
      <w:r>
        <w:rPr>
          <w:spacing w:val="-2"/>
        </w:rPr>
        <w:t>structure</w:t>
      </w:r>
      <w:r>
        <w:rPr>
          <w:spacing w:val="-6"/>
        </w:rPr>
        <w:t xml:space="preserve"> </w:t>
      </w:r>
      <w:r>
        <w:rPr>
          <w:spacing w:val="-2"/>
        </w:rPr>
        <w:t>and</w:t>
      </w:r>
      <w:r>
        <w:rPr>
          <w:spacing w:val="-6"/>
        </w:rPr>
        <w:t xml:space="preserve"> </w:t>
      </w:r>
      <w:r>
        <w:rPr>
          <w:spacing w:val="-2"/>
        </w:rPr>
        <w:t>content</w:t>
      </w:r>
      <w:r w:rsidR="0090456D">
        <w:rPr>
          <w:spacing w:val="-2"/>
        </w:rPr>
        <w:t xml:space="preserve"> </w:t>
      </w:r>
      <w:r>
        <w:t>complement learning outcomes. Pedagogical approaches, which include student-centered learning and hands-on training, are instructional tactics used to accomplish OBE objectives. Finally,</w:t>
      </w:r>
      <w:r>
        <w:rPr>
          <w:spacing w:val="-6"/>
        </w:rPr>
        <w:t xml:space="preserve"> </w:t>
      </w:r>
      <w:r>
        <w:t>in</w:t>
      </w:r>
      <w:r>
        <w:rPr>
          <w:spacing w:val="-5"/>
        </w:rPr>
        <w:t xml:space="preserve"> </w:t>
      </w:r>
      <w:r>
        <w:t>order</w:t>
      </w:r>
      <w:r>
        <w:rPr>
          <w:spacing w:val="-6"/>
        </w:rPr>
        <w:t xml:space="preserve"> </w:t>
      </w:r>
      <w:r>
        <w:t>to</w:t>
      </w:r>
      <w:r>
        <w:rPr>
          <w:spacing w:val="-5"/>
        </w:rPr>
        <w:t xml:space="preserve"> </w:t>
      </w:r>
      <w:r>
        <w:t>ascertain</w:t>
      </w:r>
      <w:r>
        <w:rPr>
          <w:spacing w:val="-5"/>
        </w:rPr>
        <w:t xml:space="preserve"> </w:t>
      </w:r>
      <w:r>
        <w:t>whether</w:t>
      </w:r>
      <w:r>
        <w:rPr>
          <w:spacing w:val="-6"/>
        </w:rPr>
        <w:t xml:space="preserve"> </w:t>
      </w:r>
      <w:r>
        <w:t>learning</w:t>
      </w:r>
      <w:r>
        <w:rPr>
          <w:spacing w:val="-5"/>
        </w:rPr>
        <w:t xml:space="preserve"> </w:t>
      </w:r>
      <w:r>
        <w:t>objectives</w:t>
      </w:r>
      <w:r>
        <w:rPr>
          <w:spacing w:val="-5"/>
        </w:rPr>
        <w:t xml:space="preserve"> </w:t>
      </w:r>
      <w:r>
        <w:t>are</w:t>
      </w:r>
      <w:r>
        <w:rPr>
          <w:spacing w:val="-5"/>
        </w:rPr>
        <w:t xml:space="preserve"> </w:t>
      </w:r>
      <w:r>
        <w:t>being</w:t>
      </w:r>
      <w:r>
        <w:rPr>
          <w:spacing w:val="-5"/>
        </w:rPr>
        <w:t xml:space="preserve"> </w:t>
      </w:r>
      <w:r>
        <w:t>successfully</w:t>
      </w:r>
      <w:r>
        <w:rPr>
          <w:spacing w:val="-5"/>
        </w:rPr>
        <w:t xml:space="preserve"> </w:t>
      </w:r>
      <w:r>
        <w:t xml:space="preserve">accomplished, the evaluation process centers on how student performance was evaluated. The effectiveness of OBE implementation in TVET institutions is directly impacted by these independent </w:t>
      </w:r>
      <w:r>
        <w:rPr>
          <w:spacing w:val="-2"/>
        </w:rPr>
        <w:t>variables.</w:t>
      </w:r>
    </w:p>
    <w:p w14:paraId="17E1E142" w14:textId="77777777" w:rsidR="008F23BC" w:rsidRDefault="001C2F36" w:rsidP="008F23BC">
      <w:r w:rsidRPr="008F23BC">
        <w:t xml:space="preserve">The effectiveness of OBE implementation, determined by student competencies, industry alignment, and overall institutional performance, constitutes the study's dependent variable. </w:t>
      </w:r>
      <w:r w:rsidR="008F23BC" w:rsidRPr="008F23BC">
        <w:t>The degree to which OBE meets industrial demands, enhances learning outcomes, and fosters the development of practical skills was used to assess its efficacy in mechanical engineering education.</w:t>
      </w:r>
    </w:p>
    <w:p w14:paraId="058F961E" w14:textId="0D47D5CD" w:rsidR="008F23BC" w:rsidRDefault="008F23BC" w:rsidP="008F23BC">
      <w:r w:rsidRPr="008F23BC">
        <w:t xml:space="preserve"> </w:t>
      </w:r>
      <w:r w:rsidRPr="008F23BC">
        <w:br/>
        <w:t xml:space="preserve">The investigation also found intervening factors that could affect how the independent and dependent variables relate to one another. The Ministry of Education has a significant impact on OBE implementation through curriculum and policy alignment, capacity building for trainers, industrial connections, assessment, and quality assurance. The skills and talents required in the field of mechanical engineering were formed by industrial demands, which therefore impacted the relevance of curriculum. The successful implementation of OBE by TVET colleges may be aided or hindered by </w:t>
      </w:r>
      <w:r w:rsidRPr="008F23BC">
        <w:lastRenderedPageBreak/>
        <w:t>certain external factors.</w:t>
      </w:r>
    </w:p>
    <w:p w14:paraId="35BA87D5" w14:textId="7632D39E" w:rsidR="00544BE1" w:rsidRPr="005E57BD" w:rsidRDefault="00544BE1" w:rsidP="00544BE1">
      <w:pPr>
        <w:pStyle w:val="Heading2"/>
      </w:pPr>
      <w:bookmarkStart w:id="78" w:name="_Toc206065929"/>
      <w:bookmarkStart w:id="79" w:name="_Toc213164533"/>
      <w:r>
        <w:t>1.1</w:t>
      </w:r>
      <w:r w:rsidR="008F49A5">
        <w:t>1</w:t>
      </w:r>
      <w:r>
        <w:t xml:space="preserve"> </w:t>
      </w:r>
      <w:r w:rsidRPr="005E57BD">
        <w:t xml:space="preserve">Significance of the </w:t>
      </w:r>
      <w:r w:rsidR="00886A49">
        <w:t>S</w:t>
      </w:r>
      <w:r w:rsidRPr="005E57BD">
        <w:t>tudy</w:t>
      </w:r>
      <w:bookmarkEnd w:id="78"/>
      <w:bookmarkEnd w:id="79"/>
    </w:p>
    <w:p w14:paraId="4FF9D683" w14:textId="77777777" w:rsidR="00544BE1" w:rsidRDefault="00544BE1" w:rsidP="00544BE1">
      <w:r>
        <w:t>This research is consequential for numerous stakeholders, including trainers, policymakers, students, assessment bodies and industry participants. It will assess the effectiveness of OBE implementation, offering insights into the strengths and flaws of the existing mechanical engineering teaching system. The results will enhance curriculum development, pedagogical approaches, and evaluation techniques to assure the attainment of learning objectives.</w:t>
      </w:r>
    </w:p>
    <w:p w14:paraId="3EA73B27" w14:textId="77777777" w:rsidR="00544BE1" w:rsidRDefault="00544BE1" w:rsidP="00544BE1">
      <w:r>
        <w:t>Numerous sectors in Kenya and elsewhere necessitate mechanical engineering graduates possessing</w:t>
      </w:r>
      <w:r>
        <w:rPr>
          <w:spacing w:val="42"/>
        </w:rPr>
        <w:t xml:space="preserve"> </w:t>
      </w:r>
      <w:r>
        <w:t>practical</w:t>
      </w:r>
      <w:r>
        <w:rPr>
          <w:spacing w:val="47"/>
        </w:rPr>
        <w:t xml:space="preserve"> </w:t>
      </w:r>
      <w:r>
        <w:t>abilities</w:t>
      </w:r>
      <w:r>
        <w:rPr>
          <w:spacing w:val="46"/>
        </w:rPr>
        <w:t xml:space="preserve"> </w:t>
      </w:r>
      <w:r>
        <w:t>that</w:t>
      </w:r>
      <w:r>
        <w:rPr>
          <w:spacing w:val="47"/>
        </w:rPr>
        <w:t xml:space="preserve"> </w:t>
      </w:r>
      <w:r>
        <w:t>correspond</w:t>
      </w:r>
      <w:r>
        <w:rPr>
          <w:spacing w:val="44"/>
        </w:rPr>
        <w:t xml:space="preserve"> </w:t>
      </w:r>
      <w:r>
        <w:t>with</w:t>
      </w:r>
      <w:r>
        <w:rPr>
          <w:spacing w:val="47"/>
        </w:rPr>
        <w:t xml:space="preserve"> </w:t>
      </w:r>
      <w:r>
        <w:t>industrial</w:t>
      </w:r>
      <w:r>
        <w:rPr>
          <w:spacing w:val="46"/>
        </w:rPr>
        <w:t xml:space="preserve"> </w:t>
      </w:r>
      <w:r>
        <w:t>requirements</w:t>
      </w:r>
      <w:r>
        <w:rPr>
          <w:spacing w:val="47"/>
        </w:rPr>
        <w:t xml:space="preserve"> </w:t>
      </w:r>
      <w:r>
        <w:t>(Ondieki</w:t>
      </w:r>
      <w:r>
        <w:rPr>
          <w:spacing w:val="46"/>
        </w:rPr>
        <w:t xml:space="preserve"> </w:t>
      </w:r>
      <w:r>
        <w:t>et</w:t>
      </w:r>
      <w:r>
        <w:rPr>
          <w:spacing w:val="47"/>
        </w:rPr>
        <w:t xml:space="preserve"> </w:t>
      </w:r>
      <w:r>
        <w:rPr>
          <w:spacing w:val="-4"/>
        </w:rPr>
        <w:t xml:space="preserve">al., </w:t>
      </w:r>
      <w:r>
        <w:t>2018). This study evaluated the curriculum's compatibility with OBE principles and offer recommendations to ensure that trainees acquired the competencies essential for the labour market. Policymakers and educational authorities, including the TVET Authority and the TVET/CDACC, necessitate empirical evidence to enhance policies and curricula (</w:t>
      </w:r>
      <w:proofErr w:type="spellStart"/>
      <w:r>
        <w:t>Magoha</w:t>
      </w:r>
      <w:proofErr w:type="spellEnd"/>
      <w:r>
        <w:t xml:space="preserve"> et al., 2021).</w:t>
      </w:r>
      <w:r>
        <w:rPr>
          <w:spacing w:val="-6"/>
        </w:rPr>
        <w:t xml:space="preserve"> </w:t>
      </w:r>
      <w:r>
        <w:t>The</w:t>
      </w:r>
      <w:r>
        <w:rPr>
          <w:spacing w:val="-1"/>
        </w:rPr>
        <w:t xml:space="preserve"> </w:t>
      </w:r>
      <w:r>
        <w:t>study</w:t>
      </w:r>
      <w:r>
        <w:rPr>
          <w:spacing w:val="-1"/>
        </w:rPr>
        <w:t xml:space="preserve"> </w:t>
      </w:r>
      <w:r>
        <w:t>provided</w:t>
      </w:r>
      <w:r>
        <w:rPr>
          <w:spacing w:val="-1"/>
        </w:rPr>
        <w:t xml:space="preserve"> </w:t>
      </w:r>
      <w:r>
        <w:t>essential</w:t>
      </w:r>
      <w:r>
        <w:rPr>
          <w:spacing w:val="-1"/>
        </w:rPr>
        <w:t xml:space="preserve"> </w:t>
      </w:r>
      <w:r>
        <w:t>data</w:t>
      </w:r>
      <w:r>
        <w:rPr>
          <w:spacing w:val="-1"/>
        </w:rPr>
        <w:t xml:space="preserve"> </w:t>
      </w:r>
      <w:r>
        <w:t>to</w:t>
      </w:r>
      <w:r>
        <w:rPr>
          <w:spacing w:val="-1"/>
        </w:rPr>
        <w:t xml:space="preserve"> </w:t>
      </w:r>
      <w:r>
        <w:t>guide</w:t>
      </w:r>
      <w:r>
        <w:rPr>
          <w:spacing w:val="-1"/>
        </w:rPr>
        <w:t xml:space="preserve"> </w:t>
      </w:r>
      <w:r>
        <w:t>reforms</w:t>
      </w:r>
      <w:r>
        <w:rPr>
          <w:spacing w:val="-1"/>
        </w:rPr>
        <w:t xml:space="preserve"> </w:t>
      </w:r>
      <w:r>
        <w:t>aimed</w:t>
      </w:r>
      <w:r>
        <w:rPr>
          <w:spacing w:val="-1"/>
        </w:rPr>
        <w:t xml:space="preserve"> </w:t>
      </w:r>
      <w:r>
        <w:t>at</w:t>
      </w:r>
      <w:r>
        <w:rPr>
          <w:spacing w:val="-1"/>
        </w:rPr>
        <w:t xml:space="preserve"> </w:t>
      </w:r>
      <w:r>
        <w:t>improving</w:t>
      </w:r>
      <w:r>
        <w:rPr>
          <w:spacing w:val="-1"/>
        </w:rPr>
        <w:t xml:space="preserve"> </w:t>
      </w:r>
      <w:r>
        <w:t>training</w:t>
      </w:r>
      <w:r>
        <w:rPr>
          <w:spacing w:val="-2"/>
        </w:rPr>
        <w:t xml:space="preserve"> </w:t>
      </w:r>
      <w:r>
        <w:t>quality and graduate employability.</w:t>
      </w:r>
    </w:p>
    <w:p w14:paraId="30951FA9" w14:textId="77777777" w:rsidR="00544BE1" w:rsidRDefault="00544BE1" w:rsidP="00544BE1">
      <w:r>
        <w:t>Comprehending the effectiveness of instructional methods used in mechanical engineering education can</w:t>
      </w:r>
      <w:r>
        <w:rPr>
          <w:spacing w:val="-13"/>
        </w:rPr>
        <w:t xml:space="preserve"> </w:t>
      </w:r>
      <w:r>
        <w:t>assist</w:t>
      </w:r>
      <w:r>
        <w:rPr>
          <w:spacing w:val="-13"/>
        </w:rPr>
        <w:t xml:space="preserve"> </w:t>
      </w:r>
      <w:r>
        <w:t>trainers</w:t>
      </w:r>
      <w:r>
        <w:rPr>
          <w:spacing w:val="-14"/>
        </w:rPr>
        <w:t xml:space="preserve"> </w:t>
      </w:r>
      <w:r>
        <w:t>in</w:t>
      </w:r>
      <w:r>
        <w:rPr>
          <w:spacing w:val="-13"/>
        </w:rPr>
        <w:t xml:space="preserve"> </w:t>
      </w:r>
      <w:r>
        <w:t>adopting</w:t>
      </w:r>
      <w:r>
        <w:rPr>
          <w:spacing w:val="-13"/>
        </w:rPr>
        <w:t xml:space="preserve"> </w:t>
      </w:r>
      <w:r>
        <w:t>optimal</w:t>
      </w:r>
      <w:r>
        <w:rPr>
          <w:spacing w:val="-13"/>
        </w:rPr>
        <w:t xml:space="preserve"> </w:t>
      </w:r>
      <w:r>
        <w:t>practices</w:t>
      </w:r>
      <w:r>
        <w:rPr>
          <w:spacing w:val="-14"/>
        </w:rPr>
        <w:t xml:space="preserve"> </w:t>
      </w:r>
      <w:r>
        <w:t>that</w:t>
      </w:r>
      <w:r>
        <w:rPr>
          <w:spacing w:val="-13"/>
        </w:rPr>
        <w:t xml:space="preserve"> </w:t>
      </w:r>
      <w:r>
        <w:t>foster</w:t>
      </w:r>
      <w:r>
        <w:rPr>
          <w:spacing w:val="-13"/>
        </w:rPr>
        <w:t xml:space="preserve"> </w:t>
      </w:r>
      <w:r>
        <w:t>active</w:t>
      </w:r>
      <w:r>
        <w:rPr>
          <w:spacing w:val="-13"/>
        </w:rPr>
        <w:t xml:space="preserve"> </w:t>
      </w:r>
      <w:r>
        <w:t>learning,</w:t>
      </w:r>
      <w:r>
        <w:rPr>
          <w:spacing w:val="-13"/>
        </w:rPr>
        <w:t xml:space="preserve"> </w:t>
      </w:r>
      <w:r>
        <w:t>critical</w:t>
      </w:r>
      <w:r>
        <w:rPr>
          <w:spacing w:val="-13"/>
        </w:rPr>
        <w:t xml:space="preserve"> </w:t>
      </w:r>
      <w:r>
        <w:t>thinking,</w:t>
      </w:r>
      <w:r>
        <w:rPr>
          <w:spacing w:val="-13"/>
        </w:rPr>
        <w:t xml:space="preserve"> </w:t>
      </w:r>
      <w:r>
        <w:t>and practical</w:t>
      </w:r>
      <w:r>
        <w:rPr>
          <w:spacing w:val="-8"/>
        </w:rPr>
        <w:t xml:space="preserve"> </w:t>
      </w:r>
      <w:r>
        <w:t>skills</w:t>
      </w:r>
      <w:r>
        <w:rPr>
          <w:spacing w:val="-8"/>
        </w:rPr>
        <w:t xml:space="preserve"> </w:t>
      </w:r>
      <w:r>
        <w:t>enhancement.</w:t>
      </w:r>
      <w:r>
        <w:rPr>
          <w:spacing w:val="-13"/>
        </w:rPr>
        <w:t xml:space="preserve"> </w:t>
      </w:r>
      <w:r>
        <w:t>The</w:t>
      </w:r>
      <w:r>
        <w:rPr>
          <w:spacing w:val="-8"/>
        </w:rPr>
        <w:t xml:space="preserve"> </w:t>
      </w:r>
      <w:r>
        <w:t>study's</w:t>
      </w:r>
      <w:r>
        <w:rPr>
          <w:spacing w:val="-8"/>
        </w:rPr>
        <w:t xml:space="preserve"> </w:t>
      </w:r>
      <w:r>
        <w:t>results</w:t>
      </w:r>
      <w:r>
        <w:rPr>
          <w:spacing w:val="-9"/>
        </w:rPr>
        <w:t xml:space="preserve"> </w:t>
      </w:r>
      <w:r>
        <w:t>will</w:t>
      </w:r>
      <w:r>
        <w:rPr>
          <w:spacing w:val="-8"/>
        </w:rPr>
        <w:t xml:space="preserve"> </w:t>
      </w:r>
      <w:r>
        <w:t>motivate</w:t>
      </w:r>
      <w:r>
        <w:rPr>
          <w:spacing w:val="-8"/>
        </w:rPr>
        <w:t xml:space="preserve"> </w:t>
      </w:r>
      <w:r>
        <w:t>educators</w:t>
      </w:r>
      <w:r>
        <w:rPr>
          <w:spacing w:val="-8"/>
        </w:rPr>
        <w:t xml:space="preserve"> </w:t>
      </w:r>
      <w:r>
        <w:t>to</w:t>
      </w:r>
      <w:r>
        <w:rPr>
          <w:spacing w:val="-8"/>
        </w:rPr>
        <w:t xml:space="preserve"> </w:t>
      </w:r>
      <w:r>
        <w:t>implement</w:t>
      </w:r>
      <w:r>
        <w:rPr>
          <w:spacing w:val="-7"/>
        </w:rPr>
        <w:t xml:space="preserve"> </w:t>
      </w:r>
      <w:r>
        <w:t>creative teaching methods that improve student engagement and skill development.</w:t>
      </w:r>
    </w:p>
    <w:p w14:paraId="63EC5DB9" w14:textId="77777777" w:rsidR="00544BE1" w:rsidRDefault="00544BE1" w:rsidP="00544BE1">
      <w:r>
        <w:t>Effective</w:t>
      </w:r>
      <w:r>
        <w:rPr>
          <w:spacing w:val="-8"/>
        </w:rPr>
        <w:t xml:space="preserve"> </w:t>
      </w:r>
      <w:r>
        <w:t>evaluation</w:t>
      </w:r>
      <w:r>
        <w:rPr>
          <w:spacing w:val="-8"/>
        </w:rPr>
        <w:t xml:space="preserve"> </w:t>
      </w:r>
      <w:r>
        <w:t>is</w:t>
      </w:r>
      <w:r>
        <w:rPr>
          <w:spacing w:val="-8"/>
        </w:rPr>
        <w:t xml:space="preserve"> </w:t>
      </w:r>
      <w:r>
        <w:t>essential</w:t>
      </w:r>
      <w:r>
        <w:rPr>
          <w:spacing w:val="-8"/>
        </w:rPr>
        <w:t xml:space="preserve"> </w:t>
      </w:r>
      <w:r>
        <w:t>for</w:t>
      </w:r>
      <w:r>
        <w:rPr>
          <w:spacing w:val="-8"/>
        </w:rPr>
        <w:t xml:space="preserve"> </w:t>
      </w:r>
      <w:r>
        <w:t>gauging</w:t>
      </w:r>
      <w:r>
        <w:rPr>
          <w:spacing w:val="-8"/>
        </w:rPr>
        <w:t xml:space="preserve"> </w:t>
      </w:r>
      <w:r>
        <w:t>the</w:t>
      </w:r>
      <w:r>
        <w:rPr>
          <w:spacing w:val="-8"/>
        </w:rPr>
        <w:t xml:space="preserve"> </w:t>
      </w:r>
      <w:r>
        <w:t>success</w:t>
      </w:r>
      <w:r>
        <w:rPr>
          <w:spacing w:val="-8"/>
        </w:rPr>
        <w:t xml:space="preserve"> </w:t>
      </w:r>
      <w:r>
        <w:t>of</w:t>
      </w:r>
      <w:r>
        <w:rPr>
          <w:spacing w:val="-8"/>
        </w:rPr>
        <w:t xml:space="preserve"> </w:t>
      </w:r>
      <w:r>
        <w:t>OBE</w:t>
      </w:r>
      <w:r>
        <w:rPr>
          <w:spacing w:val="-8"/>
        </w:rPr>
        <w:t xml:space="preserve"> </w:t>
      </w:r>
      <w:r>
        <w:t>implementation</w:t>
      </w:r>
      <w:r>
        <w:rPr>
          <w:spacing w:val="-8"/>
        </w:rPr>
        <w:t xml:space="preserve"> </w:t>
      </w:r>
      <w:r>
        <w:t>(Ganesh</w:t>
      </w:r>
      <w:r>
        <w:rPr>
          <w:spacing w:val="-8"/>
        </w:rPr>
        <w:t xml:space="preserve"> </w:t>
      </w:r>
      <w:r>
        <w:t>Iyer, 2024). This study investigated the effectiveness of current evaluation methods in mechanical engineering education in effectively measuring students' competencies.</w:t>
      </w:r>
      <w:r>
        <w:rPr>
          <w:spacing w:val="-9"/>
        </w:rPr>
        <w:t xml:space="preserve"> </w:t>
      </w:r>
      <w:r>
        <w:t xml:space="preserve">Also, it examined the effectiveness of assessment techniques in </w:t>
      </w:r>
      <w:r>
        <w:lastRenderedPageBreak/>
        <w:t>mechanical engineering education in accurately assessing students' competencies. As Kenya aspires to attain industrialization via Vision</w:t>
      </w:r>
      <w:r>
        <w:rPr>
          <w:spacing w:val="-15"/>
        </w:rPr>
        <w:t xml:space="preserve"> </w:t>
      </w:r>
      <w:r>
        <w:t>2030,</w:t>
      </w:r>
      <w:r>
        <w:rPr>
          <w:spacing w:val="-13"/>
        </w:rPr>
        <w:t xml:space="preserve"> </w:t>
      </w:r>
      <w:r>
        <w:t>a</w:t>
      </w:r>
      <w:r>
        <w:rPr>
          <w:spacing w:val="-13"/>
        </w:rPr>
        <w:t xml:space="preserve"> </w:t>
      </w:r>
      <w:r>
        <w:t>proficient</w:t>
      </w:r>
      <w:r>
        <w:rPr>
          <w:spacing w:val="-13"/>
        </w:rPr>
        <w:t xml:space="preserve"> </w:t>
      </w:r>
      <w:r>
        <w:t>technical</w:t>
      </w:r>
      <w:r>
        <w:rPr>
          <w:spacing w:val="-12"/>
        </w:rPr>
        <w:t xml:space="preserve"> </w:t>
      </w:r>
      <w:r>
        <w:t>workforce</w:t>
      </w:r>
      <w:r>
        <w:rPr>
          <w:spacing w:val="-13"/>
        </w:rPr>
        <w:t xml:space="preserve"> </w:t>
      </w:r>
      <w:r>
        <w:t>is</w:t>
      </w:r>
      <w:r>
        <w:rPr>
          <w:spacing w:val="-13"/>
        </w:rPr>
        <w:t xml:space="preserve"> </w:t>
      </w:r>
      <w:r>
        <w:t>essential.</w:t>
      </w:r>
      <w:r>
        <w:rPr>
          <w:spacing w:val="-15"/>
        </w:rPr>
        <w:t xml:space="preserve"> </w:t>
      </w:r>
      <w:r>
        <w:t>This</w:t>
      </w:r>
      <w:r>
        <w:rPr>
          <w:spacing w:val="-13"/>
        </w:rPr>
        <w:t xml:space="preserve"> </w:t>
      </w:r>
      <w:r>
        <w:t>research</w:t>
      </w:r>
      <w:r>
        <w:rPr>
          <w:spacing w:val="-13"/>
        </w:rPr>
        <w:t xml:space="preserve"> </w:t>
      </w:r>
      <w:r>
        <w:t>aims</w:t>
      </w:r>
      <w:r>
        <w:rPr>
          <w:spacing w:val="-13"/>
        </w:rPr>
        <w:t xml:space="preserve"> </w:t>
      </w:r>
      <w:r>
        <w:t>to</w:t>
      </w:r>
      <w:r>
        <w:rPr>
          <w:spacing w:val="-13"/>
        </w:rPr>
        <w:t xml:space="preserve"> </w:t>
      </w:r>
      <w:r>
        <w:t>enhance</w:t>
      </w:r>
      <w:r>
        <w:rPr>
          <w:spacing w:val="-15"/>
        </w:rPr>
        <w:t xml:space="preserve"> training in </w:t>
      </w:r>
      <w:r>
        <w:t xml:space="preserve">TVET institutions by ensuring that mechanical engineering training adheres to worldwide standards, hence producing highly competent graduates capable of fostering industrial growth and </w:t>
      </w:r>
      <w:r>
        <w:rPr>
          <w:spacing w:val="-2"/>
        </w:rPr>
        <w:t>innovation.</w:t>
      </w:r>
    </w:p>
    <w:p w14:paraId="7DD47F69" w14:textId="77777777" w:rsidR="00544BE1" w:rsidRDefault="00544BE1" w:rsidP="00544BE1">
      <w:pPr>
        <w:rPr>
          <w:spacing w:val="-2"/>
        </w:rPr>
      </w:pPr>
      <w:r>
        <w:t>The</w:t>
      </w:r>
      <w:r>
        <w:rPr>
          <w:spacing w:val="-2"/>
        </w:rPr>
        <w:t xml:space="preserve"> </w:t>
      </w:r>
      <w:r>
        <w:t>study</w:t>
      </w:r>
      <w:r>
        <w:rPr>
          <w:spacing w:val="-2"/>
        </w:rPr>
        <w:t xml:space="preserve"> </w:t>
      </w:r>
      <w:r>
        <w:t>will</w:t>
      </w:r>
      <w:r>
        <w:rPr>
          <w:spacing w:val="-2"/>
        </w:rPr>
        <w:t xml:space="preserve"> </w:t>
      </w:r>
      <w:r>
        <w:t>help</w:t>
      </w:r>
      <w:r>
        <w:rPr>
          <w:spacing w:val="-2"/>
        </w:rPr>
        <w:t xml:space="preserve"> </w:t>
      </w:r>
      <w:r>
        <w:t>learners</w:t>
      </w:r>
      <w:r>
        <w:rPr>
          <w:spacing w:val="-2"/>
        </w:rPr>
        <w:t xml:space="preserve"> </w:t>
      </w:r>
      <w:r>
        <w:t>by</w:t>
      </w:r>
      <w:r>
        <w:rPr>
          <w:spacing w:val="-2"/>
        </w:rPr>
        <w:t xml:space="preserve"> </w:t>
      </w:r>
      <w:r>
        <w:t>guaranteeing</w:t>
      </w:r>
      <w:r>
        <w:rPr>
          <w:spacing w:val="-3"/>
        </w:rPr>
        <w:t xml:space="preserve"> </w:t>
      </w:r>
      <w:r>
        <w:t>that</w:t>
      </w:r>
      <w:r>
        <w:rPr>
          <w:spacing w:val="-3"/>
        </w:rPr>
        <w:t xml:space="preserve"> </w:t>
      </w:r>
      <w:r>
        <w:t>their</w:t>
      </w:r>
      <w:r>
        <w:rPr>
          <w:spacing w:val="-2"/>
        </w:rPr>
        <w:t xml:space="preserve"> </w:t>
      </w:r>
      <w:r>
        <w:t>training</w:t>
      </w:r>
      <w:r>
        <w:rPr>
          <w:spacing w:val="-2"/>
        </w:rPr>
        <w:t xml:space="preserve"> </w:t>
      </w:r>
      <w:r>
        <w:t>is</w:t>
      </w:r>
      <w:r>
        <w:rPr>
          <w:spacing w:val="-2"/>
        </w:rPr>
        <w:t xml:space="preserve"> </w:t>
      </w:r>
      <w:r>
        <w:t>pertinent,</w:t>
      </w:r>
      <w:r>
        <w:rPr>
          <w:spacing w:val="-2"/>
        </w:rPr>
        <w:t xml:space="preserve"> </w:t>
      </w:r>
      <w:r>
        <w:t>outcome-oriented, and congruent with job</w:t>
      </w:r>
      <w:r>
        <w:rPr>
          <w:spacing w:val="-1"/>
        </w:rPr>
        <w:t xml:space="preserve"> </w:t>
      </w:r>
      <w:r>
        <w:t>market demands. It will</w:t>
      </w:r>
      <w:r>
        <w:rPr>
          <w:spacing w:val="-1"/>
        </w:rPr>
        <w:t xml:space="preserve"> </w:t>
      </w:r>
      <w:r>
        <w:t xml:space="preserve">champion a learning environment that fosters skill mastery, enhancing graduates' competitiveness in both local and global employment </w:t>
      </w:r>
      <w:r>
        <w:rPr>
          <w:spacing w:val="-2"/>
        </w:rPr>
        <w:t>markets.</w:t>
      </w:r>
    </w:p>
    <w:p w14:paraId="5C28CCFD" w14:textId="77777777" w:rsidR="00544BE1" w:rsidRDefault="00544BE1" w:rsidP="00544BE1">
      <w:r>
        <w:t>This</w:t>
      </w:r>
      <w:r>
        <w:rPr>
          <w:spacing w:val="-6"/>
        </w:rPr>
        <w:t xml:space="preserve"> </w:t>
      </w:r>
      <w:r>
        <w:t>research</w:t>
      </w:r>
      <w:r>
        <w:rPr>
          <w:spacing w:val="-6"/>
        </w:rPr>
        <w:t xml:space="preserve"> </w:t>
      </w:r>
      <w:r>
        <w:t>was</w:t>
      </w:r>
      <w:r>
        <w:rPr>
          <w:spacing w:val="-6"/>
        </w:rPr>
        <w:t xml:space="preserve"> </w:t>
      </w:r>
      <w:r>
        <w:t>subject</w:t>
      </w:r>
      <w:r>
        <w:rPr>
          <w:spacing w:val="-6"/>
        </w:rPr>
        <w:t xml:space="preserve"> </w:t>
      </w:r>
      <w:r>
        <w:t>to</w:t>
      </w:r>
      <w:r>
        <w:rPr>
          <w:spacing w:val="-6"/>
        </w:rPr>
        <w:t xml:space="preserve"> </w:t>
      </w:r>
      <w:r>
        <w:t>a</w:t>
      </w:r>
      <w:r>
        <w:rPr>
          <w:spacing w:val="-6"/>
        </w:rPr>
        <w:t xml:space="preserve"> </w:t>
      </w:r>
      <w:r>
        <w:t>number</w:t>
      </w:r>
      <w:r>
        <w:rPr>
          <w:spacing w:val="-6"/>
        </w:rPr>
        <w:t xml:space="preserve"> </w:t>
      </w:r>
      <w:r>
        <w:t>of</w:t>
      </w:r>
      <w:r>
        <w:rPr>
          <w:spacing w:val="-7"/>
        </w:rPr>
        <w:t xml:space="preserve"> </w:t>
      </w:r>
      <w:r>
        <w:t>restrictions.</w:t>
      </w:r>
      <w:r>
        <w:rPr>
          <w:spacing w:val="-6"/>
        </w:rPr>
        <w:t xml:space="preserve"> </w:t>
      </w:r>
      <w:r>
        <w:t>It</w:t>
      </w:r>
      <w:r>
        <w:rPr>
          <w:spacing w:val="-6"/>
        </w:rPr>
        <w:t xml:space="preserve"> </w:t>
      </w:r>
      <w:r>
        <w:t>was</w:t>
      </w:r>
      <w:r>
        <w:rPr>
          <w:spacing w:val="-7"/>
        </w:rPr>
        <w:t xml:space="preserve"> </w:t>
      </w:r>
      <w:r>
        <w:t>limited</w:t>
      </w:r>
      <w:r>
        <w:rPr>
          <w:spacing w:val="-6"/>
        </w:rPr>
        <w:t xml:space="preserve"> </w:t>
      </w:r>
      <w:r>
        <w:t>in</w:t>
      </w:r>
      <w:r>
        <w:rPr>
          <w:spacing w:val="-6"/>
        </w:rPr>
        <w:t xml:space="preserve"> </w:t>
      </w:r>
      <w:r>
        <w:t>its</w:t>
      </w:r>
      <w:r>
        <w:rPr>
          <w:spacing w:val="-7"/>
        </w:rPr>
        <w:t xml:space="preserve"> </w:t>
      </w:r>
      <w:r>
        <w:t>applicability</w:t>
      </w:r>
      <w:r>
        <w:rPr>
          <w:spacing w:val="-7"/>
        </w:rPr>
        <w:t xml:space="preserve"> </w:t>
      </w:r>
      <w:r>
        <w:t>to</w:t>
      </w:r>
      <w:r>
        <w:rPr>
          <w:spacing w:val="-6"/>
        </w:rPr>
        <w:t xml:space="preserve"> </w:t>
      </w:r>
      <w:r>
        <w:t xml:space="preserve">other fields due to its exclusive emphasis on mechanical engineering training in Mount Kenya east and west regions National Polytechnics and technical training institutions. There might be considerable differences in the experiences and difficulties experienced by trainers in various regions of Kenya or other technical sectors, which might lead to discrepancies in the use of </w:t>
      </w:r>
      <w:r>
        <w:rPr>
          <w:spacing w:val="-4"/>
        </w:rPr>
        <w:t>OBE.</w:t>
      </w:r>
    </w:p>
    <w:p w14:paraId="244CEAD7" w14:textId="77777777" w:rsidR="00544BE1" w:rsidRDefault="00544BE1" w:rsidP="00544BE1">
      <w:r>
        <w:t>Furthermore, universities, vocational centers, and other higher education institutions that can provide</w:t>
      </w:r>
      <w:r>
        <w:rPr>
          <w:spacing w:val="-7"/>
        </w:rPr>
        <w:t xml:space="preserve"> </w:t>
      </w:r>
      <w:r>
        <w:t>diverse</w:t>
      </w:r>
      <w:r>
        <w:rPr>
          <w:spacing w:val="-6"/>
        </w:rPr>
        <w:t xml:space="preserve"> </w:t>
      </w:r>
      <w:r>
        <w:t>viewpoints</w:t>
      </w:r>
      <w:r>
        <w:rPr>
          <w:spacing w:val="-6"/>
        </w:rPr>
        <w:t xml:space="preserve"> </w:t>
      </w:r>
      <w:r>
        <w:t>on</w:t>
      </w:r>
      <w:r>
        <w:rPr>
          <w:spacing w:val="-7"/>
        </w:rPr>
        <w:t xml:space="preserve"> </w:t>
      </w:r>
      <w:r>
        <w:t>OBE</w:t>
      </w:r>
      <w:r>
        <w:rPr>
          <w:spacing w:val="-6"/>
        </w:rPr>
        <w:t xml:space="preserve"> </w:t>
      </w:r>
      <w:r>
        <w:t>are</w:t>
      </w:r>
      <w:r>
        <w:rPr>
          <w:spacing w:val="-6"/>
        </w:rPr>
        <w:t xml:space="preserve"> </w:t>
      </w:r>
      <w:r>
        <w:t>not</w:t>
      </w:r>
      <w:r>
        <w:rPr>
          <w:spacing w:val="-6"/>
        </w:rPr>
        <w:t xml:space="preserve"> </w:t>
      </w:r>
      <w:r>
        <w:t>included</w:t>
      </w:r>
      <w:r>
        <w:rPr>
          <w:spacing w:val="-7"/>
        </w:rPr>
        <w:t xml:space="preserve"> </w:t>
      </w:r>
      <w:r>
        <w:t>in</w:t>
      </w:r>
      <w:r>
        <w:rPr>
          <w:spacing w:val="-8"/>
        </w:rPr>
        <w:t xml:space="preserve"> </w:t>
      </w:r>
      <w:r>
        <w:t>the</w:t>
      </w:r>
      <w:r>
        <w:rPr>
          <w:spacing w:val="-6"/>
        </w:rPr>
        <w:t xml:space="preserve"> </w:t>
      </w:r>
      <w:r>
        <w:t>study;</w:t>
      </w:r>
      <w:r>
        <w:rPr>
          <w:spacing w:val="-7"/>
        </w:rPr>
        <w:t xml:space="preserve"> </w:t>
      </w:r>
      <w:r>
        <w:t>instead,</w:t>
      </w:r>
      <w:r>
        <w:rPr>
          <w:spacing w:val="-7"/>
        </w:rPr>
        <w:t xml:space="preserve"> </w:t>
      </w:r>
      <w:r>
        <w:t>it</w:t>
      </w:r>
      <w:r>
        <w:rPr>
          <w:spacing w:val="-7"/>
        </w:rPr>
        <w:t xml:space="preserve"> </w:t>
      </w:r>
      <w:r>
        <w:t>was</w:t>
      </w:r>
      <w:r>
        <w:rPr>
          <w:spacing w:val="-8"/>
        </w:rPr>
        <w:t xml:space="preserve"> </w:t>
      </w:r>
      <w:r>
        <w:t>limited</w:t>
      </w:r>
      <w:r>
        <w:rPr>
          <w:spacing w:val="-6"/>
        </w:rPr>
        <w:t xml:space="preserve"> </w:t>
      </w:r>
      <w:r>
        <w:t>to trainers</w:t>
      </w:r>
      <w:r>
        <w:rPr>
          <w:spacing w:val="-4"/>
        </w:rPr>
        <w:t xml:space="preserve"> </w:t>
      </w:r>
      <w:r>
        <w:t>in</w:t>
      </w:r>
      <w:r>
        <w:rPr>
          <w:spacing w:val="-3"/>
        </w:rPr>
        <w:t xml:space="preserve"> </w:t>
      </w:r>
      <w:r>
        <w:t>national</w:t>
      </w:r>
      <w:r>
        <w:rPr>
          <w:spacing w:val="-2"/>
        </w:rPr>
        <w:t xml:space="preserve"> </w:t>
      </w:r>
      <w:r>
        <w:t>polytechnics</w:t>
      </w:r>
      <w:r>
        <w:rPr>
          <w:spacing w:val="-3"/>
        </w:rPr>
        <w:t xml:space="preserve"> </w:t>
      </w:r>
      <w:r>
        <w:t>and</w:t>
      </w:r>
      <w:r>
        <w:rPr>
          <w:spacing w:val="-4"/>
        </w:rPr>
        <w:t xml:space="preserve"> </w:t>
      </w:r>
      <w:r>
        <w:t>technical</w:t>
      </w:r>
      <w:r>
        <w:rPr>
          <w:spacing w:val="-3"/>
        </w:rPr>
        <w:t xml:space="preserve"> </w:t>
      </w:r>
      <w:r>
        <w:t>training</w:t>
      </w:r>
      <w:r>
        <w:rPr>
          <w:spacing w:val="-3"/>
        </w:rPr>
        <w:t xml:space="preserve"> </w:t>
      </w:r>
      <w:r>
        <w:t>institutes</w:t>
      </w:r>
      <w:r>
        <w:rPr>
          <w:spacing w:val="-2"/>
        </w:rPr>
        <w:t xml:space="preserve"> </w:t>
      </w:r>
      <w:r>
        <w:t>within</w:t>
      </w:r>
      <w:r>
        <w:rPr>
          <w:spacing w:val="-2"/>
        </w:rPr>
        <w:t xml:space="preserve"> </w:t>
      </w:r>
      <w:r>
        <w:t>Mount</w:t>
      </w:r>
      <w:r>
        <w:rPr>
          <w:spacing w:val="-2"/>
        </w:rPr>
        <w:t xml:space="preserve"> </w:t>
      </w:r>
      <w:r>
        <w:t>Kenya</w:t>
      </w:r>
      <w:r>
        <w:rPr>
          <w:spacing w:val="-2"/>
        </w:rPr>
        <w:t xml:space="preserve"> </w:t>
      </w:r>
      <w:r>
        <w:t>east</w:t>
      </w:r>
      <w:r>
        <w:rPr>
          <w:spacing w:val="-2"/>
        </w:rPr>
        <w:t xml:space="preserve"> </w:t>
      </w:r>
      <w:r>
        <w:t>and west regions. Additionally, the research used trainers' and trainees self-reported data, which could raise the possibility of bias since participants could give socially acceptable answers or under report specific difficulties. Finally, a more comprehensive knowledge of the success of OBE</w:t>
      </w:r>
      <w:r>
        <w:rPr>
          <w:spacing w:val="-8"/>
        </w:rPr>
        <w:t xml:space="preserve"> </w:t>
      </w:r>
      <w:r>
        <w:t>implementation</w:t>
      </w:r>
      <w:r>
        <w:rPr>
          <w:spacing w:val="-7"/>
        </w:rPr>
        <w:t xml:space="preserve"> </w:t>
      </w:r>
      <w:r>
        <w:t>in</w:t>
      </w:r>
      <w:r>
        <w:rPr>
          <w:spacing w:val="-7"/>
        </w:rPr>
        <w:t xml:space="preserve"> </w:t>
      </w:r>
      <w:r>
        <w:t>the</w:t>
      </w:r>
      <w:r>
        <w:rPr>
          <w:spacing w:val="-7"/>
        </w:rPr>
        <w:t xml:space="preserve"> </w:t>
      </w:r>
      <w:r>
        <w:t>area</w:t>
      </w:r>
      <w:r>
        <w:rPr>
          <w:spacing w:val="-7"/>
        </w:rPr>
        <w:t xml:space="preserve"> </w:t>
      </w:r>
      <w:r>
        <w:t>may</w:t>
      </w:r>
      <w:r>
        <w:rPr>
          <w:spacing w:val="-7"/>
        </w:rPr>
        <w:t xml:space="preserve"> </w:t>
      </w:r>
      <w:r>
        <w:t>be</w:t>
      </w:r>
      <w:r>
        <w:rPr>
          <w:spacing w:val="-7"/>
        </w:rPr>
        <w:t xml:space="preserve"> </w:t>
      </w:r>
      <w:r>
        <w:t>obtained</w:t>
      </w:r>
      <w:r>
        <w:rPr>
          <w:spacing w:val="-7"/>
        </w:rPr>
        <w:t xml:space="preserve"> </w:t>
      </w:r>
      <w:r>
        <w:t>by</w:t>
      </w:r>
      <w:r>
        <w:rPr>
          <w:spacing w:val="-7"/>
        </w:rPr>
        <w:t xml:space="preserve"> </w:t>
      </w:r>
      <w:r>
        <w:t>thoroughly</w:t>
      </w:r>
      <w:r>
        <w:rPr>
          <w:spacing w:val="-7"/>
        </w:rPr>
        <w:t xml:space="preserve"> </w:t>
      </w:r>
      <w:r>
        <w:t>examining</w:t>
      </w:r>
      <w:r>
        <w:rPr>
          <w:spacing w:val="-7"/>
        </w:rPr>
        <w:t xml:space="preserve"> </w:t>
      </w:r>
      <w:r>
        <w:t>the</w:t>
      </w:r>
      <w:r>
        <w:rPr>
          <w:spacing w:val="-7"/>
        </w:rPr>
        <w:t xml:space="preserve"> </w:t>
      </w:r>
      <w:r>
        <w:t>perspectives</w:t>
      </w:r>
      <w:r>
        <w:rPr>
          <w:spacing w:val="-7"/>
        </w:rPr>
        <w:t xml:space="preserve"> </w:t>
      </w:r>
      <w:r>
        <w:t xml:space="preserve">of all departments. However, the primary focus in this research was on principals, Heads mechanical Engineering </w:t>
      </w:r>
      <w:r>
        <w:lastRenderedPageBreak/>
        <w:t xml:space="preserve">departments, mechanical engineering trainers' and trainees’ </w:t>
      </w:r>
      <w:r>
        <w:rPr>
          <w:spacing w:val="-2"/>
        </w:rPr>
        <w:t>viewpoints.</w:t>
      </w:r>
    </w:p>
    <w:p w14:paraId="53471B8A" w14:textId="3390D7A1" w:rsidR="00B83D22" w:rsidRDefault="00B83D22" w:rsidP="00B83D22">
      <w:pPr>
        <w:pStyle w:val="Heading2"/>
      </w:pPr>
      <w:bookmarkStart w:id="80" w:name="1.12_Operational_Definition_of_terms"/>
      <w:bookmarkStart w:id="81" w:name="_bookmark24"/>
      <w:bookmarkStart w:id="82" w:name="_Toc206065934"/>
      <w:bookmarkStart w:id="83" w:name="_Toc213164534"/>
      <w:bookmarkEnd w:id="80"/>
      <w:bookmarkEnd w:id="81"/>
      <w:r>
        <w:t>1</w:t>
      </w:r>
      <w:r w:rsidR="002D4DF5">
        <w:t xml:space="preserve">.12 </w:t>
      </w:r>
      <w:r w:rsidRPr="00B83D22">
        <w:t xml:space="preserve">Operational Definition of </w:t>
      </w:r>
      <w:r w:rsidR="009407BC">
        <w:t>T</w:t>
      </w:r>
      <w:r w:rsidRPr="00B83D22">
        <w:t>erms</w:t>
      </w:r>
      <w:bookmarkEnd w:id="82"/>
      <w:bookmarkEnd w:id="83"/>
    </w:p>
    <w:p w14:paraId="07184D41" w14:textId="77777777" w:rsidR="00E45FF6" w:rsidRPr="00E45FF6" w:rsidRDefault="00E45FF6" w:rsidP="00E45FF6">
      <w:r w:rsidRPr="00E45FF6">
        <w:rPr>
          <w:b/>
          <w:bCs/>
        </w:rPr>
        <w:t>Curriculum Implementation:</w:t>
      </w:r>
      <w:r w:rsidRPr="00E45FF6">
        <w:t xml:space="preserve"> In order to get the desired learning goals, educators implement the curriculum through a process that includes instruction, assessment, and ongoing evaluation.</w:t>
      </w:r>
    </w:p>
    <w:p w14:paraId="4A586704" w14:textId="77777777" w:rsidR="00E45FF6" w:rsidRDefault="00E45FF6" w:rsidP="00E45FF6">
      <w:pPr>
        <w:pStyle w:val="BodyText"/>
        <w:ind w:right="305"/>
      </w:pPr>
      <w:r>
        <w:rPr>
          <w:b/>
        </w:rPr>
        <w:t>Curriculum</w:t>
      </w:r>
      <w:r>
        <w:rPr>
          <w:b/>
          <w:spacing w:val="-15"/>
        </w:rPr>
        <w:t xml:space="preserve"> </w:t>
      </w:r>
      <w:r>
        <w:rPr>
          <w:b/>
        </w:rPr>
        <w:t>structure:</w:t>
      </w:r>
      <w:r>
        <w:rPr>
          <w:b/>
          <w:spacing w:val="-15"/>
        </w:rPr>
        <w:t xml:space="preserve"> </w:t>
      </w:r>
      <w:r>
        <w:t>is</w:t>
      </w:r>
      <w:r>
        <w:rPr>
          <w:spacing w:val="-15"/>
        </w:rPr>
        <w:t xml:space="preserve"> </w:t>
      </w:r>
      <w:r>
        <w:t>the</w:t>
      </w:r>
      <w:r>
        <w:rPr>
          <w:spacing w:val="-15"/>
        </w:rPr>
        <w:t xml:space="preserve"> </w:t>
      </w:r>
      <w:r>
        <w:t>systematic</w:t>
      </w:r>
      <w:r>
        <w:rPr>
          <w:spacing w:val="-15"/>
        </w:rPr>
        <w:t xml:space="preserve"> </w:t>
      </w:r>
      <w:r>
        <w:t>organization</w:t>
      </w:r>
      <w:r>
        <w:rPr>
          <w:spacing w:val="-15"/>
        </w:rPr>
        <w:t xml:space="preserve"> </w:t>
      </w:r>
      <w:r>
        <w:t>of</w:t>
      </w:r>
      <w:r>
        <w:rPr>
          <w:spacing w:val="-15"/>
        </w:rPr>
        <w:t xml:space="preserve"> </w:t>
      </w:r>
      <w:r>
        <w:t>the</w:t>
      </w:r>
      <w:r>
        <w:rPr>
          <w:spacing w:val="-15"/>
        </w:rPr>
        <w:t xml:space="preserve"> </w:t>
      </w:r>
      <w:r>
        <w:t>content,</w:t>
      </w:r>
      <w:r>
        <w:rPr>
          <w:spacing w:val="-15"/>
        </w:rPr>
        <w:t xml:space="preserve"> </w:t>
      </w:r>
      <w:r>
        <w:t>learning</w:t>
      </w:r>
      <w:r>
        <w:rPr>
          <w:spacing w:val="-15"/>
        </w:rPr>
        <w:t xml:space="preserve"> </w:t>
      </w:r>
      <w:r>
        <w:t>experiences,</w:t>
      </w:r>
      <w:r>
        <w:rPr>
          <w:spacing w:val="-15"/>
        </w:rPr>
        <w:t xml:space="preserve"> </w:t>
      </w:r>
      <w:r>
        <w:t>and evaluation strategies of an educational program</w:t>
      </w:r>
    </w:p>
    <w:p w14:paraId="3C74EB55" w14:textId="77777777" w:rsidR="00E45FF6" w:rsidRDefault="00E45FF6" w:rsidP="00E45FF6">
      <w:pPr>
        <w:pStyle w:val="BodyText"/>
        <w:ind w:right="305"/>
      </w:pPr>
      <w:r>
        <w:rPr>
          <w:b/>
        </w:rPr>
        <w:t xml:space="preserve">Curriculum: </w:t>
      </w:r>
      <w:r>
        <w:t>The structured content, learning activities, and assessments designed by educators to guide the instructional process and ensure that learners achieve the intended outcomes of a course or program.</w:t>
      </w:r>
    </w:p>
    <w:p w14:paraId="6C74DE6A" w14:textId="77777777" w:rsidR="00E45FF6" w:rsidRDefault="00E45FF6" w:rsidP="00E45FF6">
      <w:pPr>
        <w:pStyle w:val="BodyText"/>
        <w:ind w:right="305"/>
      </w:pPr>
      <w:r>
        <w:rPr>
          <w:b/>
        </w:rPr>
        <w:t xml:space="preserve">Educational Reforms: </w:t>
      </w:r>
      <w:r>
        <w:t>Changes or improvements made to the educational system, often driven by policy changes, to improve education's quality and applicability.</w:t>
      </w:r>
    </w:p>
    <w:p w14:paraId="5A856DBC" w14:textId="77777777" w:rsidR="00E45FF6" w:rsidRDefault="00E45FF6" w:rsidP="00E45FF6">
      <w:pPr>
        <w:pStyle w:val="BodyText"/>
        <w:ind w:right="303"/>
      </w:pPr>
      <w:r>
        <w:rPr>
          <w:b/>
        </w:rPr>
        <w:t xml:space="preserve">Learning Outcomes: </w:t>
      </w:r>
      <w:r>
        <w:t>By the completion of a learning experience, trainees should possess certain competencies, skills, knowledge, and attitudes.</w:t>
      </w:r>
    </w:p>
    <w:p w14:paraId="4BCFAE6C" w14:textId="77777777" w:rsidR="00E45FF6" w:rsidRPr="00E45FF6" w:rsidRDefault="00E45FF6" w:rsidP="00E45FF6">
      <w:r w:rsidRPr="00E45FF6">
        <w:rPr>
          <w:b/>
          <w:bCs/>
        </w:rPr>
        <w:t>Mechanical Engineering Technician Training:</w:t>
      </w:r>
      <w:r w:rsidRPr="00E45FF6">
        <w:t xml:space="preserve"> students working toward a mechanical engineering diploma while accumulating real-world experience in workshop and training settings.</w:t>
      </w:r>
    </w:p>
    <w:p w14:paraId="79633900" w14:textId="77777777" w:rsidR="00E45FF6" w:rsidRDefault="00E45FF6" w:rsidP="00E45FF6">
      <w:pPr>
        <w:pStyle w:val="BodyText"/>
        <w:ind w:right="304"/>
      </w:pPr>
      <w:r>
        <w:rPr>
          <w:b/>
        </w:rPr>
        <w:t>Mount</w:t>
      </w:r>
      <w:r>
        <w:rPr>
          <w:b/>
          <w:spacing w:val="-15"/>
        </w:rPr>
        <w:t xml:space="preserve"> </w:t>
      </w:r>
      <w:r>
        <w:rPr>
          <w:b/>
        </w:rPr>
        <w:t>Kenya:</w:t>
      </w:r>
      <w:r>
        <w:rPr>
          <w:b/>
          <w:spacing w:val="-15"/>
        </w:rPr>
        <w:t xml:space="preserve"> </w:t>
      </w:r>
      <w:r>
        <w:t>A</w:t>
      </w:r>
      <w:r>
        <w:rPr>
          <w:spacing w:val="-15"/>
        </w:rPr>
        <w:t xml:space="preserve"> </w:t>
      </w:r>
      <w:r>
        <w:t>geographic</w:t>
      </w:r>
      <w:r>
        <w:rPr>
          <w:spacing w:val="-8"/>
        </w:rPr>
        <w:t xml:space="preserve"> </w:t>
      </w:r>
      <w:r>
        <w:t>region</w:t>
      </w:r>
      <w:r>
        <w:rPr>
          <w:spacing w:val="-8"/>
        </w:rPr>
        <w:t xml:space="preserve"> </w:t>
      </w:r>
      <w:r>
        <w:t>in</w:t>
      </w:r>
      <w:r>
        <w:rPr>
          <w:spacing w:val="-7"/>
        </w:rPr>
        <w:t xml:space="preserve"> </w:t>
      </w:r>
      <w:r>
        <w:t>Kenya</w:t>
      </w:r>
      <w:r>
        <w:rPr>
          <w:spacing w:val="-7"/>
        </w:rPr>
        <w:t xml:space="preserve"> </w:t>
      </w:r>
      <w:r>
        <w:t>that</w:t>
      </w:r>
      <w:r>
        <w:rPr>
          <w:spacing w:val="-7"/>
        </w:rPr>
        <w:t xml:space="preserve"> </w:t>
      </w:r>
      <w:r>
        <w:t>includes</w:t>
      </w:r>
      <w:r>
        <w:rPr>
          <w:spacing w:val="-7"/>
        </w:rPr>
        <w:t xml:space="preserve"> </w:t>
      </w:r>
      <w:r>
        <w:t>counties</w:t>
      </w:r>
      <w:r>
        <w:rPr>
          <w:spacing w:val="-7"/>
        </w:rPr>
        <w:t xml:space="preserve"> </w:t>
      </w:r>
      <w:r>
        <w:t>such</w:t>
      </w:r>
      <w:r>
        <w:rPr>
          <w:spacing w:val="-8"/>
        </w:rPr>
        <w:t xml:space="preserve"> </w:t>
      </w:r>
      <w:r>
        <w:t>as</w:t>
      </w:r>
      <w:r>
        <w:rPr>
          <w:spacing w:val="-7"/>
        </w:rPr>
        <w:t xml:space="preserve"> </w:t>
      </w:r>
      <w:r>
        <w:t>Nyeri,</w:t>
      </w:r>
      <w:r>
        <w:rPr>
          <w:spacing w:val="-7"/>
        </w:rPr>
        <w:t xml:space="preserve"> </w:t>
      </w:r>
      <w:r>
        <w:t>Kirinyaga, Murang’a, Meru, Laikipia, Tharakanithi, Embu and Nyandarua.</w:t>
      </w:r>
    </w:p>
    <w:p w14:paraId="6E8EB80C" w14:textId="77777777" w:rsidR="00E45FF6" w:rsidRDefault="00E45FF6" w:rsidP="00E45FF6">
      <w:pPr>
        <w:pStyle w:val="BodyText"/>
        <w:ind w:right="304"/>
      </w:pPr>
      <w:r>
        <w:rPr>
          <w:b/>
        </w:rPr>
        <w:t>National</w:t>
      </w:r>
      <w:r>
        <w:rPr>
          <w:b/>
          <w:spacing w:val="-4"/>
        </w:rPr>
        <w:t xml:space="preserve"> </w:t>
      </w:r>
      <w:r>
        <w:rPr>
          <w:b/>
        </w:rPr>
        <w:t>Polytechnics:</w:t>
      </w:r>
      <w:r>
        <w:rPr>
          <w:b/>
          <w:spacing w:val="-5"/>
        </w:rPr>
        <w:t xml:space="preserve"> </w:t>
      </w:r>
      <w:r>
        <w:t xml:space="preserve">They </w:t>
      </w:r>
      <w:r w:rsidRPr="00581C85">
        <w:t>are the premier tier of public TVET institutions, as stipulated by the TVET Act (2013), tasked with delivering advanced technical and vocational education, conducting applied research, and fostering national skills development via Outcome-Based and Competency-Based training programs.</w:t>
      </w:r>
    </w:p>
    <w:p w14:paraId="743798B8" w14:textId="77777777" w:rsidR="00E45FF6" w:rsidRDefault="00E45FF6" w:rsidP="00E45FF6">
      <w:pPr>
        <w:pStyle w:val="BodyText"/>
        <w:ind w:right="304"/>
      </w:pPr>
      <w:r>
        <w:rPr>
          <w:b/>
        </w:rPr>
        <w:t>Outcome-Based Education (OBE):</w:t>
      </w:r>
      <w:r>
        <w:rPr>
          <w:b/>
          <w:spacing w:val="-11"/>
        </w:rPr>
        <w:t xml:space="preserve"> </w:t>
      </w:r>
      <w:r>
        <w:t xml:space="preserve">An educational framework that centers the teaching and evaluation process on reaching certain, quantifiable learning </w:t>
      </w:r>
      <w:r>
        <w:lastRenderedPageBreak/>
        <w:t>objectives. Mechanical Engineering Trainers: Educators responsible for teaching mechanical engineering subjects in TVET institutions, such as national polytechnics and technical training institutions.</w:t>
      </w:r>
    </w:p>
    <w:p w14:paraId="13EACE7F" w14:textId="77777777" w:rsidR="00E45FF6" w:rsidRDefault="00E45FF6" w:rsidP="00E45FF6">
      <w:pPr>
        <w:pStyle w:val="BodyText"/>
        <w:ind w:right="304"/>
      </w:pPr>
      <w:r>
        <w:rPr>
          <w:b/>
        </w:rPr>
        <w:t xml:space="preserve">Professional Development: </w:t>
      </w:r>
      <w:r w:rsidRPr="003F64CF">
        <w:t>denotes the ongoing process by which educators or professionals obtain new information, skills, and competencies to enhance their performance and eff</w:t>
      </w:r>
      <w:r>
        <w:t>ectiveness</w:t>
      </w:r>
      <w:r w:rsidRPr="003F64CF">
        <w:t xml:space="preserve"> in their particular domains.</w:t>
      </w:r>
    </w:p>
    <w:p w14:paraId="32009729" w14:textId="77777777" w:rsidR="00E45FF6" w:rsidRDefault="00E45FF6" w:rsidP="00E45FF6">
      <w:pPr>
        <w:pStyle w:val="BodyText"/>
        <w:ind w:right="305"/>
      </w:pPr>
      <w:r>
        <w:rPr>
          <w:b/>
        </w:rPr>
        <w:t>TVET</w:t>
      </w:r>
      <w:r>
        <w:rPr>
          <w:b/>
          <w:spacing w:val="-8"/>
        </w:rPr>
        <w:t xml:space="preserve"> </w:t>
      </w:r>
      <w:r>
        <w:rPr>
          <w:b/>
        </w:rPr>
        <w:t>Institutions:</w:t>
      </w:r>
      <w:r>
        <w:rPr>
          <w:b/>
          <w:spacing w:val="-3"/>
        </w:rPr>
        <w:t xml:space="preserve"> </w:t>
      </w:r>
      <w:r>
        <w:t>Kenyan</w:t>
      </w:r>
      <w:r>
        <w:rPr>
          <w:spacing w:val="-3"/>
        </w:rPr>
        <w:t xml:space="preserve"> </w:t>
      </w:r>
      <w:r>
        <w:t>educational</w:t>
      </w:r>
      <w:r>
        <w:rPr>
          <w:spacing w:val="-3"/>
        </w:rPr>
        <w:t xml:space="preserve"> </w:t>
      </w:r>
      <w:r>
        <w:t>establishments</w:t>
      </w:r>
      <w:r>
        <w:rPr>
          <w:spacing w:val="-3"/>
        </w:rPr>
        <w:t xml:space="preserve"> </w:t>
      </w:r>
      <w:r>
        <w:t>that</w:t>
      </w:r>
      <w:r>
        <w:rPr>
          <w:spacing w:val="-4"/>
        </w:rPr>
        <w:t xml:space="preserve"> </w:t>
      </w:r>
      <w:r>
        <w:t>provide</w:t>
      </w:r>
      <w:r>
        <w:rPr>
          <w:spacing w:val="-3"/>
        </w:rPr>
        <w:t xml:space="preserve"> </w:t>
      </w:r>
      <w:r>
        <w:t>technical</w:t>
      </w:r>
      <w:r>
        <w:rPr>
          <w:spacing w:val="-3"/>
        </w:rPr>
        <w:t xml:space="preserve"> </w:t>
      </w:r>
      <w:r>
        <w:t>and</w:t>
      </w:r>
      <w:r>
        <w:rPr>
          <w:spacing w:val="-3"/>
        </w:rPr>
        <w:t xml:space="preserve"> </w:t>
      </w:r>
      <w:r>
        <w:t>vocational training with an emphasis on applied knowledge and the development of practical skills.</w:t>
      </w:r>
    </w:p>
    <w:bookmarkEnd w:id="77"/>
    <w:p w14:paraId="2CBCFFBA" w14:textId="77777777" w:rsidR="00331BAC" w:rsidRDefault="00331BAC">
      <w:pPr>
        <w:pStyle w:val="BodyText"/>
        <w:sectPr w:rsidR="00331BAC" w:rsidSect="003B4869">
          <w:pgSz w:w="11910" w:h="16840"/>
          <w:pgMar w:top="1440" w:right="1440" w:bottom="1440" w:left="2160" w:header="731" w:footer="0" w:gutter="0"/>
          <w:pgNumType w:start="1"/>
          <w:cols w:space="720"/>
          <w:docGrid w:linePitch="326"/>
        </w:sectPr>
      </w:pPr>
    </w:p>
    <w:p w14:paraId="4C3B3F99" w14:textId="77777777" w:rsidR="006D71DB" w:rsidRDefault="001C2F36" w:rsidP="003D0651">
      <w:pPr>
        <w:pStyle w:val="Heading1"/>
      </w:pPr>
      <w:bookmarkStart w:id="84" w:name="CHAPTER_TWO"/>
      <w:bookmarkStart w:id="85" w:name="_bookmark25"/>
      <w:bookmarkStart w:id="86" w:name="_Toc213164535"/>
      <w:bookmarkStart w:id="87" w:name="_Toc206065935"/>
      <w:bookmarkEnd w:id="84"/>
      <w:bookmarkEnd w:id="85"/>
      <w:r w:rsidRPr="003D0651">
        <w:lastRenderedPageBreak/>
        <w:t>CHAPTER TWO</w:t>
      </w:r>
      <w:bookmarkEnd w:id="86"/>
    </w:p>
    <w:p w14:paraId="6E8EF39B" w14:textId="1803BF54" w:rsidR="00331BAC" w:rsidRPr="003D0651" w:rsidRDefault="001C2F36" w:rsidP="003D0651">
      <w:pPr>
        <w:pStyle w:val="Heading1"/>
      </w:pPr>
      <w:bookmarkStart w:id="88" w:name="LITERATURE_REVIEW"/>
      <w:bookmarkStart w:id="89" w:name="_bookmark26"/>
      <w:bookmarkStart w:id="90" w:name="_Toc213164536"/>
      <w:bookmarkEnd w:id="88"/>
      <w:bookmarkEnd w:id="89"/>
      <w:r w:rsidRPr="003D0651">
        <w:t>LITERATURE REVIEW</w:t>
      </w:r>
      <w:bookmarkEnd w:id="87"/>
      <w:bookmarkEnd w:id="90"/>
    </w:p>
    <w:p w14:paraId="7D247B10" w14:textId="469C9EA4" w:rsidR="00331BAC" w:rsidRPr="003D0651" w:rsidRDefault="003D0651" w:rsidP="003D0651">
      <w:pPr>
        <w:pStyle w:val="Heading2"/>
      </w:pPr>
      <w:bookmarkStart w:id="91" w:name="2.0_Introduction"/>
      <w:bookmarkStart w:id="92" w:name="_bookmark27"/>
      <w:bookmarkStart w:id="93" w:name="_Toc206065936"/>
      <w:bookmarkStart w:id="94" w:name="_Toc213164537"/>
      <w:bookmarkStart w:id="95" w:name="_Hlk206063737"/>
      <w:bookmarkEnd w:id="91"/>
      <w:bookmarkEnd w:id="92"/>
      <w:r>
        <w:t xml:space="preserve">2.1 </w:t>
      </w:r>
      <w:r w:rsidRPr="003D0651">
        <w:t>Introduction</w:t>
      </w:r>
      <w:bookmarkEnd w:id="93"/>
      <w:bookmarkEnd w:id="94"/>
    </w:p>
    <w:p w14:paraId="2F344114" w14:textId="77777777" w:rsidR="00331BAC" w:rsidRDefault="001C2F36" w:rsidP="003D0651">
      <w:r>
        <w:t>This chapter entailed the literature review of the study. It looked at the OBE principles and their outcomes. Further it looked at the education policy and frameworks together with the OBE frameworks in mechanical engineering technician training</w:t>
      </w:r>
    </w:p>
    <w:p w14:paraId="02B17390" w14:textId="23D129E4" w:rsidR="00331BAC" w:rsidRDefault="003D0651" w:rsidP="003D0651">
      <w:pPr>
        <w:pStyle w:val="Heading2"/>
      </w:pPr>
      <w:bookmarkStart w:id="96" w:name="2.1_The_OBE_Principles"/>
      <w:bookmarkStart w:id="97" w:name="_bookmark28"/>
      <w:bookmarkStart w:id="98" w:name="_Toc206065937"/>
      <w:bookmarkStart w:id="99" w:name="_Toc213164538"/>
      <w:bookmarkEnd w:id="96"/>
      <w:bookmarkEnd w:id="97"/>
      <w:r>
        <w:t>2.2 The</w:t>
      </w:r>
      <w:r>
        <w:rPr>
          <w:spacing w:val="-1"/>
        </w:rPr>
        <w:t xml:space="preserve"> </w:t>
      </w:r>
      <w:r>
        <w:t>OBE Principles</w:t>
      </w:r>
      <w:bookmarkEnd w:id="98"/>
      <w:bookmarkEnd w:id="99"/>
    </w:p>
    <w:p w14:paraId="772726CA" w14:textId="77777777" w:rsidR="00331BAC" w:rsidRDefault="001C2F36" w:rsidP="003D0651">
      <w:r>
        <w:t>OBE is based on a number of important ideas and models that highlight how crucial it is to define specific and quantifiable objectives as the main goal of educational design and implementation. The theoretical underpinnings of OBE may be found in the writings of educational thinkers like Benjamin Bloom and Ralph W. Tyler (</w:t>
      </w:r>
      <w:proofErr w:type="spellStart"/>
      <w:r>
        <w:t>Noushad</w:t>
      </w:r>
      <w:proofErr w:type="spellEnd"/>
      <w:r>
        <w:t>, 2024).</w:t>
      </w:r>
    </w:p>
    <w:p w14:paraId="6DD18132" w14:textId="77777777" w:rsidR="00E45FF6" w:rsidRPr="00E45FF6" w:rsidRDefault="00E45FF6" w:rsidP="00E45FF6">
      <w:r w:rsidRPr="00E45FF6">
        <w:t>Many people believe that Tyler's work developing the curriculum laid the foundation for OBE. Tyler suggested that educational programs should be created by first determining the anticipated objectives, or what students should know and be able to perform at the end of the course, in his groundbreaking work, "Basic Principles of Curriculum and Instruction" (1949) (</w:t>
      </w:r>
      <w:proofErr w:type="spellStart"/>
      <w:r w:rsidRPr="00E45FF6">
        <w:t>Wraga</w:t>
      </w:r>
      <w:proofErr w:type="spellEnd"/>
      <w:r w:rsidRPr="00E45FF6">
        <w:t>, 2017). In order to guarantee that every facet of the curriculum is concentrated on accomplishing the declared goals, this strategy places a strong emphasis on matching educational objectives with assessment and instructional strategies.</w:t>
      </w:r>
    </w:p>
    <w:p w14:paraId="72E5FECC" w14:textId="77777777" w:rsidR="00E45FF6" w:rsidRPr="00E45FF6" w:rsidRDefault="00E45FF6" w:rsidP="00E45FF6">
      <w:r w:rsidRPr="00E45FF6">
        <w:t>OBE has also been significantly impacted by Benjamin Bloom's 1956 Taxonomy of Educational Objectives, which separates learning objectives into cognitive, emotional, and psychomotor domains (</w:t>
      </w:r>
      <w:proofErr w:type="spellStart"/>
      <w:r w:rsidRPr="00E45FF6">
        <w:t>Wraga</w:t>
      </w:r>
      <w:proofErr w:type="spellEnd"/>
      <w:r w:rsidRPr="00E45FF6">
        <w:t xml:space="preserve">, 2017). To develop curricula and assessments that progress students through more complex levels of understanding and application, teachers may utilize Bloom's taxonomy as a structured framework. Because it </w:t>
      </w:r>
      <w:r w:rsidRPr="00E45FF6">
        <w:lastRenderedPageBreak/>
        <w:t>encourages the idea that knowledge should be applied in real-world situations in addition to being learned, this hierarchy of learning goals is crucial to OBE.</w:t>
      </w:r>
    </w:p>
    <w:p w14:paraId="68F8ACC8" w14:textId="77777777" w:rsidR="00E45FF6" w:rsidRPr="00E45FF6" w:rsidRDefault="00E45FF6" w:rsidP="00E45FF6">
      <w:r w:rsidRPr="00E45FF6">
        <w:t>William G. Spady, who is frequently referred to as the "father of OBE," had a key role in the official founding of the organization. The four main principles of Spady's OBE approach are more learning opportunities, high expectations for every student, designing from the end goals, and focus clarity (Killen, n.d.). According to Spady, the goal of the educational system should be to assist every student in achieving the goals that are expected of them (</w:t>
      </w:r>
      <w:proofErr w:type="spellStart"/>
      <w:r w:rsidRPr="00E45FF6">
        <w:t>Wraga</w:t>
      </w:r>
      <w:proofErr w:type="spellEnd"/>
      <w:r w:rsidRPr="00E45FF6">
        <w:t>, 2017). His work has had a significant impact on OBE policies and practices worldwide, especially in the fields of curriculum reform and educational policy.</w:t>
      </w:r>
    </w:p>
    <w:p w14:paraId="5FBDBB0C" w14:textId="77777777" w:rsidR="00E45FF6" w:rsidRPr="00E45FF6" w:rsidRDefault="00E45FF6" w:rsidP="00E45FF6">
      <w:r w:rsidRPr="00E45FF6">
        <w:t>Spady's OBE model is based on three fundamental ideas, which are as follows: All students can learn and achieve, even if not on the same day or in the same way; schools have direct control over the things that directly affect successful learning; and successful learning encourages even more effective learning (Spady, 1994). The application of OBE in a variety of educational contexts has been greatly aided by these ideas, which emphasize the necessity of adaptable and student-based learning environments. Despite being defended for more than 60 years and being significantly revived by Spady in the 1980s, OBE has not been without its detractors.</w:t>
      </w:r>
    </w:p>
    <w:p w14:paraId="1EEE7CB7" w14:textId="77777777" w:rsidR="00C87943" w:rsidRDefault="00E45FF6" w:rsidP="00C87943">
      <w:r w:rsidRPr="00E45FF6">
        <w:t xml:space="preserve">Some educators, parents, and students have criticized the extremely prescriptive nature of predefined learning outcomes. "Overly precise, observable, quantifiable and so limited that they can be restricting rather than freeing" is how some people describe these results. The "rigidification of teaching, reductionism, reification, fractionation and serendipity," according to many who oppose this rigidity, may hinder the type of education and learning that OBE seeks to foster (Spady, 1994). Spady's contributions have improved the global discourse on educational reform, particularly in relation to </w:t>
      </w:r>
      <w:r w:rsidRPr="00E45FF6">
        <w:lastRenderedPageBreak/>
        <w:t>the definition and assessment of student suc</w:t>
      </w:r>
      <w:r w:rsidR="00675A5B">
        <w:t>cess, despite these criticisms.</w:t>
      </w:r>
      <w:bookmarkStart w:id="100" w:name="2.2_Global_Context"/>
      <w:bookmarkStart w:id="101" w:name="_bookmark29"/>
      <w:bookmarkStart w:id="102" w:name="_Toc206065938"/>
      <w:bookmarkStart w:id="103" w:name="_Toc213164539"/>
      <w:bookmarkEnd w:id="100"/>
      <w:bookmarkEnd w:id="101"/>
    </w:p>
    <w:p w14:paraId="0BF401B2" w14:textId="0F1B21DB" w:rsidR="00331BAC" w:rsidRPr="003D0651" w:rsidRDefault="003D0651" w:rsidP="00C87943">
      <w:pPr>
        <w:pStyle w:val="Heading2"/>
      </w:pPr>
      <w:r>
        <w:t xml:space="preserve">2.3 </w:t>
      </w:r>
      <w:r w:rsidRPr="003D0651">
        <w:t>Global Context</w:t>
      </w:r>
      <w:bookmarkEnd w:id="102"/>
      <w:bookmarkEnd w:id="103"/>
    </w:p>
    <w:p w14:paraId="06C3D105" w14:textId="77777777" w:rsidR="007A0A3E" w:rsidRDefault="001C2F36" w:rsidP="007A0A3E">
      <w:r w:rsidRPr="007A0A3E">
        <w:t xml:space="preserve">Outcome based education as a model has gained popularity around the world, especially at TVET institutions where there is an increasing need to match learning results with industry demands (Zhang et al., 2021). </w:t>
      </w:r>
      <w:r w:rsidR="007A0A3E" w:rsidRPr="007A0A3E">
        <w:t>Numerous OBE implementations have been conducted in various nations worldwide, with varying degrees of success, issues, and modifications based on regional educational contexts.</w:t>
      </w:r>
    </w:p>
    <w:p w14:paraId="4E317218" w14:textId="419185B9" w:rsidR="007A0A3E" w:rsidRPr="007A0A3E" w:rsidRDefault="007A0A3E" w:rsidP="007A0A3E">
      <w:r w:rsidRPr="007A0A3E">
        <w:t xml:space="preserve"> </w:t>
      </w:r>
      <w:r w:rsidRPr="007A0A3E">
        <w:br/>
        <w:t>OBE gained popularity in the US in the 1990s as a result of the perceived need for educational reform. The Accreditation Board for Engineering and Technology (ABET), which requires engineering schools to show that graduates have met specific learning objectives, is strongly associated with OBE in technical and engineering education (Qadir et al., 2020).</w:t>
      </w:r>
    </w:p>
    <w:p w14:paraId="41F1F0D5" w14:textId="77777777" w:rsidR="007A0A3E" w:rsidRPr="007A0A3E" w:rsidRDefault="007A0A3E" w:rsidP="007A0A3E">
      <w:r w:rsidRPr="007A0A3E">
        <w:t>The close connection between business demands and educational curricula, as well as the fact that graduates of OBE programs in the US usually possess the skills necessary to thrive in their field, demonstrate the effectiveness of these programs (Fallows &amp; Steven, 2013). The transition from traditional approaches to outcome-based education and the time required for institutions to realign their curriculum and assessment procedures, however, caused faculty to oppose the adoption of OBE (Mufanti et al., 2024).</w:t>
      </w:r>
    </w:p>
    <w:p w14:paraId="1A390997" w14:textId="77777777" w:rsidR="002E03E3" w:rsidRDefault="007A0A3E" w:rsidP="007A0A3E">
      <w:r w:rsidRPr="007A0A3E">
        <w:t xml:space="preserve">According to a 1983 assessment by the National Commission on Excellence in Education, children were not learning enough and educational standards in the US were declining (Ravitch, 2011). In 1989, the nation's governors and President Bush established national educational objectives that were to be met by the year 2000. In order to demonstrate quantifiable results in schools, the Educate America Act, also </w:t>
      </w:r>
      <w:r w:rsidRPr="007A0A3E">
        <w:lastRenderedPageBreak/>
        <w:t>referred to as GOALS 2000, was passed in March 1994 (Ravitch, 2011).</w:t>
      </w:r>
    </w:p>
    <w:p w14:paraId="1E27823A" w14:textId="2CC42D64" w:rsidR="007A0A3E" w:rsidRPr="007A0A3E" w:rsidRDefault="007A0A3E" w:rsidP="007A0A3E">
      <w:r w:rsidRPr="007A0A3E">
        <w:t>Later, in 2001, the No Child Left Behind Act replaced Goals 2000 by requiring specific tests to be taken in order to receive federal education funding</w:t>
      </w:r>
      <w:r w:rsidRPr="007A0A3E">
        <w:rPr>
          <w:szCs w:val="24"/>
        </w:rPr>
        <w:t>.</w:t>
      </w:r>
      <w:r>
        <w:rPr>
          <w:spacing w:val="14"/>
        </w:rPr>
        <w:t xml:space="preserve"> </w:t>
      </w:r>
      <w:r w:rsidRPr="007A0A3E">
        <w:t>Federal law mandates that reading</w:t>
      </w:r>
      <w:r w:rsidR="003D0651" w:rsidRPr="007A0A3E">
        <w:t xml:space="preserve"> </w:t>
      </w:r>
      <w:r w:rsidRPr="007A0A3E">
        <w:t>and math test results for underprivileged demographic groups, such as racial minorities, low- income students, and special education students, be made publicly available, even though states are still free to set their own educational standards (Guthrie &amp; Springer, 2004). Additionally, the law outlines certain sanctions for schools that fail to achieve "adequate yearly progress." In exchange for comprehensive plans that seek to enhance educational outcomes for kids within their jurisdictions, the U.S. Department of Education urged states to apply for flexibility waivers in 2012. In 2010, President Obama proposed changes to the program (Alter, 2010).</w:t>
      </w:r>
    </w:p>
    <w:p w14:paraId="1D3CB692" w14:textId="77777777" w:rsidR="007A0A3E" w:rsidRPr="007A0A3E" w:rsidRDefault="007A0A3E" w:rsidP="007A0A3E">
      <w:r w:rsidRPr="007A0A3E">
        <w:t>In the early 1990s, the states and territories of Australia developed curriculum documents for their elementary and high schools that were mostly based on OBE. Teachers were overworked due to criticisms of the educational system, which included the sheer number of required accomplishment outcomes. Teachers thought that neither the students' nor the teachers' needs were taken into consideration by the curricular outcomes. Because there were too many expected outcomes, several people thought that students only had a cursory understanding of the material (James, 2019). Many of Australia's current education policies have moved away from OBE and toward a concentration on fully comprehending the necessary subject, rather than stressing learning more knowledge with less comprehension.</w:t>
      </w:r>
    </w:p>
    <w:p w14:paraId="7EAE2D85" w14:textId="77777777" w:rsidR="007A0A3E" w:rsidRPr="007A0A3E" w:rsidRDefault="007A0A3E" w:rsidP="007A0A3E">
      <w:r w:rsidRPr="007A0A3E">
        <w:t xml:space="preserve">The African National Congress government established a national qualification framework (NQF) and embraced the principles of outcome-based education in the absence of compelling alternative proposals. This approach was seen as a way to democratize education by giving people the power to influence the intended learning </w:t>
      </w:r>
      <w:r w:rsidRPr="007A0A3E">
        <w:lastRenderedPageBreak/>
        <w:t>outcomes. Additionally, it was anticipated to raise educational standards and expand educational opportunities. The NQF was formally inaugurated in 1997. By 2001, though, it was evident that the anticipated results were not being realized.</w:t>
      </w:r>
    </w:p>
    <w:p w14:paraId="12E11149" w14:textId="77777777" w:rsidR="007A0A3E" w:rsidRPr="007A0A3E" w:rsidRDefault="007A0A3E" w:rsidP="007A0A3E">
      <w:r w:rsidRPr="007A0A3E">
        <w:t>The initiative was suspended in 2006 since the administration had not accepted any systemic change proposals. The project was therefore considered a failure, and in 2010 a new curriculum improvement process was announced, to be implemented between 2012 and 2014. Insufficient teacher training, a lack of resources, and a lack of clarity regarding the proper techniques for assessing learning outcomes all led to the failure (</w:t>
      </w:r>
      <w:proofErr w:type="spellStart"/>
      <w:r w:rsidRPr="007A0A3E">
        <w:t>Zwelandile</w:t>
      </w:r>
      <w:proofErr w:type="spellEnd"/>
      <w:r w:rsidRPr="007A0A3E">
        <w:t xml:space="preserve"> &amp; </w:t>
      </w:r>
      <w:proofErr w:type="spellStart"/>
      <w:r w:rsidRPr="007A0A3E">
        <w:t>Molepo</w:t>
      </w:r>
      <w:proofErr w:type="spellEnd"/>
      <w:r w:rsidRPr="007A0A3E">
        <w:t>, 2016).</w:t>
      </w:r>
    </w:p>
    <w:p w14:paraId="7371B4FD" w14:textId="077C8657" w:rsidR="00331BAC" w:rsidRDefault="001C2F36" w:rsidP="003D0651">
      <w:r>
        <w:t>The Engineers Australia certification process in engineering education places a strong emphasis</w:t>
      </w:r>
      <w:r>
        <w:rPr>
          <w:spacing w:val="-15"/>
        </w:rPr>
        <w:t xml:space="preserve"> </w:t>
      </w:r>
      <w:r>
        <w:t>on</w:t>
      </w:r>
      <w:r>
        <w:rPr>
          <w:spacing w:val="-15"/>
        </w:rPr>
        <w:t xml:space="preserve"> </w:t>
      </w:r>
      <w:r>
        <w:t>OBE</w:t>
      </w:r>
      <w:r>
        <w:rPr>
          <w:spacing w:val="-15"/>
        </w:rPr>
        <w:t xml:space="preserve"> </w:t>
      </w:r>
      <w:r>
        <w:t>and</w:t>
      </w:r>
      <w:r>
        <w:rPr>
          <w:spacing w:val="-15"/>
        </w:rPr>
        <w:t xml:space="preserve"> </w:t>
      </w:r>
      <w:r>
        <w:t>requires</w:t>
      </w:r>
      <w:r>
        <w:rPr>
          <w:spacing w:val="-15"/>
        </w:rPr>
        <w:t xml:space="preserve"> </w:t>
      </w:r>
      <w:r>
        <w:t>institutions</w:t>
      </w:r>
      <w:r>
        <w:rPr>
          <w:spacing w:val="-15"/>
        </w:rPr>
        <w:t xml:space="preserve"> </w:t>
      </w:r>
      <w:r>
        <w:t>to</w:t>
      </w:r>
      <w:r>
        <w:rPr>
          <w:spacing w:val="-15"/>
        </w:rPr>
        <w:t xml:space="preserve"> </w:t>
      </w:r>
      <w:r>
        <w:t>show</w:t>
      </w:r>
      <w:r>
        <w:rPr>
          <w:spacing w:val="-15"/>
        </w:rPr>
        <w:t xml:space="preserve"> </w:t>
      </w:r>
      <w:r>
        <w:t>that</w:t>
      </w:r>
      <w:r>
        <w:rPr>
          <w:spacing w:val="-14"/>
        </w:rPr>
        <w:t xml:space="preserve"> </w:t>
      </w:r>
      <w:r>
        <w:t>their</w:t>
      </w:r>
      <w:r>
        <w:rPr>
          <w:spacing w:val="-15"/>
        </w:rPr>
        <w:t xml:space="preserve"> </w:t>
      </w:r>
      <w:r>
        <w:t>graduates</w:t>
      </w:r>
      <w:r>
        <w:rPr>
          <w:spacing w:val="-15"/>
        </w:rPr>
        <w:t xml:space="preserve"> </w:t>
      </w:r>
      <w:r>
        <w:t>satisfy</w:t>
      </w:r>
      <w:r>
        <w:rPr>
          <w:spacing w:val="-14"/>
        </w:rPr>
        <w:t xml:space="preserve"> </w:t>
      </w:r>
      <w:r>
        <w:t>industry-specific goals</w:t>
      </w:r>
      <w:r>
        <w:rPr>
          <w:spacing w:val="-4"/>
        </w:rPr>
        <w:t xml:space="preserve"> </w:t>
      </w:r>
      <w:r>
        <w:t>(</w:t>
      </w:r>
      <w:proofErr w:type="spellStart"/>
      <w:r>
        <w:t>chris</w:t>
      </w:r>
      <w:proofErr w:type="spellEnd"/>
      <w:r>
        <w:rPr>
          <w:spacing w:val="-4"/>
        </w:rPr>
        <w:t xml:space="preserve"> </w:t>
      </w:r>
      <w:r>
        <w:t>robinson,2000).</w:t>
      </w:r>
      <w:r>
        <w:rPr>
          <w:spacing w:val="-15"/>
        </w:rPr>
        <w:t xml:space="preserve"> </w:t>
      </w:r>
      <w:r>
        <w:t>Australia's</w:t>
      </w:r>
      <w:r>
        <w:rPr>
          <w:spacing w:val="-3"/>
        </w:rPr>
        <w:t xml:space="preserve"> </w:t>
      </w:r>
      <w:r>
        <w:t>integrated</w:t>
      </w:r>
      <w:r>
        <w:rPr>
          <w:spacing w:val="-3"/>
        </w:rPr>
        <w:t xml:space="preserve"> </w:t>
      </w:r>
      <w:r>
        <w:t>approach</w:t>
      </w:r>
      <w:r>
        <w:rPr>
          <w:spacing w:val="-3"/>
        </w:rPr>
        <w:t xml:space="preserve"> </w:t>
      </w:r>
      <w:r>
        <w:t>in</w:t>
      </w:r>
      <w:r>
        <w:rPr>
          <w:spacing w:val="-3"/>
        </w:rPr>
        <w:t xml:space="preserve"> </w:t>
      </w:r>
      <w:r>
        <w:t>which</w:t>
      </w:r>
      <w:r>
        <w:rPr>
          <w:spacing w:val="-3"/>
        </w:rPr>
        <w:t xml:space="preserve"> </w:t>
      </w:r>
      <w:r>
        <w:t>educational</w:t>
      </w:r>
      <w:r>
        <w:rPr>
          <w:spacing w:val="-3"/>
        </w:rPr>
        <w:t xml:space="preserve"> </w:t>
      </w:r>
      <w:r>
        <w:t>institutions, industry partners and certifying organizations work together to ensure that educational achievements are relevant to professional practice is mainly responsible for the country's success</w:t>
      </w:r>
      <w:r>
        <w:rPr>
          <w:spacing w:val="-7"/>
        </w:rPr>
        <w:t xml:space="preserve"> </w:t>
      </w:r>
      <w:r>
        <w:t>with</w:t>
      </w:r>
      <w:r>
        <w:rPr>
          <w:spacing w:val="-8"/>
        </w:rPr>
        <w:t xml:space="preserve"> </w:t>
      </w:r>
      <w:r>
        <w:t>OBE</w:t>
      </w:r>
      <w:r>
        <w:rPr>
          <w:spacing w:val="-7"/>
        </w:rPr>
        <w:t xml:space="preserve"> </w:t>
      </w:r>
      <w:r>
        <w:t>(James,</w:t>
      </w:r>
      <w:r>
        <w:rPr>
          <w:spacing w:val="-7"/>
        </w:rPr>
        <w:t xml:space="preserve"> </w:t>
      </w:r>
      <w:r>
        <w:t>2019).</w:t>
      </w:r>
      <w:r>
        <w:rPr>
          <w:spacing w:val="-7"/>
        </w:rPr>
        <w:t xml:space="preserve"> </w:t>
      </w:r>
      <w:r>
        <w:t>One</w:t>
      </w:r>
      <w:r>
        <w:rPr>
          <w:spacing w:val="-7"/>
        </w:rPr>
        <w:t xml:space="preserve"> </w:t>
      </w:r>
      <w:r>
        <w:t>of</w:t>
      </w:r>
      <w:r>
        <w:rPr>
          <w:spacing w:val="-8"/>
        </w:rPr>
        <w:t xml:space="preserve"> </w:t>
      </w:r>
      <w:r>
        <w:t>the</w:t>
      </w:r>
      <w:r>
        <w:rPr>
          <w:spacing w:val="-7"/>
        </w:rPr>
        <w:t xml:space="preserve"> </w:t>
      </w:r>
      <w:r>
        <w:t>challenges</w:t>
      </w:r>
      <w:r>
        <w:rPr>
          <w:spacing w:val="-7"/>
        </w:rPr>
        <w:t xml:space="preserve"> </w:t>
      </w:r>
      <w:r>
        <w:t>is</w:t>
      </w:r>
      <w:r>
        <w:rPr>
          <w:spacing w:val="-7"/>
        </w:rPr>
        <w:t xml:space="preserve"> </w:t>
      </w:r>
      <w:r>
        <w:t>that</w:t>
      </w:r>
      <w:r>
        <w:rPr>
          <w:spacing w:val="-7"/>
        </w:rPr>
        <w:t xml:space="preserve"> </w:t>
      </w:r>
      <w:r>
        <w:t>curricula</w:t>
      </w:r>
      <w:r>
        <w:rPr>
          <w:spacing w:val="-7"/>
        </w:rPr>
        <w:t xml:space="preserve"> </w:t>
      </w:r>
      <w:r>
        <w:t>must</w:t>
      </w:r>
      <w:r>
        <w:rPr>
          <w:spacing w:val="-7"/>
        </w:rPr>
        <w:t xml:space="preserve"> </w:t>
      </w:r>
      <w:r>
        <w:t>be</w:t>
      </w:r>
      <w:r>
        <w:rPr>
          <w:spacing w:val="-7"/>
        </w:rPr>
        <w:t xml:space="preserve"> </w:t>
      </w:r>
      <w:r>
        <w:t>updated</w:t>
      </w:r>
      <w:r>
        <w:rPr>
          <w:spacing w:val="-7"/>
        </w:rPr>
        <w:t xml:space="preserve"> </w:t>
      </w:r>
      <w:r>
        <w:t>often to reflect new developments in technology and industry trends.</w:t>
      </w:r>
    </w:p>
    <w:p w14:paraId="28496125" w14:textId="77777777" w:rsidR="007A0A3E" w:rsidRPr="007A0A3E" w:rsidRDefault="001C2F36" w:rsidP="007A0A3E">
      <w:r w:rsidRPr="007A0A3E">
        <w:t xml:space="preserve">Outcome-Based Education was introduced in South Africa in the late 1990s by the post- apartheid government as part of its Curriculum 2005 initiative. </w:t>
      </w:r>
      <w:r w:rsidR="007A0A3E" w:rsidRPr="007A0A3E">
        <w:t>Educational programs intended to overthrow the apartheid regime provided the program's first backing (</w:t>
      </w:r>
      <w:proofErr w:type="spellStart"/>
      <w:r w:rsidR="007A0A3E" w:rsidRPr="007A0A3E">
        <w:t>Mokhaba</w:t>
      </w:r>
      <w:proofErr w:type="spellEnd"/>
      <w:r w:rsidR="007A0A3E" w:rsidRPr="007A0A3E">
        <w:t>, 2004). Labor movements that adopted competency-based education and vocational training from Australia and New Zealand also offered support.</w:t>
      </w:r>
      <w:r w:rsidR="007A0A3E" w:rsidRPr="007A0A3E">
        <w:br/>
        <w:t xml:space="preserve">OBE was thought to be a way to create a more accessible and relevant educational system that would provide students the skills they required to be successful in the workforce. Despite these challenges, OBE concepts have continued to be included into </w:t>
      </w:r>
      <w:r w:rsidR="007A0A3E" w:rsidRPr="007A0A3E">
        <w:lastRenderedPageBreak/>
        <w:t>the curricula of South African technical schools, particularly in the fields of engineering and technology.</w:t>
      </w:r>
    </w:p>
    <w:p w14:paraId="232CB90D" w14:textId="77777777" w:rsidR="007A0A3E" w:rsidRPr="007A0A3E" w:rsidRDefault="007A0A3E" w:rsidP="007A0A3E">
      <w:r w:rsidRPr="007A0A3E">
        <w:t>Integrating education and training into a system of lifelong learning was the aim of the new educational vision. OBE was selected as the approach that would improve learners' mobility across many professions by facilitating the integration of training and education while honoring prior learning (Graven, 2002).</w:t>
      </w:r>
    </w:p>
    <w:p w14:paraId="609F7E1D" w14:textId="01CCA6EE" w:rsidR="00331BAC" w:rsidRDefault="001C2F36" w:rsidP="007A0A3E">
      <w:r>
        <w:rPr>
          <w:spacing w:val="5"/>
        </w:rPr>
        <w:t xml:space="preserve"> </w:t>
      </w:r>
      <w:r>
        <w:t>OBE</w:t>
      </w:r>
      <w:r>
        <w:rPr>
          <w:spacing w:val="6"/>
        </w:rPr>
        <w:t xml:space="preserve"> </w:t>
      </w:r>
      <w:r>
        <w:t>was</w:t>
      </w:r>
      <w:r>
        <w:rPr>
          <w:spacing w:val="6"/>
        </w:rPr>
        <w:t xml:space="preserve"> </w:t>
      </w:r>
      <w:r>
        <w:t>created</w:t>
      </w:r>
      <w:r>
        <w:rPr>
          <w:spacing w:val="6"/>
        </w:rPr>
        <w:t xml:space="preserve"> </w:t>
      </w:r>
      <w:r>
        <w:t>in</w:t>
      </w:r>
      <w:r>
        <w:rPr>
          <w:spacing w:val="5"/>
        </w:rPr>
        <w:t xml:space="preserve"> </w:t>
      </w:r>
      <w:r>
        <w:t>response</w:t>
      </w:r>
      <w:r>
        <w:rPr>
          <w:spacing w:val="6"/>
        </w:rPr>
        <w:t xml:space="preserve"> </w:t>
      </w:r>
      <w:r>
        <w:t>to</w:t>
      </w:r>
      <w:r>
        <w:rPr>
          <w:spacing w:val="6"/>
        </w:rPr>
        <w:t xml:space="preserve"> </w:t>
      </w:r>
      <w:r>
        <w:t>the</w:t>
      </w:r>
      <w:r>
        <w:rPr>
          <w:spacing w:val="5"/>
        </w:rPr>
        <w:t xml:space="preserve"> </w:t>
      </w:r>
      <w:r>
        <w:t>political</w:t>
      </w:r>
      <w:r>
        <w:rPr>
          <w:spacing w:val="6"/>
        </w:rPr>
        <w:t xml:space="preserve"> </w:t>
      </w:r>
      <w:r>
        <w:rPr>
          <w:spacing w:val="-2"/>
        </w:rPr>
        <w:t>imbalance</w:t>
      </w:r>
      <w:r w:rsidR="003D0651">
        <w:rPr>
          <w:spacing w:val="-2"/>
        </w:rPr>
        <w:t xml:space="preserve"> </w:t>
      </w:r>
      <w:r>
        <w:t>in education and the shifting demands of the labor market brought about by the need for a workforce with greater skill sets as stated by Bengu (1997) OBE.</w:t>
      </w:r>
    </w:p>
    <w:p w14:paraId="61B6081B" w14:textId="77777777" w:rsidR="00331BAC" w:rsidRDefault="001C2F36" w:rsidP="003D0651">
      <w:r>
        <w:t>The aim was to provide students with the skills, orientations and knowledge they need to succeed after leaving school. Its mission was to produce future citizens who are capable and thinker.</w:t>
      </w:r>
      <w:r>
        <w:rPr>
          <w:spacing w:val="-15"/>
        </w:rPr>
        <w:t xml:space="preserve"> </w:t>
      </w:r>
      <w:r>
        <w:t>Also</w:t>
      </w:r>
      <w:r>
        <w:rPr>
          <w:spacing w:val="-15"/>
        </w:rPr>
        <w:t xml:space="preserve"> </w:t>
      </w:r>
      <w:r>
        <w:t>aimed</w:t>
      </w:r>
      <w:r>
        <w:rPr>
          <w:spacing w:val="-15"/>
        </w:rPr>
        <w:t xml:space="preserve"> </w:t>
      </w:r>
      <w:r>
        <w:t>that</w:t>
      </w:r>
      <w:r>
        <w:rPr>
          <w:spacing w:val="-13"/>
        </w:rPr>
        <w:t xml:space="preserve"> </w:t>
      </w:r>
      <w:r>
        <w:t>the</w:t>
      </w:r>
      <w:r>
        <w:rPr>
          <w:spacing w:val="-12"/>
        </w:rPr>
        <w:t xml:space="preserve"> </w:t>
      </w:r>
      <w:r>
        <w:t>updated</w:t>
      </w:r>
      <w:r>
        <w:rPr>
          <w:spacing w:val="-12"/>
        </w:rPr>
        <w:t xml:space="preserve"> </w:t>
      </w:r>
      <w:r>
        <w:t>curriculum</w:t>
      </w:r>
      <w:r>
        <w:rPr>
          <w:spacing w:val="-14"/>
        </w:rPr>
        <w:t xml:space="preserve"> </w:t>
      </w:r>
      <w:r>
        <w:t>will</w:t>
      </w:r>
      <w:r>
        <w:rPr>
          <w:spacing w:val="-11"/>
        </w:rPr>
        <w:t xml:space="preserve"> </w:t>
      </w:r>
      <w:r>
        <w:t>combine</w:t>
      </w:r>
      <w:r>
        <w:rPr>
          <w:spacing w:val="-12"/>
        </w:rPr>
        <w:t xml:space="preserve"> </w:t>
      </w:r>
      <w:r>
        <w:t>instruction</w:t>
      </w:r>
      <w:r>
        <w:rPr>
          <w:spacing w:val="-12"/>
        </w:rPr>
        <w:t xml:space="preserve"> </w:t>
      </w:r>
      <w:r>
        <w:t>with</w:t>
      </w:r>
      <w:r>
        <w:rPr>
          <w:spacing w:val="-12"/>
        </w:rPr>
        <w:t xml:space="preserve"> </w:t>
      </w:r>
      <w:r>
        <w:t>training</w:t>
      </w:r>
      <w:r>
        <w:rPr>
          <w:spacing w:val="-12"/>
        </w:rPr>
        <w:t xml:space="preserve"> </w:t>
      </w:r>
      <w:r>
        <w:t>that</w:t>
      </w:r>
      <w:r>
        <w:rPr>
          <w:spacing w:val="-11"/>
        </w:rPr>
        <w:t xml:space="preserve"> </w:t>
      </w:r>
      <w:r>
        <w:t>will embrace an approach to</w:t>
      </w:r>
      <w:r>
        <w:rPr>
          <w:spacing w:val="-1"/>
        </w:rPr>
        <w:t xml:space="preserve"> </w:t>
      </w:r>
      <w:r>
        <w:t>learning that does not impose a strict distinction between applied and academic knowledge, and skills and promote education that incorporates human rights, multilingualism and multiculturalism (</w:t>
      </w:r>
      <w:proofErr w:type="spellStart"/>
      <w:r>
        <w:t>Zwelandile</w:t>
      </w:r>
      <w:proofErr w:type="spellEnd"/>
      <w:r>
        <w:t xml:space="preserve"> &amp; </w:t>
      </w:r>
      <w:proofErr w:type="spellStart"/>
      <w:r>
        <w:t>Molepo</w:t>
      </w:r>
      <w:proofErr w:type="spellEnd"/>
      <w:r>
        <w:t>, 2016).</w:t>
      </w:r>
    </w:p>
    <w:p w14:paraId="1F61F164" w14:textId="77777777" w:rsidR="00331BAC" w:rsidRDefault="001C2F36" w:rsidP="003D0651">
      <w:r>
        <w:t>In Southeast</w:t>
      </w:r>
      <w:r>
        <w:rPr>
          <w:spacing w:val="-15"/>
        </w:rPr>
        <w:t xml:space="preserve"> </w:t>
      </w:r>
      <w:r>
        <w:t>Asia, Malaysia has emerged as</w:t>
      </w:r>
      <w:r>
        <w:rPr>
          <w:spacing w:val="-1"/>
        </w:rPr>
        <w:t xml:space="preserve"> </w:t>
      </w:r>
      <w:r>
        <w:t>a</w:t>
      </w:r>
      <w:r>
        <w:rPr>
          <w:spacing w:val="-1"/>
        </w:rPr>
        <w:t xml:space="preserve"> </w:t>
      </w:r>
      <w:r>
        <w:t>leader</w:t>
      </w:r>
      <w:r>
        <w:rPr>
          <w:spacing w:val="-1"/>
        </w:rPr>
        <w:t xml:space="preserve"> </w:t>
      </w:r>
      <w:r>
        <w:t>in the use of</w:t>
      </w:r>
      <w:r>
        <w:rPr>
          <w:spacing w:val="-1"/>
        </w:rPr>
        <w:t xml:space="preserve"> </w:t>
      </w:r>
      <w:r>
        <w:t>OBE, notably</w:t>
      </w:r>
      <w:r>
        <w:rPr>
          <w:spacing w:val="-1"/>
        </w:rPr>
        <w:t xml:space="preserve"> </w:t>
      </w:r>
      <w:r>
        <w:t>in</w:t>
      </w:r>
      <w:r>
        <w:rPr>
          <w:spacing w:val="-1"/>
        </w:rPr>
        <w:t xml:space="preserve"> </w:t>
      </w:r>
      <w:r>
        <w:t>the</w:t>
      </w:r>
      <w:r>
        <w:rPr>
          <w:spacing w:val="-1"/>
        </w:rPr>
        <w:t xml:space="preserve"> </w:t>
      </w:r>
      <w:r>
        <w:t>field of engineering education.</w:t>
      </w:r>
      <w:r>
        <w:rPr>
          <w:spacing w:val="-3"/>
        </w:rPr>
        <w:t xml:space="preserve"> </w:t>
      </w:r>
      <w:r>
        <w:t>The use of OBE in technical and professional programs is required by the Malaysian Qualifications</w:t>
      </w:r>
      <w:r>
        <w:rPr>
          <w:spacing w:val="-7"/>
        </w:rPr>
        <w:t xml:space="preserve"> </w:t>
      </w:r>
      <w:r>
        <w:t>Agency (MQA), which accredits programs in higher education. Malaysia's high educational conformity with international standards, mostly due to involvement in accords like as the</w:t>
      </w:r>
      <w:r>
        <w:rPr>
          <w:spacing w:val="-3"/>
        </w:rPr>
        <w:t xml:space="preserve"> </w:t>
      </w:r>
      <w:r>
        <w:t>Washington</w:t>
      </w:r>
      <w:r>
        <w:rPr>
          <w:spacing w:val="-13"/>
        </w:rPr>
        <w:t xml:space="preserve"> </w:t>
      </w:r>
      <w:r>
        <w:t xml:space="preserve">Accord, is indicative of the success of OBE in the country (Johari Megat Mohd Noor et al., 2005). Nevertheless, Malaysia has encountered difficulties such disparities in OBE comprehension and use throughout institutions and the requirement for ongoing faculty development to guarantee the long-term viability of OBE </w:t>
      </w:r>
      <w:r>
        <w:rPr>
          <w:spacing w:val="-2"/>
        </w:rPr>
        <w:t>practices.</w:t>
      </w:r>
    </w:p>
    <w:p w14:paraId="0B764D4B" w14:textId="77777777" w:rsidR="00331BAC" w:rsidRDefault="001C2F36" w:rsidP="003D0651">
      <w:r>
        <w:lastRenderedPageBreak/>
        <w:t>According to Johari Megat et al (2005), though it is challenging, Universiti Putra Malaysia (UPM) experience creating the curriculum from the ground up can be viewed as a proactive step and illustration of an organization moving in the direction of open educational practices. In</w:t>
      </w:r>
      <w:r>
        <w:rPr>
          <w:spacing w:val="-3"/>
        </w:rPr>
        <w:t xml:space="preserve"> </w:t>
      </w:r>
      <w:r>
        <w:t>line</w:t>
      </w:r>
      <w:r>
        <w:rPr>
          <w:spacing w:val="-3"/>
        </w:rPr>
        <w:t xml:space="preserve"> </w:t>
      </w:r>
      <w:r>
        <w:t>with</w:t>
      </w:r>
      <w:r>
        <w:rPr>
          <w:spacing w:val="-5"/>
        </w:rPr>
        <w:t xml:space="preserve"> </w:t>
      </w:r>
      <w:r>
        <w:t>the</w:t>
      </w:r>
      <w:r>
        <w:rPr>
          <w:spacing w:val="-3"/>
        </w:rPr>
        <w:t xml:space="preserve"> </w:t>
      </w:r>
      <w:r>
        <w:t>ISO</w:t>
      </w:r>
      <w:r>
        <w:rPr>
          <w:spacing w:val="-4"/>
        </w:rPr>
        <w:t xml:space="preserve"> </w:t>
      </w:r>
      <w:r>
        <w:t>9001</w:t>
      </w:r>
      <w:r>
        <w:rPr>
          <w:spacing w:val="-3"/>
        </w:rPr>
        <w:t xml:space="preserve"> </w:t>
      </w:r>
      <w:r>
        <w:t>quality</w:t>
      </w:r>
      <w:r>
        <w:rPr>
          <w:spacing w:val="-3"/>
        </w:rPr>
        <w:t xml:space="preserve"> </w:t>
      </w:r>
      <w:r>
        <w:t>management</w:t>
      </w:r>
      <w:r>
        <w:rPr>
          <w:spacing w:val="-3"/>
        </w:rPr>
        <w:t xml:space="preserve"> </w:t>
      </w:r>
      <w:r>
        <w:t>system,</w:t>
      </w:r>
      <w:r>
        <w:rPr>
          <w:spacing w:val="-3"/>
        </w:rPr>
        <w:t xml:space="preserve"> </w:t>
      </w:r>
      <w:r>
        <w:t>institutions</w:t>
      </w:r>
      <w:r>
        <w:rPr>
          <w:spacing w:val="-4"/>
        </w:rPr>
        <w:t xml:space="preserve"> </w:t>
      </w:r>
      <w:r>
        <w:t>should</w:t>
      </w:r>
      <w:r>
        <w:rPr>
          <w:spacing w:val="-5"/>
        </w:rPr>
        <w:t xml:space="preserve"> </w:t>
      </w:r>
      <w:r>
        <w:t>be</w:t>
      </w:r>
      <w:r>
        <w:rPr>
          <w:spacing w:val="-3"/>
        </w:rPr>
        <w:t xml:space="preserve"> </w:t>
      </w:r>
      <w:r>
        <w:t>motivated</w:t>
      </w:r>
      <w:r>
        <w:rPr>
          <w:spacing w:val="-3"/>
        </w:rPr>
        <w:t xml:space="preserve"> </w:t>
      </w:r>
      <w:r>
        <w:t>by</w:t>
      </w:r>
      <w:r>
        <w:rPr>
          <w:spacing w:val="-3"/>
        </w:rPr>
        <w:t xml:space="preserve"> </w:t>
      </w:r>
      <w:r>
        <w:t xml:space="preserve">the spirit of continuous improvement to stay on the path to curriculum excellence (Khan et al., </w:t>
      </w:r>
      <w:r>
        <w:rPr>
          <w:spacing w:val="-2"/>
        </w:rPr>
        <w:t>2023).</w:t>
      </w:r>
    </w:p>
    <w:p w14:paraId="3781B311" w14:textId="77777777" w:rsidR="001B3FC4" w:rsidRDefault="001C2F36" w:rsidP="001B3FC4">
      <w:r w:rsidRPr="001B3FC4">
        <w:t>In developed countries like the United States and Australia, OBE implementation has been supported by strong institutional frameworks, government policies, and industry collaboration.</w:t>
      </w:r>
      <w:r w:rsidR="00F11C45" w:rsidRPr="001B3FC4">
        <w:t xml:space="preserve"> </w:t>
      </w:r>
      <w:r w:rsidRPr="001B3FC4">
        <w:t xml:space="preserve">Accreditation bodies like ABET and Engineers Australia play a crucial role in ensuring that institutions adhere to outcome-based educational standards, particularly in technical fields such as engineering. </w:t>
      </w:r>
      <w:r w:rsidR="001B3FC4" w:rsidRPr="00782288">
        <w:t>The smooth implementation of OBE is made possible by these nations' strong infrastructure, highly qualified professors, and easy access to resources.</w:t>
      </w:r>
    </w:p>
    <w:p w14:paraId="4B03146D" w14:textId="05BF67B3" w:rsidR="001B3FC4" w:rsidRPr="001B3FC4" w:rsidRDefault="001B3FC4" w:rsidP="001B3FC4">
      <w:r w:rsidRPr="001B3FC4">
        <w:br/>
        <w:t>On the other hand, developing countries like South Africa and Malaysia have had more difficulty putting OBE into practice, mostly because of problems including a lack of funding, a lack of faculty training, and uncertainty about how to measure and evaluate learning outcomes. Due to a lack of clarity in the shift from traditional procedures to outcome-based systems, OBE was received with hostility in South Africa. Even though OBE has been successfully incorporated into technical education in Malaysia, there have been implementation issues across institutions, with some schools being more prepared to embrace the new strategy than others.</w:t>
      </w:r>
    </w:p>
    <w:p w14:paraId="07FB6D38" w14:textId="77777777" w:rsidR="001B3FC4" w:rsidRPr="001B3FC4" w:rsidRDefault="001B3FC4" w:rsidP="001B3FC4">
      <w:r w:rsidRPr="001B3FC4">
        <w:t xml:space="preserve">OBE has largely had a favorable effect in industrialized nations. OBE has aided TVET institutions in the US in producing graduates with skills that closely match those required by business. Because engineering programs place a strong emphasis on </w:t>
      </w:r>
      <w:r w:rsidRPr="001B3FC4">
        <w:lastRenderedPageBreak/>
        <w:t>quantifiable abilities and practical applications, graduate employability has increased. Similar to this, OBE in technical education has improved alignment between workforce demands and educational performance in Australia, producing highly employable graduates.</w:t>
      </w:r>
    </w:p>
    <w:p w14:paraId="4020B171" w14:textId="77777777" w:rsidR="001B3FC4" w:rsidRPr="001B3FC4" w:rsidRDefault="001B3FC4" w:rsidP="001B3FC4">
      <w:r w:rsidRPr="001B3FC4">
        <w:t>The results in emerging nations have been inconsistent. The use of OBE in South Africa has been fraught with difficulties, with inconsistent outcomes. OBE concepts have been effectively incorporated into the curricula of certain TVET institutions, but others have had difficulty because of a lack of funding and inadequate teacher preparation. OBE adoption in Malaysia, on the other hand, has been comparatively successful, especially in engineering education.</w:t>
      </w:r>
    </w:p>
    <w:p w14:paraId="584A42D4" w14:textId="77777777" w:rsidR="00331BAC" w:rsidRDefault="001C2F36" w:rsidP="003D0651">
      <w:r>
        <w:t>Accord has allowed Malaysian TVET institutions to produce globally competitive graduates, though</w:t>
      </w:r>
      <w:r>
        <w:rPr>
          <w:spacing w:val="-14"/>
        </w:rPr>
        <w:t xml:space="preserve"> </w:t>
      </w:r>
      <w:r>
        <w:t>ongoing</w:t>
      </w:r>
      <w:r>
        <w:rPr>
          <w:spacing w:val="-14"/>
        </w:rPr>
        <w:t xml:space="preserve"> </w:t>
      </w:r>
      <w:r>
        <w:t>faculty</w:t>
      </w:r>
      <w:r>
        <w:rPr>
          <w:spacing w:val="-14"/>
        </w:rPr>
        <w:t xml:space="preserve"> </w:t>
      </w:r>
      <w:r>
        <w:t>development</w:t>
      </w:r>
      <w:r>
        <w:rPr>
          <w:spacing w:val="-15"/>
        </w:rPr>
        <w:t xml:space="preserve"> </w:t>
      </w:r>
      <w:r>
        <w:t>and</w:t>
      </w:r>
      <w:r>
        <w:rPr>
          <w:spacing w:val="-14"/>
        </w:rPr>
        <w:t xml:space="preserve"> </w:t>
      </w:r>
      <w:r>
        <w:t>standardization</w:t>
      </w:r>
      <w:r>
        <w:rPr>
          <w:spacing w:val="-15"/>
        </w:rPr>
        <w:t xml:space="preserve"> </w:t>
      </w:r>
      <w:r>
        <w:t>across</w:t>
      </w:r>
      <w:r>
        <w:rPr>
          <w:spacing w:val="-14"/>
        </w:rPr>
        <w:t xml:space="preserve"> </w:t>
      </w:r>
      <w:r>
        <w:t>institutions</w:t>
      </w:r>
      <w:r>
        <w:rPr>
          <w:spacing w:val="-15"/>
        </w:rPr>
        <w:t xml:space="preserve"> </w:t>
      </w:r>
      <w:r>
        <w:t>remain</w:t>
      </w:r>
      <w:r>
        <w:rPr>
          <w:spacing w:val="-14"/>
        </w:rPr>
        <w:t xml:space="preserve"> </w:t>
      </w:r>
      <w:r>
        <w:t>challenges. The European Commission unveiled a new plan in December 2012 to lower the youth unemployment</w:t>
      </w:r>
      <w:r>
        <w:rPr>
          <w:spacing w:val="-3"/>
        </w:rPr>
        <w:t xml:space="preserve"> </w:t>
      </w:r>
      <w:r>
        <w:t>rate,</w:t>
      </w:r>
      <w:r>
        <w:rPr>
          <w:spacing w:val="-3"/>
        </w:rPr>
        <w:t xml:space="preserve"> </w:t>
      </w:r>
      <w:r>
        <w:t>which</w:t>
      </w:r>
      <w:r>
        <w:rPr>
          <w:spacing w:val="-3"/>
        </w:rPr>
        <w:t xml:space="preserve"> </w:t>
      </w:r>
      <w:r>
        <w:t>was</w:t>
      </w:r>
      <w:r>
        <w:rPr>
          <w:spacing w:val="-3"/>
        </w:rPr>
        <w:t xml:space="preserve"> </w:t>
      </w:r>
      <w:r>
        <w:t>around</w:t>
      </w:r>
      <w:r>
        <w:rPr>
          <w:spacing w:val="-3"/>
        </w:rPr>
        <w:t xml:space="preserve"> </w:t>
      </w:r>
      <w:r>
        <w:t>23</w:t>
      </w:r>
      <w:r>
        <w:rPr>
          <w:spacing w:val="-3"/>
        </w:rPr>
        <w:t xml:space="preserve"> </w:t>
      </w:r>
      <w:r>
        <w:t>percent</w:t>
      </w:r>
      <w:r>
        <w:rPr>
          <w:spacing w:val="-3"/>
        </w:rPr>
        <w:t xml:space="preserve"> </w:t>
      </w:r>
      <w:r>
        <w:t>throughout</w:t>
      </w:r>
      <w:r>
        <w:rPr>
          <w:spacing w:val="-3"/>
        </w:rPr>
        <w:t xml:space="preserve"> </w:t>
      </w:r>
      <w:r>
        <w:t>the</w:t>
      </w:r>
      <w:r>
        <w:rPr>
          <w:spacing w:val="-3"/>
        </w:rPr>
        <w:t xml:space="preserve"> </w:t>
      </w:r>
      <w:r>
        <w:t>European</w:t>
      </w:r>
      <w:r>
        <w:rPr>
          <w:spacing w:val="-3"/>
        </w:rPr>
        <w:t xml:space="preserve"> </w:t>
      </w:r>
      <w:r>
        <w:t>Union</w:t>
      </w:r>
      <w:r>
        <w:rPr>
          <w:spacing w:val="-3"/>
        </w:rPr>
        <w:t xml:space="preserve"> </w:t>
      </w:r>
      <w:r>
        <w:t>(EU)</w:t>
      </w:r>
      <w:r>
        <w:rPr>
          <w:spacing w:val="-3"/>
        </w:rPr>
        <w:t xml:space="preserve"> </w:t>
      </w:r>
      <w:r>
        <w:t>at</w:t>
      </w:r>
      <w:r>
        <w:rPr>
          <w:spacing w:val="-3"/>
        </w:rPr>
        <w:t xml:space="preserve"> </w:t>
      </w:r>
      <w:r>
        <w:t>the time (Wickramasinghe &amp; Perera, 2010). The EU's primary and secondary education systems are to move toward learning outcomes, according to the European Qualifications Framework. It</w:t>
      </w:r>
      <w:r>
        <w:rPr>
          <w:spacing w:val="-13"/>
        </w:rPr>
        <w:t xml:space="preserve"> </w:t>
      </w:r>
      <w:r>
        <w:t>is</w:t>
      </w:r>
      <w:r>
        <w:rPr>
          <w:spacing w:val="-13"/>
        </w:rPr>
        <w:t xml:space="preserve"> </w:t>
      </w:r>
      <w:r>
        <w:t>expected</w:t>
      </w:r>
      <w:r>
        <w:rPr>
          <w:spacing w:val="-13"/>
        </w:rPr>
        <w:t xml:space="preserve"> </w:t>
      </w:r>
      <w:r>
        <w:t>of</w:t>
      </w:r>
      <w:r>
        <w:rPr>
          <w:spacing w:val="-14"/>
        </w:rPr>
        <w:t xml:space="preserve"> </w:t>
      </w:r>
      <w:r>
        <w:t>students</w:t>
      </w:r>
      <w:r>
        <w:rPr>
          <w:spacing w:val="-13"/>
        </w:rPr>
        <w:t xml:space="preserve"> </w:t>
      </w:r>
      <w:r>
        <w:t>to</w:t>
      </w:r>
      <w:r>
        <w:rPr>
          <w:spacing w:val="-13"/>
        </w:rPr>
        <w:t xml:space="preserve"> </w:t>
      </w:r>
      <w:r>
        <w:t>acquire</w:t>
      </w:r>
      <w:r>
        <w:rPr>
          <w:spacing w:val="-13"/>
        </w:rPr>
        <w:t xml:space="preserve"> </w:t>
      </w:r>
      <w:r>
        <w:t>the</w:t>
      </w:r>
      <w:r>
        <w:rPr>
          <w:spacing w:val="-13"/>
        </w:rPr>
        <w:t xml:space="preserve"> </w:t>
      </w:r>
      <w:r>
        <w:t>abilities</w:t>
      </w:r>
      <w:r>
        <w:rPr>
          <w:spacing w:val="-13"/>
        </w:rPr>
        <w:t xml:space="preserve"> </w:t>
      </w:r>
      <w:r>
        <w:t>they</w:t>
      </w:r>
      <w:r>
        <w:rPr>
          <w:spacing w:val="-13"/>
        </w:rPr>
        <w:t xml:space="preserve"> </w:t>
      </w:r>
      <w:r>
        <w:t>will</w:t>
      </w:r>
      <w:r>
        <w:rPr>
          <w:spacing w:val="-13"/>
        </w:rPr>
        <w:t xml:space="preserve"> </w:t>
      </w:r>
      <w:r>
        <w:t>need</w:t>
      </w:r>
      <w:r>
        <w:rPr>
          <w:spacing w:val="-14"/>
        </w:rPr>
        <w:t xml:space="preserve"> </w:t>
      </w:r>
      <w:r>
        <w:t>after</w:t>
      </w:r>
      <w:r>
        <w:rPr>
          <w:spacing w:val="-13"/>
        </w:rPr>
        <w:t xml:space="preserve"> </w:t>
      </w:r>
      <w:r>
        <w:t>completing</w:t>
      </w:r>
      <w:r>
        <w:rPr>
          <w:spacing w:val="-13"/>
        </w:rPr>
        <w:t xml:space="preserve"> </w:t>
      </w:r>
      <w:r>
        <w:t>their</w:t>
      </w:r>
      <w:r>
        <w:rPr>
          <w:spacing w:val="-13"/>
        </w:rPr>
        <w:t xml:space="preserve"> </w:t>
      </w:r>
      <w:r>
        <w:t>schooling. It also asks for work-based learning (WBL) to strengthen the connection between lessons and jobs. Students' work-based learning should also result in their vocational training being acknowledged.</w:t>
      </w:r>
      <w:r>
        <w:rPr>
          <w:spacing w:val="-15"/>
        </w:rPr>
        <w:t xml:space="preserve"> </w:t>
      </w:r>
      <w:r>
        <w:t>The</w:t>
      </w:r>
      <w:r>
        <w:rPr>
          <w:spacing w:val="-15"/>
        </w:rPr>
        <w:t xml:space="preserve"> </w:t>
      </w:r>
      <w:r>
        <w:t>program</w:t>
      </w:r>
      <w:r>
        <w:rPr>
          <w:spacing w:val="-15"/>
        </w:rPr>
        <w:t xml:space="preserve"> </w:t>
      </w:r>
      <w:r>
        <w:t>also</w:t>
      </w:r>
      <w:r>
        <w:rPr>
          <w:spacing w:val="-14"/>
        </w:rPr>
        <w:t xml:space="preserve"> </w:t>
      </w:r>
      <w:r>
        <w:t>establishes</w:t>
      </w:r>
      <w:r>
        <w:rPr>
          <w:spacing w:val="-14"/>
        </w:rPr>
        <w:t xml:space="preserve"> </w:t>
      </w:r>
      <w:r>
        <w:t>objectives</w:t>
      </w:r>
      <w:r>
        <w:rPr>
          <w:spacing w:val="-14"/>
        </w:rPr>
        <w:t xml:space="preserve"> </w:t>
      </w:r>
      <w:r>
        <w:t>for</w:t>
      </w:r>
      <w:r>
        <w:rPr>
          <w:spacing w:val="-14"/>
        </w:rPr>
        <w:t xml:space="preserve"> </w:t>
      </w:r>
      <w:r>
        <w:t>teachers'</w:t>
      </w:r>
      <w:r>
        <w:rPr>
          <w:spacing w:val="-15"/>
        </w:rPr>
        <w:t xml:space="preserve"> </w:t>
      </w:r>
      <w:r>
        <w:t>ongoing</w:t>
      </w:r>
      <w:r>
        <w:rPr>
          <w:spacing w:val="-14"/>
        </w:rPr>
        <w:t xml:space="preserve"> </w:t>
      </w:r>
      <w:r>
        <w:t>education</w:t>
      </w:r>
      <w:r>
        <w:rPr>
          <w:spacing w:val="-14"/>
        </w:rPr>
        <w:t xml:space="preserve"> </w:t>
      </w:r>
      <w:r>
        <w:t>and</w:t>
      </w:r>
      <w:r>
        <w:rPr>
          <w:spacing w:val="-14"/>
        </w:rPr>
        <w:t xml:space="preserve"> </w:t>
      </w:r>
      <w:r>
        <w:t>for acquiring</w:t>
      </w:r>
      <w:r>
        <w:rPr>
          <w:spacing w:val="-11"/>
        </w:rPr>
        <w:t xml:space="preserve"> </w:t>
      </w:r>
      <w:r>
        <w:t>foreign</w:t>
      </w:r>
      <w:r>
        <w:rPr>
          <w:spacing w:val="-11"/>
        </w:rPr>
        <w:t xml:space="preserve"> </w:t>
      </w:r>
      <w:r>
        <w:t>languages</w:t>
      </w:r>
      <w:r>
        <w:rPr>
          <w:spacing w:val="-11"/>
        </w:rPr>
        <w:t xml:space="preserve"> </w:t>
      </w:r>
      <w:r>
        <w:t>(Wickramasinghe</w:t>
      </w:r>
      <w:r>
        <w:rPr>
          <w:spacing w:val="-11"/>
        </w:rPr>
        <w:t xml:space="preserve"> </w:t>
      </w:r>
      <w:r>
        <w:t>&amp;</w:t>
      </w:r>
      <w:r>
        <w:rPr>
          <w:spacing w:val="-10"/>
        </w:rPr>
        <w:t xml:space="preserve"> </w:t>
      </w:r>
      <w:r>
        <w:t>Perera,</w:t>
      </w:r>
      <w:r>
        <w:rPr>
          <w:spacing w:val="-11"/>
        </w:rPr>
        <w:t xml:space="preserve"> </w:t>
      </w:r>
      <w:r>
        <w:t>2010).</w:t>
      </w:r>
      <w:r>
        <w:rPr>
          <w:spacing w:val="-11"/>
        </w:rPr>
        <w:t xml:space="preserve"> </w:t>
      </w:r>
      <w:r>
        <w:t>It</w:t>
      </w:r>
      <w:r>
        <w:rPr>
          <w:spacing w:val="-11"/>
        </w:rPr>
        <w:t xml:space="preserve"> </w:t>
      </w:r>
      <w:r>
        <w:t>also</w:t>
      </w:r>
      <w:r>
        <w:rPr>
          <w:spacing w:val="-11"/>
        </w:rPr>
        <w:t xml:space="preserve"> </w:t>
      </w:r>
      <w:r>
        <w:t>emphasizes</w:t>
      </w:r>
      <w:r>
        <w:rPr>
          <w:spacing w:val="-11"/>
        </w:rPr>
        <w:t xml:space="preserve"> </w:t>
      </w:r>
      <w:r>
        <w:t>how</w:t>
      </w:r>
      <w:r>
        <w:rPr>
          <w:spacing w:val="-11"/>
        </w:rPr>
        <w:t xml:space="preserve"> </w:t>
      </w:r>
      <w:r>
        <w:t>crucial it is to use technology particularly the internet to make learning relevant for kids.</w:t>
      </w:r>
    </w:p>
    <w:p w14:paraId="33F2A8AA" w14:textId="77777777" w:rsidR="00331BAC" w:rsidRDefault="001C2F36" w:rsidP="003D0651">
      <w:r>
        <w:t xml:space="preserve">In 2005, the University Grants Committee of Hong Kong implemented an outcomes-based approach to education (Subhas C. Misra, 2008). There was no set methodology </w:t>
      </w:r>
      <w:r>
        <w:lastRenderedPageBreak/>
        <w:t>developed; therefore,</w:t>
      </w:r>
      <w:r>
        <w:rPr>
          <w:spacing w:val="-13"/>
        </w:rPr>
        <w:t xml:space="preserve"> </w:t>
      </w:r>
      <w:r>
        <w:t>colleges</w:t>
      </w:r>
      <w:r>
        <w:rPr>
          <w:spacing w:val="-11"/>
        </w:rPr>
        <w:t xml:space="preserve"> </w:t>
      </w:r>
      <w:r>
        <w:t>were</w:t>
      </w:r>
      <w:r>
        <w:rPr>
          <w:spacing w:val="-11"/>
        </w:rPr>
        <w:t xml:space="preserve"> </w:t>
      </w:r>
      <w:r>
        <w:t>free</w:t>
      </w:r>
      <w:r>
        <w:rPr>
          <w:spacing w:val="-11"/>
        </w:rPr>
        <w:t xml:space="preserve"> </w:t>
      </w:r>
      <w:r>
        <w:t>to</w:t>
      </w:r>
      <w:r>
        <w:rPr>
          <w:spacing w:val="-13"/>
        </w:rPr>
        <w:t xml:space="preserve"> </w:t>
      </w:r>
      <w:r>
        <w:t>choose</w:t>
      </w:r>
      <w:r>
        <w:rPr>
          <w:spacing w:val="-11"/>
        </w:rPr>
        <w:t xml:space="preserve"> </w:t>
      </w:r>
      <w:r>
        <w:t>their</w:t>
      </w:r>
      <w:r>
        <w:rPr>
          <w:spacing w:val="-11"/>
        </w:rPr>
        <w:t xml:space="preserve"> </w:t>
      </w:r>
      <w:r>
        <w:t>own</w:t>
      </w:r>
      <w:r>
        <w:rPr>
          <w:spacing w:val="-12"/>
        </w:rPr>
        <w:t xml:space="preserve"> </w:t>
      </w:r>
      <w:r>
        <w:t>strategy.</w:t>
      </w:r>
      <w:r>
        <w:rPr>
          <w:spacing w:val="-12"/>
        </w:rPr>
        <w:t xml:space="preserve"> </w:t>
      </w:r>
      <w:r>
        <w:t>Universities</w:t>
      </w:r>
      <w:r>
        <w:rPr>
          <w:spacing w:val="-11"/>
        </w:rPr>
        <w:t xml:space="preserve"> </w:t>
      </w:r>
      <w:r>
        <w:t>now</w:t>
      </w:r>
      <w:r>
        <w:rPr>
          <w:spacing w:val="-12"/>
        </w:rPr>
        <w:t xml:space="preserve"> </w:t>
      </w:r>
      <w:r>
        <w:t>have</w:t>
      </w:r>
      <w:r>
        <w:rPr>
          <w:spacing w:val="-11"/>
        </w:rPr>
        <w:t xml:space="preserve"> </w:t>
      </w:r>
      <w:r>
        <w:t>the</w:t>
      </w:r>
      <w:r>
        <w:rPr>
          <w:spacing w:val="-11"/>
        </w:rPr>
        <w:t xml:space="preserve"> </w:t>
      </w:r>
      <w:r>
        <w:t>additional responsibility of</w:t>
      </w:r>
      <w:r>
        <w:rPr>
          <w:spacing w:val="-1"/>
        </w:rPr>
        <w:t xml:space="preserve"> </w:t>
      </w:r>
      <w:r>
        <w:t>making sure</w:t>
      </w:r>
      <w:r>
        <w:rPr>
          <w:spacing w:val="-1"/>
        </w:rPr>
        <w:t xml:space="preserve"> </w:t>
      </w:r>
      <w:r>
        <w:t>that</w:t>
      </w:r>
      <w:r>
        <w:rPr>
          <w:spacing w:val="-1"/>
        </w:rPr>
        <w:t xml:space="preserve"> </w:t>
      </w:r>
      <w:r>
        <w:t>the</w:t>
      </w:r>
      <w:r>
        <w:rPr>
          <w:spacing w:val="-1"/>
        </w:rPr>
        <w:t xml:space="preserve"> </w:t>
      </w:r>
      <w:r>
        <w:t>education</w:t>
      </w:r>
      <w:r>
        <w:rPr>
          <w:spacing w:val="-1"/>
        </w:rPr>
        <w:t xml:space="preserve"> </w:t>
      </w:r>
      <w:r>
        <w:t>they provide</w:t>
      </w:r>
      <w:r>
        <w:rPr>
          <w:spacing w:val="-1"/>
        </w:rPr>
        <w:t xml:space="preserve"> </w:t>
      </w:r>
      <w:r>
        <w:t>to their</w:t>
      </w:r>
      <w:r>
        <w:rPr>
          <w:spacing w:val="-1"/>
        </w:rPr>
        <w:t xml:space="preserve"> </w:t>
      </w:r>
      <w:r>
        <w:t>students will</w:t>
      </w:r>
      <w:r>
        <w:rPr>
          <w:spacing w:val="-1"/>
        </w:rPr>
        <w:t xml:space="preserve"> </w:t>
      </w:r>
      <w:r>
        <w:t>support</w:t>
      </w:r>
      <w:r>
        <w:rPr>
          <w:spacing w:val="-1"/>
        </w:rPr>
        <w:t xml:space="preserve"> </w:t>
      </w:r>
      <w:r>
        <w:t>the social and economic advancement of the community in which they are located (Roberto Revetria, 2008). Universities will have to assess if their strategy is succeeding on their own without much guidance or input from the outside.</w:t>
      </w:r>
    </w:p>
    <w:p w14:paraId="2C54B96D" w14:textId="7C639532" w:rsidR="00331BAC" w:rsidRDefault="001C2F36" w:rsidP="003D0651">
      <w:r>
        <w:t>Since the 1950s, OBE has been a part of Malaysia's educational landscape; however, its implementation</w:t>
      </w:r>
      <w:r>
        <w:rPr>
          <w:spacing w:val="-2"/>
        </w:rPr>
        <w:t xml:space="preserve"> </w:t>
      </w:r>
      <w:r>
        <w:t>across</w:t>
      </w:r>
      <w:r>
        <w:rPr>
          <w:spacing w:val="-3"/>
        </w:rPr>
        <w:t xml:space="preserve"> </w:t>
      </w:r>
      <w:r>
        <w:t>all</w:t>
      </w:r>
      <w:r>
        <w:rPr>
          <w:spacing w:val="-2"/>
        </w:rPr>
        <w:t xml:space="preserve"> </w:t>
      </w:r>
      <w:r>
        <w:t>educational</w:t>
      </w:r>
      <w:r>
        <w:rPr>
          <w:spacing w:val="-2"/>
        </w:rPr>
        <w:t xml:space="preserve"> </w:t>
      </w:r>
      <w:r>
        <w:t>levels,</w:t>
      </w:r>
      <w:r>
        <w:rPr>
          <w:spacing w:val="-2"/>
        </w:rPr>
        <w:t xml:space="preserve"> </w:t>
      </w:r>
      <w:r>
        <w:t>particularly</w:t>
      </w:r>
      <w:r>
        <w:rPr>
          <w:spacing w:val="-2"/>
        </w:rPr>
        <w:t xml:space="preserve"> </w:t>
      </w:r>
      <w:r>
        <w:t>in</w:t>
      </w:r>
      <w:r>
        <w:rPr>
          <w:spacing w:val="-3"/>
        </w:rPr>
        <w:t xml:space="preserve"> </w:t>
      </w:r>
      <w:r>
        <w:t>tertiary</w:t>
      </w:r>
      <w:r>
        <w:rPr>
          <w:spacing w:val="-2"/>
        </w:rPr>
        <w:t xml:space="preserve"> </w:t>
      </w:r>
      <w:r>
        <w:t>education,</w:t>
      </w:r>
      <w:r>
        <w:rPr>
          <w:spacing w:val="-2"/>
        </w:rPr>
        <w:t xml:space="preserve"> </w:t>
      </w:r>
      <w:r>
        <w:t>began</w:t>
      </w:r>
      <w:r>
        <w:rPr>
          <w:spacing w:val="-2"/>
        </w:rPr>
        <w:t xml:space="preserve"> </w:t>
      </w:r>
      <w:r>
        <w:t>in</w:t>
      </w:r>
      <w:r>
        <w:rPr>
          <w:spacing w:val="-2"/>
        </w:rPr>
        <w:t xml:space="preserve"> </w:t>
      </w:r>
      <w:r>
        <w:t>2008. This shift was motivated by the perception that the previous educational framework inadequately equipped graduates for real-world challenges (Mohayidin et al., 2008). The Ministry</w:t>
      </w:r>
      <w:r>
        <w:rPr>
          <w:spacing w:val="5"/>
        </w:rPr>
        <w:t xml:space="preserve"> </w:t>
      </w:r>
      <w:r>
        <w:t>of</w:t>
      </w:r>
      <w:r>
        <w:rPr>
          <w:spacing w:val="4"/>
        </w:rPr>
        <w:t xml:space="preserve"> </w:t>
      </w:r>
      <w:r>
        <w:t>Higher</w:t>
      </w:r>
      <w:r>
        <w:rPr>
          <w:spacing w:val="6"/>
        </w:rPr>
        <w:t xml:space="preserve"> </w:t>
      </w:r>
      <w:r>
        <w:t>Education</w:t>
      </w:r>
      <w:r>
        <w:rPr>
          <w:spacing w:val="5"/>
        </w:rPr>
        <w:t xml:space="preserve"> </w:t>
      </w:r>
      <w:r>
        <w:t>advocated</w:t>
      </w:r>
      <w:r>
        <w:rPr>
          <w:spacing w:val="6"/>
        </w:rPr>
        <w:t xml:space="preserve"> </w:t>
      </w:r>
      <w:r>
        <w:t>for</w:t>
      </w:r>
      <w:r>
        <w:rPr>
          <w:spacing w:val="5"/>
        </w:rPr>
        <w:t xml:space="preserve"> </w:t>
      </w:r>
      <w:r>
        <w:t>this</w:t>
      </w:r>
      <w:r>
        <w:rPr>
          <w:spacing w:val="5"/>
        </w:rPr>
        <w:t xml:space="preserve"> </w:t>
      </w:r>
      <w:r>
        <w:t>transition</w:t>
      </w:r>
      <w:r>
        <w:rPr>
          <w:spacing w:val="4"/>
        </w:rPr>
        <w:t xml:space="preserve"> </w:t>
      </w:r>
      <w:r>
        <w:t>in</w:t>
      </w:r>
      <w:r>
        <w:rPr>
          <w:spacing w:val="5"/>
        </w:rPr>
        <w:t xml:space="preserve"> </w:t>
      </w:r>
      <w:r>
        <w:t>response</w:t>
      </w:r>
      <w:r>
        <w:rPr>
          <w:spacing w:val="5"/>
        </w:rPr>
        <w:t xml:space="preserve"> </w:t>
      </w:r>
      <w:r>
        <w:t>to</w:t>
      </w:r>
      <w:r>
        <w:rPr>
          <w:spacing w:val="5"/>
        </w:rPr>
        <w:t xml:space="preserve"> </w:t>
      </w:r>
      <w:r>
        <w:t>the</w:t>
      </w:r>
      <w:r>
        <w:rPr>
          <w:spacing w:val="6"/>
        </w:rPr>
        <w:t xml:space="preserve"> </w:t>
      </w:r>
      <w:r>
        <w:t>alarming</w:t>
      </w:r>
      <w:r>
        <w:rPr>
          <w:spacing w:val="6"/>
        </w:rPr>
        <w:t xml:space="preserve"> </w:t>
      </w:r>
      <w:r>
        <w:t>rate</w:t>
      </w:r>
      <w:r>
        <w:rPr>
          <w:spacing w:val="5"/>
        </w:rPr>
        <w:t xml:space="preserve"> </w:t>
      </w:r>
      <w:r>
        <w:rPr>
          <w:spacing w:val="-5"/>
        </w:rPr>
        <w:t>of</w:t>
      </w:r>
      <w:r w:rsidR="003D0651">
        <w:rPr>
          <w:spacing w:val="-5"/>
        </w:rPr>
        <w:t xml:space="preserve"> </w:t>
      </w:r>
      <w:r>
        <w:t>graduate unemployment. Research conducted in 20</w:t>
      </w:r>
      <w:r w:rsidR="00147410">
        <w:t>1</w:t>
      </w:r>
      <w:r>
        <w:t xml:space="preserve">6 indicated that approximately 70% of graduates from </w:t>
      </w:r>
      <w:r w:rsidR="00147410">
        <w:t>TVET institutions</w:t>
      </w:r>
      <w:r>
        <w:t xml:space="preserve"> were deemed unemployed (Basri et al., 201</w:t>
      </w:r>
      <w:r w:rsidR="00147410">
        <w:t>6</w:t>
      </w:r>
      <w:r>
        <w:t>).</w:t>
      </w:r>
    </w:p>
    <w:p w14:paraId="495A50E1" w14:textId="77777777" w:rsidR="00331BAC" w:rsidRDefault="001C2F36" w:rsidP="003D0651">
      <w:r>
        <w:t>Further investigations revealed that these graduates felt deficient in job experience, communication abilities, and qualifications pertinent to the contemporary job market. To address these issues, the Malaysian Qualifications</w:t>
      </w:r>
      <w:r>
        <w:rPr>
          <w:spacing w:val="-3"/>
        </w:rPr>
        <w:t xml:space="preserve"> </w:t>
      </w:r>
      <w:r>
        <w:t>Agency (MQA) was established to ensure educational quality and the achievement of desired outcomes. The MQA developed a comprehensive framework encompassing eight qualification levels within higher education, spanning three sectors: skills, vocational and technical, and academic (Johari Megat Mohd Noor et al., 2005). In addition to adhering to MQA</w:t>
      </w:r>
      <w:r>
        <w:rPr>
          <w:spacing w:val="-8"/>
        </w:rPr>
        <w:t xml:space="preserve"> </w:t>
      </w:r>
      <w:r>
        <w:t>standards, universities are responsible for establishing and monitoring their own expectations regarding student outcomes.</w:t>
      </w:r>
    </w:p>
    <w:p w14:paraId="28DDB01D" w14:textId="77777777" w:rsidR="00331BAC" w:rsidRDefault="001C2F36" w:rsidP="003D0651">
      <w:r>
        <w:t>On</w:t>
      </w:r>
      <w:r>
        <w:rPr>
          <w:spacing w:val="-6"/>
        </w:rPr>
        <w:t xml:space="preserve"> </w:t>
      </w:r>
      <w:r>
        <w:t>June</w:t>
      </w:r>
      <w:r>
        <w:rPr>
          <w:spacing w:val="-4"/>
        </w:rPr>
        <w:t xml:space="preserve"> </w:t>
      </w:r>
      <w:r>
        <w:t>13,</w:t>
      </w:r>
      <w:r>
        <w:rPr>
          <w:spacing w:val="-4"/>
        </w:rPr>
        <w:t xml:space="preserve"> </w:t>
      </w:r>
      <w:r>
        <w:t>2014,</w:t>
      </w:r>
      <w:r>
        <w:rPr>
          <w:spacing w:val="-4"/>
        </w:rPr>
        <w:t xml:space="preserve"> </w:t>
      </w:r>
      <w:r>
        <w:t>India</w:t>
      </w:r>
      <w:r>
        <w:rPr>
          <w:spacing w:val="-5"/>
        </w:rPr>
        <w:t xml:space="preserve"> </w:t>
      </w:r>
      <w:r>
        <w:t>became</w:t>
      </w:r>
      <w:r>
        <w:rPr>
          <w:spacing w:val="-4"/>
        </w:rPr>
        <w:t xml:space="preserve"> </w:t>
      </w:r>
      <w:r>
        <w:t>a</w:t>
      </w:r>
      <w:r>
        <w:rPr>
          <w:spacing w:val="-4"/>
        </w:rPr>
        <w:t xml:space="preserve"> </w:t>
      </w:r>
      <w:r>
        <w:t>permanent</w:t>
      </w:r>
      <w:r>
        <w:rPr>
          <w:spacing w:val="-4"/>
        </w:rPr>
        <w:t xml:space="preserve"> </w:t>
      </w:r>
      <w:r>
        <w:t>signatory</w:t>
      </w:r>
      <w:r>
        <w:rPr>
          <w:spacing w:val="-6"/>
        </w:rPr>
        <w:t xml:space="preserve"> </w:t>
      </w:r>
      <w:r>
        <w:t>to</w:t>
      </w:r>
      <w:r>
        <w:rPr>
          <w:spacing w:val="-4"/>
        </w:rPr>
        <w:t xml:space="preserve"> </w:t>
      </w:r>
      <w:r>
        <w:t>the</w:t>
      </w:r>
      <w:r>
        <w:rPr>
          <w:spacing w:val="-9"/>
        </w:rPr>
        <w:t xml:space="preserve"> </w:t>
      </w:r>
      <w:r>
        <w:t>Washington</w:t>
      </w:r>
      <w:r>
        <w:rPr>
          <w:spacing w:val="-15"/>
        </w:rPr>
        <w:t xml:space="preserve"> </w:t>
      </w:r>
      <w:r>
        <w:t>Accord.</w:t>
      </w:r>
      <w:r>
        <w:rPr>
          <w:spacing w:val="-4"/>
        </w:rPr>
        <w:t xml:space="preserve"> </w:t>
      </w:r>
      <w:r>
        <w:t>Since</w:t>
      </w:r>
      <w:r>
        <w:rPr>
          <w:spacing w:val="-4"/>
        </w:rPr>
        <w:t xml:space="preserve"> </w:t>
      </w:r>
      <w:r>
        <w:t xml:space="preserve">then, the country has initiated the implementation of OBE in higher technical education, including diploma and undergraduate programs. The National Board of Accreditation </w:t>
      </w:r>
      <w:r>
        <w:lastRenderedPageBreak/>
        <w:t>(NBA), which promotes international quality standards in technical education within India, has begun accrediting</w:t>
      </w:r>
      <w:r>
        <w:rPr>
          <w:spacing w:val="-10"/>
        </w:rPr>
        <w:t xml:space="preserve"> </w:t>
      </w:r>
      <w:r>
        <w:t>only</w:t>
      </w:r>
      <w:r>
        <w:rPr>
          <w:spacing w:val="-10"/>
        </w:rPr>
        <w:t xml:space="preserve"> </w:t>
      </w:r>
      <w:r>
        <w:t>those</w:t>
      </w:r>
      <w:r>
        <w:rPr>
          <w:spacing w:val="-9"/>
        </w:rPr>
        <w:t xml:space="preserve"> </w:t>
      </w:r>
      <w:r>
        <w:t>programs</w:t>
      </w:r>
      <w:r>
        <w:rPr>
          <w:spacing w:val="-9"/>
        </w:rPr>
        <w:t xml:space="preserve"> </w:t>
      </w:r>
      <w:r>
        <w:t>that</w:t>
      </w:r>
      <w:r>
        <w:rPr>
          <w:spacing w:val="-10"/>
        </w:rPr>
        <w:t xml:space="preserve"> </w:t>
      </w:r>
      <w:r>
        <w:t>adhere</w:t>
      </w:r>
      <w:r>
        <w:rPr>
          <w:spacing w:val="-9"/>
        </w:rPr>
        <w:t xml:space="preserve"> </w:t>
      </w:r>
      <w:r>
        <w:t>to</w:t>
      </w:r>
      <w:r>
        <w:rPr>
          <w:spacing w:val="-10"/>
        </w:rPr>
        <w:t xml:space="preserve"> </w:t>
      </w:r>
      <w:r>
        <w:t>OBE</w:t>
      </w:r>
      <w:r>
        <w:rPr>
          <w:spacing w:val="-10"/>
        </w:rPr>
        <w:t xml:space="preserve"> </w:t>
      </w:r>
      <w:r>
        <w:t>principles</w:t>
      </w:r>
      <w:r>
        <w:rPr>
          <w:spacing w:val="-9"/>
        </w:rPr>
        <w:t xml:space="preserve"> </w:t>
      </w:r>
      <w:r>
        <w:t>since</w:t>
      </w:r>
      <w:r>
        <w:rPr>
          <w:spacing w:val="-9"/>
        </w:rPr>
        <w:t xml:space="preserve"> </w:t>
      </w:r>
      <w:r>
        <w:t>2013</w:t>
      </w:r>
      <w:r>
        <w:rPr>
          <w:spacing w:val="-11"/>
        </w:rPr>
        <w:t xml:space="preserve"> </w:t>
      </w:r>
      <w:r>
        <w:t>(Meyer</w:t>
      </w:r>
      <w:r>
        <w:rPr>
          <w:spacing w:val="-10"/>
        </w:rPr>
        <w:t xml:space="preserve"> </w:t>
      </w:r>
      <w:r>
        <w:t>et</w:t>
      </w:r>
      <w:r>
        <w:rPr>
          <w:spacing w:val="-9"/>
        </w:rPr>
        <w:t xml:space="preserve"> </w:t>
      </w:r>
      <w:r>
        <w:t>al.,</w:t>
      </w:r>
      <w:r>
        <w:rPr>
          <w:spacing w:val="-10"/>
        </w:rPr>
        <w:t xml:space="preserve"> </w:t>
      </w:r>
      <w:r>
        <w:t>2016). The NBA emphasizes the necessity of fostering a culture of outcomes-based education in institutions</w:t>
      </w:r>
      <w:r>
        <w:rPr>
          <w:spacing w:val="-15"/>
        </w:rPr>
        <w:t xml:space="preserve"> </w:t>
      </w:r>
      <w:r>
        <w:t>offering</w:t>
      </w:r>
      <w:r>
        <w:rPr>
          <w:spacing w:val="-15"/>
        </w:rPr>
        <w:t xml:space="preserve"> </w:t>
      </w:r>
      <w:r>
        <w:t>Engineering,</w:t>
      </w:r>
      <w:r>
        <w:rPr>
          <w:spacing w:val="-15"/>
        </w:rPr>
        <w:t xml:space="preserve"> </w:t>
      </w:r>
      <w:r>
        <w:t>Pharmacy,</w:t>
      </w:r>
      <w:r>
        <w:rPr>
          <w:spacing w:val="-15"/>
        </w:rPr>
        <w:t xml:space="preserve"> </w:t>
      </w:r>
      <w:r>
        <w:t>and</w:t>
      </w:r>
      <w:r>
        <w:rPr>
          <w:spacing w:val="-11"/>
        </w:rPr>
        <w:t xml:space="preserve"> </w:t>
      </w:r>
      <w:r>
        <w:t>Management</w:t>
      </w:r>
      <w:r>
        <w:rPr>
          <w:spacing w:val="-11"/>
        </w:rPr>
        <w:t xml:space="preserve"> </w:t>
      </w:r>
      <w:r>
        <w:t>programs.</w:t>
      </w:r>
      <w:r>
        <w:rPr>
          <w:spacing w:val="-15"/>
        </w:rPr>
        <w:t xml:space="preserve"> </w:t>
      </w:r>
      <w:r>
        <w:t>A</w:t>
      </w:r>
      <w:r>
        <w:rPr>
          <w:spacing w:val="-15"/>
        </w:rPr>
        <w:t xml:space="preserve"> </w:t>
      </w:r>
      <w:r>
        <w:t>significant</w:t>
      </w:r>
      <w:r>
        <w:rPr>
          <w:spacing w:val="-12"/>
        </w:rPr>
        <w:t xml:space="preserve"> </w:t>
      </w:r>
      <w:r>
        <w:t>cultural shift is required to facilitate outcomes analysis and utilize analytical reports to identify gaps and</w:t>
      </w:r>
      <w:r>
        <w:rPr>
          <w:spacing w:val="-8"/>
        </w:rPr>
        <w:t xml:space="preserve"> </w:t>
      </w:r>
      <w:r>
        <w:t>drive</w:t>
      </w:r>
      <w:r>
        <w:rPr>
          <w:spacing w:val="-9"/>
        </w:rPr>
        <w:t xml:space="preserve"> </w:t>
      </w:r>
      <w:r>
        <w:t>continuous</w:t>
      </w:r>
      <w:r>
        <w:rPr>
          <w:spacing w:val="-9"/>
        </w:rPr>
        <w:t xml:space="preserve"> </w:t>
      </w:r>
      <w:r>
        <w:t>improvement,</w:t>
      </w:r>
      <w:r>
        <w:rPr>
          <w:spacing w:val="-8"/>
        </w:rPr>
        <w:t xml:space="preserve"> </w:t>
      </w:r>
      <w:r>
        <w:t>particularly</w:t>
      </w:r>
      <w:r>
        <w:rPr>
          <w:spacing w:val="-9"/>
        </w:rPr>
        <w:t xml:space="preserve"> </w:t>
      </w:r>
      <w:r>
        <w:t>in</w:t>
      </w:r>
      <w:r>
        <w:rPr>
          <w:spacing w:val="-8"/>
        </w:rPr>
        <w:t xml:space="preserve"> </w:t>
      </w:r>
      <w:r>
        <w:t>programs</w:t>
      </w:r>
      <w:r>
        <w:rPr>
          <w:spacing w:val="-8"/>
        </w:rPr>
        <w:t xml:space="preserve"> </w:t>
      </w:r>
      <w:r>
        <w:t>that</w:t>
      </w:r>
      <w:r>
        <w:rPr>
          <w:spacing w:val="-8"/>
        </w:rPr>
        <w:t xml:space="preserve"> </w:t>
      </w:r>
      <w:r>
        <w:t>have</w:t>
      </w:r>
      <w:r>
        <w:rPr>
          <w:spacing w:val="-8"/>
        </w:rPr>
        <w:t xml:space="preserve"> </w:t>
      </w:r>
      <w:r>
        <w:t>not</w:t>
      </w:r>
      <w:r>
        <w:rPr>
          <w:spacing w:val="-9"/>
        </w:rPr>
        <w:t xml:space="preserve"> </w:t>
      </w:r>
      <w:r>
        <w:t>yet</w:t>
      </w:r>
      <w:r>
        <w:rPr>
          <w:spacing w:val="-8"/>
        </w:rPr>
        <w:t xml:space="preserve"> </w:t>
      </w:r>
      <w:r>
        <w:t>adopted</w:t>
      </w:r>
      <w:r>
        <w:rPr>
          <w:spacing w:val="-9"/>
        </w:rPr>
        <w:t xml:space="preserve"> </w:t>
      </w:r>
      <w:r>
        <w:t>an</w:t>
      </w:r>
      <w:r>
        <w:rPr>
          <w:spacing w:val="-8"/>
        </w:rPr>
        <w:t xml:space="preserve"> </w:t>
      </w:r>
      <w:r>
        <w:t>OBE framework (Ravitch, 2011).</w:t>
      </w:r>
    </w:p>
    <w:p w14:paraId="0BAAFA1D" w14:textId="236E78F1" w:rsidR="00331BAC" w:rsidRDefault="001C2F36" w:rsidP="003D0651">
      <w:r>
        <w:t>According to Robin king (2008), Beyond just learning material and repeating it verbatim, students are expected to work on more difficult assignments. They should be able to demonstrate their critical thinking, questioning, investigation, and decision-making skills by completing projects, presenting their work, analyzing case studies and creating project proposals.</w:t>
      </w:r>
      <w:r>
        <w:rPr>
          <w:spacing w:val="78"/>
        </w:rPr>
        <w:t xml:space="preserve"> </w:t>
      </w:r>
      <w:r>
        <w:t>Students</w:t>
      </w:r>
      <w:r>
        <w:rPr>
          <w:spacing w:val="52"/>
          <w:w w:val="150"/>
        </w:rPr>
        <w:t xml:space="preserve"> </w:t>
      </w:r>
      <w:r>
        <w:t>should</w:t>
      </w:r>
      <w:r>
        <w:rPr>
          <w:spacing w:val="50"/>
          <w:w w:val="150"/>
        </w:rPr>
        <w:t xml:space="preserve"> </w:t>
      </w:r>
      <w:r>
        <w:t>also</w:t>
      </w:r>
      <w:r>
        <w:rPr>
          <w:spacing w:val="51"/>
          <w:w w:val="150"/>
        </w:rPr>
        <w:t xml:space="preserve"> </w:t>
      </w:r>
      <w:r>
        <w:t>develop</w:t>
      </w:r>
      <w:r>
        <w:rPr>
          <w:spacing w:val="79"/>
        </w:rPr>
        <w:t xml:space="preserve"> </w:t>
      </w:r>
      <w:r>
        <w:t>their</w:t>
      </w:r>
      <w:r>
        <w:rPr>
          <w:spacing w:val="51"/>
          <w:w w:val="150"/>
        </w:rPr>
        <w:t xml:space="preserve"> </w:t>
      </w:r>
      <w:r>
        <w:t>creative</w:t>
      </w:r>
      <w:r>
        <w:rPr>
          <w:spacing w:val="79"/>
        </w:rPr>
        <w:t xml:space="preserve"> </w:t>
      </w:r>
      <w:r>
        <w:t>thinking</w:t>
      </w:r>
      <w:r>
        <w:rPr>
          <w:spacing w:val="51"/>
          <w:w w:val="150"/>
        </w:rPr>
        <w:t xml:space="preserve"> </w:t>
      </w:r>
      <w:r>
        <w:t>and</w:t>
      </w:r>
      <w:r>
        <w:rPr>
          <w:spacing w:val="79"/>
        </w:rPr>
        <w:t xml:space="preserve"> </w:t>
      </w:r>
      <w:r>
        <w:t>their</w:t>
      </w:r>
      <w:r>
        <w:rPr>
          <w:spacing w:val="51"/>
          <w:w w:val="150"/>
        </w:rPr>
        <w:t xml:space="preserve"> </w:t>
      </w:r>
      <w:r>
        <w:t>capacity</w:t>
      </w:r>
      <w:r>
        <w:rPr>
          <w:spacing w:val="51"/>
          <w:w w:val="150"/>
        </w:rPr>
        <w:t xml:space="preserve"> </w:t>
      </w:r>
      <w:r w:rsidR="00D96A4A">
        <w:rPr>
          <w:spacing w:val="-5"/>
        </w:rPr>
        <w:t>for information</w:t>
      </w:r>
      <w:r>
        <w:t xml:space="preserve"> analysis and synthesis. They must learn how to plan ahead, set priorities, and collaborate with others whether in a group environment, a community, or as members of entrepreneurial service teams that propose and sell solutions to pressing issues. Ensuring a well-rounded educational experience, students should be enriched on three fronts during the course: information, skill, and attitude.</w:t>
      </w:r>
    </w:p>
    <w:p w14:paraId="3949EEDF" w14:textId="0067B723" w:rsidR="00331BAC" w:rsidRPr="003D0651" w:rsidRDefault="003D0651" w:rsidP="003D0651">
      <w:pPr>
        <w:pStyle w:val="Heading2"/>
      </w:pPr>
      <w:bookmarkStart w:id="104" w:name="2.3_Types_of_Outcome-Based_Education_in_"/>
      <w:bookmarkStart w:id="105" w:name="_bookmark30"/>
      <w:bookmarkStart w:id="106" w:name="_Toc206065939"/>
      <w:bookmarkStart w:id="107" w:name="_Toc213164540"/>
      <w:bookmarkEnd w:id="104"/>
      <w:bookmarkEnd w:id="105"/>
      <w:r>
        <w:t xml:space="preserve">2.4 </w:t>
      </w:r>
      <w:r w:rsidRPr="003D0651">
        <w:t>Types of Outcome-Based Education in Kenya</w:t>
      </w:r>
      <w:bookmarkEnd w:id="106"/>
      <w:bookmarkEnd w:id="107"/>
    </w:p>
    <w:p w14:paraId="645DADA9" w14:textId="77777777" w:rsidR="00331BAC" w:rsidRDefault="001C2F36" w:rsidP="003D0651">
      <w:r>
        <w:t>In order to link educational outputs with business and labor market demands, outcome-based education</w:t>
      </w:r>
      <w:r>
        <w:rPr>
          <w:spacing w:val="-2"/>
        </w:rPr>
        <w:t xml:space="preserve"> </w:t>
      </w:r>
      <w:r>
        <w:t>is</w:t>
      </w:r>
      <w:r>
        <w:rPr>
          <w:spacing w:val="-3"/>
        </w:rPr>
        <w:t xml:space="preserve"> </w:t>
      </w:r>
      <w:r>
        <w:t>being</w:t>
      </w:r>
      <w:r>
        <w:rPr>
          <w:spacing w:val="-2"/>
        </w:rPr>
        <w:t xml:space="preserve"> </w:t>
      </w:r>
      <w:r>
        <w:t>implemented</w:t>
      </w:r>
      <w:r>
        <w:rPr>
          <w:spacing w:val="-2"/>
        </w:rPr>
        <w:t xml:space="preserve"> </w:t>
      </w:r>
      <w:r>
        <w:t>extensively</w:t>
      </w:r>
      <w:r>
        <w:rPr>
          <w:spacing w:val="-3"/>
        </w:rPr>
        <w:t xml:space="preserve"> </w:t>
      </w:r>
      <w:r>
        <w:t>in</w:t>
      </w:r>
      <w:r>
        <w:rPr>
          <w:spacing w:val="-2"/>
        </w:rPr>
        <w:t xml:space="preserve"> </w:t>
      </w:r>
      <w:r>
        <w:t>Kenya,</w:t>
      </w:r>
      <w:r>
        <w:rPr>
          <w:spacing w:val="-2"/>
        </w:rPr>
        <w:t xml:space="preserve"> </w:t>
      </w:r>
      <w:r>
        <w:t>particularly</w:t>
      </w:r>
      <w:r>
        <w:rPr>
          <w:spacing w:val="-2"/>
        </w:rPr>
        <w:t xml:space="preserve"> </w:t>
      </w:r>
      <w:r>
        <w:t>in</w:t>
      </w:r>
      <w:r>
        <w:rPr>
          <w:spacing w:val="-2"/>
        </w:rPr>
        <w:t xml:space="preserve"> </w:t>
      </w:r>
      <w:r>
        <w:t>technical</w:t>
      </w:r>
      <w:r>
        <w:rPr>
          <w:spacing w:val="-2"/>
        </w:rPr>
        <w:t xml:space="preserve"> </w:t>
      </w:r>
      <w:r>
        <w:t>and</w:t>
      </w:r>
      <w:r>
        <w:rPr>
          <w:spacing w:val="-2"/>
        </w:rPr>
        <w:t xml:space="preserve"> </w:t>
      </w:r>
      <w:r>
        <w:t>vocational educational and training institutions. In order to prepare students for the workforce, a variety of models and approaches are being used, such as competency-based education and training, dual training, and acknowledgment of past learning.</w:t>
      </w:r>
    </w:p>
    <w:p w14:paraId="78DC25A0" w14:textId="283DFF2B" w:rsidR="00331BAC" w:rsidRPr="003D0651" w:rsidRDefault="003D0651" w:rsidP="003D0651">
      <w:pPr>
        <w:pStyle w:val="Heading3"/>
      </w:pPr>
      <w:bookmarkStart w:id="108" w:name="2.3.1_Competency_based_education_trainin"/>
      <w:bookmarkStart w:id="109" w:name="_bookmark31"/>
      <w:bookmarkStart w:id="110" w:name="_Toc206065940"/>
      <w:bookmarkStart w:id="111" w:name="_Toc213164541"/>
      <w:bookmarkEnd w:id="108"/>
      <w:bookmarkEnd w:id="109"/>
      <w:r>
        <w:lastRenderedPageBreak/>
        <w:t xml:space="preserve">2.4.1 </w:t>
      </w:r>
      <w:r w:rsidRPr="003D0651">
        <w:t xml:space="preserve">Competency </w:t>
      </w:r>
      <w:r w:rsidR="00A825E0" w:rsidRPr="003D0651">
        <w:t xml:space="preserve">Based Education Training </w:t>
      </w:r>
      <w:r w:rsidRPr="003D0651">
        <w:t>(CBET)</w:t>
      </w:r>
      <w:bookmarkEnd w:id="110"/>
      <w:bookmarkEnd w:id="111"/>
    </w:p>
    <w:p w14:paraId="7B330E3E" w14:textId="77777777" w:rsidR="00331BAC" w:rsidRDefault="001C2F36" w:rsidP="003D0651">
      <w:r>
        <w:t>A</w:t>
      </w:r>
      <w:r>
        <w:rPr>
          <w:spacing w:val="-7"/>
        </w:rPr>
        <w:t xml:space="preserve"> </w:t>
      </w:r>
      <w:r>
        <w:t>key element of Kenya's outcome-based education system is CBET. Its main objective is to provide</w:t>
      </w:r>
      <w:r>
        <w:rPr>
          <w:spacing w:val="-9"/>
        </w:rPr>
        <w:t xml:space="preserve"> </w:t>
      </w:r>
      <w:r>
        <w:t>students</w:t>
      </w:r>
      <w:r>
        <w:rPr>
          <w:spacing w:val="-9"/>
        </w:rPr>
        <w:t xml:space="preserve"> </w:t>
      </w:r>
      <w:r>
        <w:t>specialized</w:t>
      </w:r>
      <w:r>
        <w:rPr>
          <w:spacing w:val="-9"/>
        </w:rPr>
        <w:t xml:space="preserve"> </w:t>
      </w:r>
      <w:r>
        <w:t>information,</w:t>
      </w:r>
      <w:r>
        <w:rPr>
          <w:spacing w:val="-9"/>
        </w:rPr>
        <w:t xml:space="preserve"> </w:t>
      </w:r>
      <w:r>
        <w:t>abilities,</w:t>
      </w:r>
      <w:r>
        <w:rPr>
          <w:spacing w:val="-9"/>
        </w:rPr>
        <w:t xml:space="preserve"> </w:t>
      </w:r>
      <w:r>
        <w:t>and</w:t>
      </w:r>
      <w:r>
        <w:rPr>
          <w:spacing w:val="-9"/>
        </w:rPr>
        <w:t xml:space="preserve"> </w:t>
      </w:r>
      <w:r>
        <w:t>skills</w:t>
      </w:r>
      <w:r>
        <w:rPr>
          <w:spacing w:val="-9"/>
        </w:rPr>
        <w:t xml:space="preserve"> </w:t>
      </w:r>
      <w:r>
        <w:t>that</w:t>
      </w:r>
      <w:r>
        <w:rPr>
          <w:spacing w:val="-9"/>
        </w:rPr>
        <w:t xml:space="preserve"> </w:t>
      </w:r>
      <w:r>
        <w:t>are</w:t>
      </w:r>
      <w:r>
        <w:rPr>
          <w:spacing w:val="-9"/>
        </w:rPr>
        <w:t xml:space="preserve"> </w:t>
      </w:r>
      <w:r>
        <w:t>immediately</w:t>
      </w:r>
      <w:r>
        <w:rPr>
          <w:spacing w:val="-9"/>
        </w:rPr>
        <w:t xml:space="preserve"> </w:t>
      </w:r>
      <w:r>
        <w:t>useful</w:t>
      </w:r>
      <w:r>
        <w:rPr>
          <w:spacing w:val="-9"/>
        </w:rPr>
        <w:t xml:space="preserve"> </w:t>
      </w:r>
      <w:r>
        <w:t>in</w:t>
      </w:r>
      <w:r>
        <w:rPr>
          <w:spacing w:val="-9"/>
        </w:rPr>
        <w:t xml:space="preserve"> </w:t>
      </w:r>
      <w:r>
        <w:t>the workplace (Kogo, 2022). To facilitate CBET at TVET institutions, the Kenyan government, acting</w:t>
      </w:r>
      <w:r>
        <w:rPr>
          <w:spacing w:val="-2"/>
        </w:rPr>
        <w:t xml:space="preserve"> </w:t>
      </w:r>
      <w:r>
        <w:t>via</w:t>
      </w:r>
      <w:r>
        <w:rPr>
          <w:spacing w:val="-2"/>
        </w:rPr>
        <w:t xml:space="preserve"> </w:t>
      </w:r>
      <w:r>
        <w:t>the</w:t>
      </w:r>
      <w:r>
        <w:rPr>
          <w:spacing w:val="-2"/>
        </w:rPr>
        <w:t xml:space="preserve"> </w:t>
      </w:r>
      <w:r>
        <w:t>Kenya</w:t>
      </w:r>
      <w:r>
        <w:rPr>
          <w:spacing w:val="-2"/>
        </w:rPr>
        <w:t xml:space="preserve"> </w:t>
      </w:r>
      <w:r>
        <w:t>National</w:t>
      </w:r>
      <w:r>
        <w:rPr>
          <w:spacing w:val="-2"/>
        </w:rPr>
        <w:t xml:space="preserve"> </w:t>
      </w:r>
      <w:r>
        <w:t>Qualification</w:t>
      </w:r>
      <w:r>
        <w:rPr>
          <w:spacing w:val="-15"/>
        </w:rPr>
        <w:t xml:space="preserve"> </w:t>
      </w:r>
      <w:r>
        <w:t>Authority,</w:t>
      </w:r>
      <w:r>
        <w:rPr>
          <w:spacing w:val="-2"/>
        </w:rPr>
        <w:t xml:space="preserve"> </w:t>
      </w:r>
      <w:r>
        <w:t>has</w:t>
      </w:r>
      <w:r>
        <w:rPr>
          <w:spacing w:val="-2"/>
        </w:rPr>
        <w:t xml:space="preserve"> </w:t>
      </w:r>
      <w:r>
        <w:t>established</w:t>
      </w:r>
      <w:r>
        <w:rPr>
          <w:spacing w:val="-2"/>
        </w:rPr>
        <w:t xml:space="preserve"> </w:t>
      </w:r>
      <w:r>
        <w:t>a</w:t>
      </w:r>
      <w:r>
        <w:rPr>
          <w:spacing w:val="-2"/>
        </w:rPr>
        <w:t xml:space="preserve"> </w:t>
      </w:r>
      <w:r>
        <w:t>national</w:t>
      </w:r>
      <w:r>
        <w:rPr>
          <w:spacing w:val="-2"/>
        </w:rPr>
        <w:t xml:space="preserve"> </w:t>
      </w:r>
      <w:r>
        <w:t xml:space="preserve">qualification system. By assessing students' capacity to demonstrate competencies in real-world situations rather than only theoretical knowledge, CBET combines education with industrial </w:t>
      </w:r>
      <w:r>
        <w:rPr>
          <w:spacing w:val="-2"/>
        </w:rPr>
        <w:t>requirements.</w:t>
      </w:r>
    </w:p>
    <w:p w14:paraId="45269C10" w14:textId="2449C61A" w:rsidR="00331BAC" w:rsidRDefault="001C2F36" w:rsidP="003D0651">
      <w:r>
        <w:t>According</w:t>
      </w:r>
      <w:r>
        <w:rPr>
          <w:spacing w:val="-10"/>
        </w:rPr>
        <w:t xml:space="preserve"> </w:t>
      </w:r>
      <w:r>
        <w:t>to</w:t>
      </w:r>
      <w:r>
        <w:rPr>
          <w:spacing w:val="-10"/>
        </w:rPr>
        <w:t xml:space="preserve"> </w:t>
      </w:r>
      <w:r>
        <w:t>Mukhwana</w:t>
      </w:r>
      <w:r>
        <w:rPr>
          <w:spacing w:val="-9"/>
        </w:rPr>
        <w:t xml:space="preserve"> </w:t>
      </w:r>
      <w:r>
        <w:t>(2018),</w:t>
      </w:r>
      <w:r>
        <w:rPr>
          <w:spacing w:val="-10"/>
        </w:rPr>
        <w:t xml:space="preserve"> </w:t>
      </w:r>
      <w:r>
        <w:t>the</w:t>
      </w:r>
      <w:r>
        <w:rPr>
          <w:spacing w:val="-11"/>
        </w:rPr>
        <w:t xml:space="preserve"> </w:t>
      </w:r>
      <w:r>
        <w:t>CBET</w:t>
      </w:r>
      <w:r>
        <w:rPr>
          <w:spacing w:val="-13"/>
        </w:rPr>
        <w:t xml:space="preserve"> </w:t>
      </w:r>
      <w:r>
        <w:t>was</w:t>
      </w:r>
      <w:r>
        <w:rPr>
          <w:spacing w:val="-8"/>
        </w:rPr>
        <w:t xml:space="preserve"> </w:t>
      </w:r>
      <w:r>
        <w:t>developed</w:t>
      </w:r>
      <w:r>
        <w:rPr>
          <w:spacing w:val="-10"/>
        </w:rPr>
        <w:t xml:space="preserve"> </w:t>
      </w:r>
      <w:r>
        <w:t>in</w:t>
      </w:r>
      <w:r>
        <w:rPr>
          <w:spacing w:val="-11"/>
        </w:rPr>
        <w:t xml:space="preserve"> </w:t>
      </w:r>
      <w:r>
        <w:t>response</w:t>
      </w:r>
      <w:r>
        <w:rPr>
          <w:spacing w:val="-9"/>
        </w:rPr>
        <w:t xml:space="preserve"> </w:t>
      </w:r>
      <w:r>
        <w:t>to</w:t>
      </w:r>
      <w:r>
        <w:rPr>
          <w:spacing w:val="-11"/>
        </w:rPr>
        <w:t xml:space="preserve"> </w:t>
      </w:r>
      <w:r>
        <w:t>the</w:t>
      </w:r>
      <w:r>
        <w:rPr>
          <w:spacing w:val="-9"/>
        </w:rPr>
        <w:t xml:space="preserve"> </w:t>
      </w:r>
      <w:r>
        <w:t>shifting</w:t>
      </w:r>
      <w:r>
        <w:rPr>
          <w:spacing w:val="-11"/>
        </w:rPr>
        <w:t xml:space="preserve"> </w:t>
      </w:r>
      <w:r>
        <w:t>demands of the economy and business, especially in disciplines like mechanical engineering where students must show that they can solve problems and have practical skills in order to succeed in the cutthroat job market. Technical colleges are required under the TVET</w:t>
      </w:r>
      <w:r>
        <w:rPr>
          <w:spacing w:val="-4"/>
        </w:rPr>
        <w:t xml:space="preserve"> </w:t>
      </w:r>
      <w:r>
        <w:t>Act of 2013 to develop</w:t>
      </w:r>
      <w:r>
        <w:rPr>
          <w:spacing w:val="-7"/>
        </w:rPr>
        <w:t xml:space="preserve"> </w:t>
      </w:r>
      <w:r>
        <w:t>their</w:t>
      </w:r>
      <w:r>
        <w:rPr>
          <w:spacing w:val="-5"/>
        </w:rPr>
        <w:t xml:space="preserve"> </w:t>
      </w:r>
      <w:r>
        <w:t>programs</w:t>
      </w:r>
      <w:r>
        <w:rPr>
          <w:spacing w:val="-5"/>
        </w:rPr>
        <w:t xml:space="preserve"> </w:t>
      </w:r>
      <w:r>
        <w:t>in</w:t>
      </w:r>
      <w:r>
        <w:rPr>
          <w:spacing w:val="-6"/>
        </w:rPr>
        <w:t xml:space="preserve"> </w:t>
      </w:r>
      <w:r>
        <w:t>line</w:t>
      </w:r>
      <w:r>
        <w:rPr>
          <w:spacing w:val="-5"/>
        </w:rPr>
        <w:t xml:space="preserve"> </w:t>
      </w:r>
      <w:r>
        <w:t>with</w:t>
      </w:r>
      <w:r>
        <w:rPr>
          <w:spacing w:val="-7"/>
        </w:rPr>
        <w:t xml:space="preserve"> </w:t>
      </w:r>
      <w:r>
        <w:t>industry</w:t>
      </w:r>
      <w:r>
        <w:rPr>
          <w:spacing w:val="-6"/>
        </w:rPr>
        <w:t xml:space="preserve"> </w:t>
      </w:r>
      <w:r>
        <w:t>demands.</w:t>
      </w:r>
      <w:r>
        <w:rPr>
          <w:spacing w:val="-10"/>
        </w:rPr>
        <w:t xml:space="preserve"> </w:t>
      </w:r>
      <w:r>
        <w:t>To</w:t>
      </w:r>
      <w:r>
        <w:rPr>
          <w:spacing w:val="-6"/>
        </w:rPr>
        <w:t xml:space="preserve"> </w:t>
      </w:r>
      <w:r>
        <w:t>ensure</w:t>
      </w:r>
      <w:r>
        <w:rPr>
          <w:spacing w:val="-5"/>
        </w:rPr>
        <w:t xml:space="preserve"> </w:t>
      </w:r>
      <w:r>
        <w:t>that</w:t>
      </w:r>
      <w:r>
        <w:rPr>
          <w:spacing w:val="-6"/>
        </w:rPr>
        <w:t xml:space="preserve"> </w:t>
      </w:r>
      <w:r>
        <w:t>students</w:t>
      </w:r>
      <w:r>
        <w:rPr>
          <w:spacing w:val="-5"/>
        </w:rPr>
        <w:t xml:space="preserve"> </w:t>
      </w:r>
      <w:r>
        <w:t>are</w:t>
      </w:r>
      <w:r>
        <w:rPr>
          <w:spacing w:val="-7"/>
        </w:rPr>
        <w:t xml:space="preserve"> </w:t>
      </w:r>
      <w:r>
        <w:t>prepared</w:t>
      </w:r>
      <w:r>
        <w:rPr>
          <w:spacing w:val="-6"/>
        </w:rPr>
        <w:t xml:space="preserve"> </w:t>
      </w:r>
      <w:r>
        <w:t>for</w:t>
      </w:r>
      <w:r w:rsidR="003D0651">
        <w:t xml:space="preserve"> t</w:t>
      </w:r>
      <w:r>
        <w:t>he</w:t>
      </w:r>
      <w:r>
        <w:rPr>
          <w:spacing w:val="-13"/>
        </w:rPr>
        <w:t xml:space="preserve"> </w:t>
      </w:r>
      <w:r>
        <w:t>constantly</w:t>
      </w:r>
      <w:r>
        <w:rPr>
          <w:spacing w:val="-13"/>
        </w:rPr>
        <w:t xml:space="preserve"> </w:t>
      </w:r>
      <w:r>
        <w:t>shifting</w:t>
      </w:r>
      <w:r>
        <w:rPr>
          <w:spacing w:val="-13"/>
        </w:rPr>
        <w:t xml:space="preserve"> </w:t>
      </w:r>
      <w:r>
        <w:t>demands</w:t>
      </w:r>
      <w:r>
        <w:rPr>
          <w:spacing w:val="-13"/>
        </w:rPr>
        <w:t xml:space="preserve"> </w:t>
      </w:r>
      <w:r>
        <w:t>of</w:t>
      </w:r>
      <w:r>
        <w:rPr>
          <w:spacing w:val="-14"/>
        </w:rPr>
        <w:t xml:space="preserve"> </w:t>
      </w:r>
      <w:r>
        <w:t>the</w:t>
      </w:r>
      <w:r>
        <w:rPr>
          <w:spacing w:val="-12"/>
        </w:rPr>
        <w:t xml:space="preserve"> </w:t>
      </w:r>
      <w:r>
        <w:t>job</w:t>
      </w:r>
      <w:r>
        <w:rPr>
          <w:spacing w:val="-12"/>
        </w:rPr>
        <w:t xml:space="preserve"> </w:t>
      </w:r>
      <w:r>
        <w:t>market,</w:t>
      </w:r>
      <w:r>
        <w:rPr>
          <w:spacing w:val="-13"/>
        </w:rPr>
        <w:t xml:space="preserve"> </w:t>
      </w:r>
      <w:r>
        <w:t>each</w:t>
      </w:r>
      <w:r>
        <w:rPr>
          <w:spacing w:val="-13"/>
        </w:rPr>
        <w:t xml:space="preserve"> </w:t>
      </w:r>
      <w:r>
        <w:t>program</w:t>
      </w:r>
      <w:r>
        <w:rPr>
          <w:spacing w:val="-13"/>
        </w:rPr>
        <w:t xml:space="preserve"> </w:t>
      </w:r>
      <w:r>
        <w:t>must</w:t>
      </w:r>
      <w:r>
        <w:rPr>
          <w:spacing w:val="-13"/>
        </w:rPr>
        <w:t xml:space="preserve"> </w:t>
      </w:r>
      <w:r>
        <w:t>be</w:t>
      </w:r>
      <w:r>
        <w:rPr>
          <w:spacing w:val="-13"/>
        </w:rPr>
        <w:t xml:space="preserve"> </w:t>
      </w:r>
      <w:r>
        <w:t>evaluated</w:t>
      </w:r>
      <w:r>
        <w:rPr>
          <w:spacing w:val="-13"/>
        </w:rPr>
        <w:t xml:space="preserve"> </w:t>
      </w:r>
      <w:r>
        <w:t>on</w:t>
      </w:r>
      <w:r>
        <w:rPr>
          <w:spacing w:val="-13"/>
        </w:rPr>
        <w:t xml:space="preserve"> </w:t>
      </w:r>
      <w:r>
        <w:t>a</w:t>
      </w:r>
      <w:r>
        <w:rPr>
          <w:spacing w:val="-13"/>
        </w:rPr>
        <w:t xml:space="preserve"> </w:t>
      </w:r>
      <w:r>
        <w:t xml:space="preserve">regular </w:t>
      </w:r>
      <w:r>
        <w:rPr>
          <w:spacing w:val="-2"/>
        </w:rPr>
        <w:t>basis.</w:t>
      </w:r>
    </w:p>
    <w:p w14:paraId="753DE7E7" w14:textId="237D0F6D" w:rsidR="00331BAC" w:rsidRPr="003D0651" w:rsidRDefault="003D0651" w:rsidP="003D0651">
      <w:pPr>
        <w:pStyle w:val="Heading3"/>
      </w:pPr>
      <w:bookmarkStart w:id="112" w:name="2.3.2_Dual_training"/>
      <w:bookmarkStart w:id="113" w:name="_bookmark32"/>
      <w:bookmarkStart w:id="114" w:name="_Toc206065941"/>
      <w:bookmarkStart w:id="115" w:name="_Toc213164542"/>
      <w:bookmarkEnd w:id="112"/>
      <w:bookmarkEnd w:id="113"/>
      <w:r>
        <w:t xml:space="preserve">2.4.2 </w:t>
      </w:r>
      <w:r w:rsidRPr="003D0651">
        <w:t xml:space="preserve">Dual </w:t>
      </w:r>
      <w:r w:rsidR="00A825E0">
        <w:t>T</w:t>
      </w:r>
      <w:r w:rsidRPr="003D0651">
        <w:t>raining</w:t>
      </w:r>
      <w:bookmarkEnd w:id="114"/>
      <w:bookmarkEnd w:id="115"/>
    </w:p>
    <w:p w14:paraId="149654DC" w14:textId="77777777" w:rsidR="001B3FC4" w:rsidRPr="001B3FC4" w:rsidRDefault="001C2F36" w:rsidP="001B3FC4">
      <w:r w:rsidRPr="001B3FC4">
        <w:t xml:space="preserve">The dual training technique combines classroom education and </w:t>
      </w:r>
      <w:r w:rsidR="00D96A4A" w:rsidRPr="001B3FC4">
        <w:t xml:space="preserve">industrial training </w:t>
      </w:r>
      <w:r w:rsidRPr="001B3FC4">
        <w:t>hands-on experience</w:t>
      </w:r>
      <w:r w:rsidR="00D96A4A" w:rsidRPr="001B3FC4">
        <w:t>s</w:t>
      </w:r>
      <w:r w:rsidRPr="001B3FC4">
        <w:t xml:space="preserve">. </w:t>
      </w:r>
      <w:r w:rsidR="001B3FC4" w:rsidRPr="001B3FC4">
        <w:t>It is based on the notion that learning occurs most effectively when students are able to apply classroom theory to real-world job situations (Kogo, 2022). This paradigm, which is widely used in nations like Germany, has become popular in Kenya, especially among TVET institutions that provide courses in mechanical engineering. Due to partnerships between businesses and technical schools, students in dual training programs work in real-world industry settings outside of class.</w:t>
      </w:r>
    </w:p>
    <w:p w14:paraId="25B9EE1E" w14:textId="77777777" w:rsidR="001B3FC4" w:rsidRPr="001B3FC4" w:rsidRDefault="001B3FC4" w:rsidP="001B3FC4">
      <w:bookmarkStart w:id="116" w:name="2.3.3_Recognition_of_Prior_Learning_(RPL"/>
      <w:bookmarkStart w:id="117" w:name="_bookmark33"/>
      <w:bookmarkStart w:id="118" w:name="_Toc206065942"/>
      <w:bookmarkEnd w:id="116"/>
      <w:bookmarkEnd w:id="117"/>
      <w:r w:rsidRPr="001B3FC4">
        <w:t xml:space="preserve">By giving students valuable real-world experience, the curriculum improves employability and facilitates a more seamless transfer into the workforce. Organizations </w:t>
      </w:r>
      <w:r w:rsidRPr="001B3FC4">
        <w:lastRenderedPageBreak/>
        <w:t>such as the Kenya School of TVET (KSTVET) and the National Industrial Training Authority (NITA) have adopted elements of this idea in Kenya by allowing students to take part in industrial attachments and internships as part of their academic program.</w:t>
      </w:r>
    </w:p>
    <w:p w14:paraId="6A3AA3B9" w14:textId="3C873F79" w:rsidR="00331BAC" w:rsidRPr="001B3FC4" w:rsidRDefault="003D0651" w:rsidP="001B3FC4">
      <w:pPr>
        <w:pStyle w:val="Heading3"/>
      </w:pPr>
      <w:bookmarkStart w:id="119" w:name="_Toc213164543"/>
      <w:r w:rsidRPr="001B3FC4">
        <w:t>2.4.3 Recognition of Prior Learning (RPL)</w:t>
      </w:r>
      <w:bookmarkEnd w:id="118"/>
      <w:bookmarkEnd w:id="119"/>
    </w:p>
    <w:p w14:paraId="204DE50D" w14:textId="77777777" w:rsidR="001B3FC4" w:rsidRPr="001B3FC4" w:rsidRDefault="001B3FC4" w:rsidP="001B3FC4">
      <w:r w:rsidRPr="001B3FC4">
        <w:t>RPL is an essential component of the outcome-based paradigm, which values people's skills and knowledge acquired outside of formal contexts. Without completing conventional academic courses, RPL in Kenya enables individuals who have acquired competence through self-directed learning, work experience, or informal training to be evaluated and certified (do Nascimento &amp; Valdés-Cotera, 2018). In Kenya's technical and vocational education system, where many individuals in professions like mechanical engineering may have acquired useful skills through apprenticeships or on-the-job training, RPL is particularly significant. This strategy ensures that persons who lack the necessary credentials do not miss out on career advancement.</w:t>
      </w:r>
    </w:p>
    <w:p w14:paraId="3EFD9989" w14:textId="77777777" w:rsidR="001B3FC4" w:rsidRPr="001B3FC4" w:rsidRDefault="001B3FC4" w:rsidP="001B3FC4">
      <w:r w:rsidRPr="001B3FC4">
        <w:t xml:space="preserve">In many fields, the Kenya National Qualifications Authority has spearheaded the adoption of RPL, promoting inclusivity and guaranteeing that all skills, regardless of how they were learned, are valued and acknowledged in the job market (Mukhwana, 2018). </w:t>
      </w:r>
      <w:r w:rsidRPr="001B3FC4">
        <w:br/>
        <w:t>Given its direct alignment with industry demands and the evolving labor market, CBET merits particular attention in Kenya's technical and vocational education sector.</w:t>
      </w:r>
    </w:p>
    <w:p w14:paraId="4CBAFE8F" w14:textId="52D7E1C8" w:rsidR="00331BAC" w:rsidRDefault="001C2F36" w:rsidP="001B3FC4">
      <w:r w:rsidRPr="001B3FC4">
        <w:t>Unlike other Outcome- Based Education models, such as the Dual Training System</w:t>
      </w:r>
      <w:r>
        <w:rPr>
          <w:spacing w:val="-1"/>
        </w:rPr>
        <w:t xml:space="preserve"> </w:t>
      </w:r>
      <w:r>
        <w:t>(DTS) and RPL, CBET</w:t>
      </w:r>
      <w:r>
        <w:rPr>
          <w:spacing w:val="-3"/>
        </w:rPr>
        <w:t xml:space="preserve"> </w:t>
      </w:r>
      <w:r>
        <w:t>focuses a special emphasis on the mastery of specific competencies and skills required for job performance (Mukhwana, 2018). In an economy where companies are growing quickly, particularly</w:t>
      </w:r>
      <w:r>
        <w:rPr>
          <w:spacing w:val="-1"/>
        </w:rPr>
        <w:t xml:space="preserve"> </w:t>
      </w:r>
      <w:r>
        <w:t>in technical</w:t>
      </w:r>
      <w:r>
        <w:rPr>
          <w:spacing w:val="-1"/>
        </w:rPr>
        <w:t xml:space="preserve"> </w:t>
      </w:r>
      <w:r>
        <w:t xml:space="preserve">disciplines like mechanical engineering, having a workforce with up- </w:t>
      </w:r>
      <w:r>
        <w:rPr>
          <w:spacing w:val="-2"/>
        </w:rPr>
        <w:t>to-date,</w:t>
      </w:r>
      <w:r>
        <w:rPr>
          <w:spacing w:val="-6"/>
        </w:rPr>
        <w:t xml:space="preserve"> </w:t>
      </w:r>
      <w:r>
        <w:rPr>
          <w:spacing w:val="-2"/>
        </w:rPr>
        <w:t>relevant</w:t>
      </w:r>
      <w:r>
        <w:rPr>
          <w:spacing w:val="-4"/>
        </w:rPr>
        <w:t xml:space="preserve"> </w:t>
      </w:r>
      <w:r>
        <w:rPr>
          <w:spacing w:val="-2"/>
        </w:rPr>
        <w:t>skills</w:t>
      </w:r>
      <w:r>
        <w:rPr>
          <w:spacing w:val="-6"/>
        </w:rPr>
        <w:t xml:space="preserve"> </w:t>
      </w:r>
      <w:proofErr w:type="gramStart"/>
      <w:r>
        <w:rPr>
          <w:spacing w:val="-2"/>
        </w:rPr>
        <w:t>is</w:t>
      </w:r>
      <w:proofErr w:type="gramEnd"/>
      <w:r>
        <w:rPr>
          <w:spacing w:val="-7"/>
        </w:rPr>
        <w:t xml:space="preserve"> </w:t>
      </w:r>
      <w:r>
        <w:rPr>
          <w:spacing w:val="-2"/>
        </w:rPr>
        <w:t>essential.</w:t>
      </w:r>
      <w:r>
        <w:rPr>
          <w:spacing w:val="-7"/>
        </w:rPr>
        <w:t xml:space="preserve"> </w:t>
      </w:r>
      <w:r>
        <w:rPr>
          <w:spacing w:val="-2"/>
        </w:rPr>
        <w:t>In</w:t>
      </w:r>
      <w:r>
        <w:rPr>
          <w:spacing w:val="-7"/>
        </w:rPr>
        <w:t xml:space="preserve"> </w:t>
      </w:r>
      <w:r>
        <w:rPr>
          <w:spacing w:val="-2"/>
        </w:rPr>
        <w:t>order</w:t>
      </w:r>
      <w:r>
        <w:rPr>
          <w:spacing w:val="-7"/>
        </w:rPr>
        <w:t xml:space="preserve"> </w:t>
      </w:r>
      <w:r>
        <w:rPr>
          <w:spacing w:val="-2"/>
        </w:rPr>
        <w:t>to</w:t>
      </w:r>
      <w:r>
        <w:rPr>
          <w:spacing w:val="-6"/>
        </w:rPr>
        <w:t xml:space="preserve"> </w:t>
      </w:r>
      <w:r>
        <w:rPr>
          <w:spacing w:val="-2"/>
        </w:rPr>
        <w:t>solve</w:t>
      </w:r>
      <w:r>
        <w:rPr>
          <w:spacing w:val="-6"/>
        </w:rPr>
        <w:t xml:space="preserve"> </w:t>
      </w:r>
      <w:r>
        <w:rPr>
          <w:spacing w:val="-2"/>
        </w:rPr>
        <w:t>this,</w:t>
      </w:r>
      <w:r>
        <w:rPr>
          <w:spacing w:val="-6"/>
        </w:rPr>
        <w:t xml:space="preserve"> </w:t>
      </w:r>
      <w:r>
        <w:rPr>
          <w:spacing w:val="-2"/>
        </w:rPr>
        <w:t>CBET</w:t>
      </w:r>
      <w:r>
        <w:rPr>
          <w:spacing w:val="-11"/>
        </w:rPr>
        <w:t xml:space="preserve"> </w:t>
      </w:r>
      <w:r>
        <w:rPr>
          <w:spacing w:val="-2"/>
        </w:rPr>
        <w:t>makes</w:t>
      </w:r>
      <w:r>
        <w:rPr>
          <w:spacing w:val="-6"/>
        </w:rPr>
        <w:t xml:space="preserve"> </w:t>
      </w:r>
      <w:r>
        <w:rPr>
          <w:spacing w:val="-2"/>
        </w:rPr>
        <w:t>sure</w:t>
      </w:r>
      <w:r>
        <w:rPr>
          <w:spacing w:val="-6"/>
        </w:rPr>
        <w:t xml:space="preserve"> </w:t>
      </w:r>
      <w:r>
        <w:rPr>
          <w:spacing w:val="-2"/>
        </w:rPr>
        <w:t>that</w:t>
      </w:r>
      <w:r>
        <w:rPr>
          <w:spacing w:val="-4"/>
        </w:rPr>
        <w:t xml:space="preserve"> </w:t>
      </w:r>
      <w:r>
        <w:rPr>
          <w:spacing w:val="-2"/>
        </w:rPr>
        <w:t>students</w:t>
      </w:r>
      <w:r>
        <w:rPr>
          <w:spacing w:val="-8"/>
        </w:rPr>
        <w:t xml:space="preserve"> </w:t>
      </w:r>
      <w:r>
        <w:rPr>
          <w:spacing w:val="-2"/>
        </w:rPr>
        <w:t xml:space="preserve">possess </w:t>
      </w:r>
      <w:r>
        <w:t xml:space="preserve">the skills that </w:t>
      </w:r>
      <w:r>
        <w:lastRenderedPageBreak/>
        <w:t>companies demand in addition to knowledge. In addition, CBET's organized framework</w:t>
      </w:r>
      <w:r>
        <w:rPr>
          <w:spacing w:val="-3"/>
        </w:rPr>
        <w:t xml:space="preserve"> </w:t>
      </w:r>
      <w:r>
        <w:t>makes</w:t>
      </w:r>
      <w:r>
        <w:rPr>
          <w:spacing w:val="-3"/>
        </w:rPr>
        <w:t xml:space="preserve"> </w:t>
      </w:r>
      <w:r>
        <w:t>it</w:t>
      </w:r>
      <w:r>
        <w:rPr>
          <w:spacing w:val="-3"/>
        </w:rPr>
        <w:t xml:space="preserve"> </w:t>
      </w:r>
      <w:r>
        <w:t>possible</w:t>
      </w:r>
      <w:r>
        <w:rPr>
          <w:spacing w:val="-4"/>
        </w:rPr>
        <w:t xml:space="preserve"> </w:t>
      </w:r>
      <w:r>
        <w:t>for</w:t>
      </w:r>
      <w:r>
        <w:rPr>
          <w:spacing w:val="-3"/>
        </w:rPr>
        <w:t xml:space="preserve"> </w:t>
      </w:r>
      <w:r>
        <w:t>curriculum</w:t>
      </w:r>
      <w:r>
        <w:rPr>
          <w:spacing w:val="-5"/>
        </w:rPr>
        <w:t xml:space="preserve"> </w:t>
      </w:r>
      <w:r>
        <w:t>to</w:t>
      </w:r>
      <w:r>
        <w:rPr>
          <w:spacing w:val="-3"/>
        </w:rPr>
        <w:t xml:space="preserve"> </w:t>
      </w:r>
      <w:r>
        <w:t>be</w:t>
      </w:r>
      <w:r>
        <w:rPr>
          <w:spacing w:val="-3"/>
        </w:rPr>
        <w:t xml:space="preserve"> </w:t>
      </w:r>
      <w:r>
        <w:t>continuously</w:t>
      </w:r>
      <w:r>
        <w:rPr>
          <w:spacing w:val="-3"/>
        </w:rPr>
        <w:t xml:space="preserve"> </w:t>
      </w:r>
      <w:r>
        <w:t>evaluated</w:t>
      </w:r>
      <w:r>
        <w:rPr>
          <w:spacing w:val="-5"/>
        </w:rPr>
        <w:t xml:space="preserve"> </w:t>
      </w:r>
      <w:r>
        <w:t>and</w:t>
      </w:r>
      <w:r>
        <w:rPr>
          <w:spacing w:val="-3"/>
        </w:rPr>
        <w:t xml:space="preserve"> </w:t>
      </w:r>
      <w:r>
        <w:t>updated</w:t>
      </w:r>
      <w:r>
        <w:rPr>
          <w:spacing w:val="-6"/>
        </w:rPr>
        <w:t xml:space="preserve"> </w:t>
      </w:r>
      <w:r>
        <w:t>to</w:t>
      </w:r>
      <w:r>
        <w:rPr>
          <w:spacing w:val="-3"/>
        </w:rPr>
        <w:t xml:space="preserve"> </w:t>
      </w:r>
      <w:r>
        <w:t>meet the changing demands of the industry, which makes it a more adaptable and flexible model than others. Thus, researching CBET's efficacy offers a vital avenue for comprehending how educational</w:t>
      </w:r>
      <w:r>
        <w:rPr>
          <w:spacing w:val="-14"/>
        </w:rPr>
        <w:t xml:space="preserve"> </w:t>
      </w:r>
      <w:r>
        <w:t>systems</w:t>
      </w:r>
      <w:r>
        <w:rPr>
          <w:spacing w:val="-12"/>
        </w:rPr>
        <w:t xml:space="preserve"> </w:t>
      </w:r>
      <w:r>
        <w:t>might</w:t>
      </w:r>
      <w:r>
        <w:rPr>
          <w:spacing w:val="-13"/>
        </w:rPr>
        <w:t xml:space="preserve"> </w:t>
      </w:r>
      <w:r>
        <w:t>be</w:t>
      </w:r>
      <w:r>
        <w:rPr>
          <w:spacing w:val="-13"/>
        </w:rPr>
        <w:t xml:space="preserve"> </w:t>
      </w:r>
      <w:r>
        <w:t>created</w:t>
      </w:r>
      <w:r>
        <w:rPr>
          <w:spacing w:val="-14"/>
        </w:rPr>
        <w:t xml:space="preserve"> </w:t>
      </w:r>
      <w:r>
        <w:t>to</w:t>
      </w:r>
      <w:r>
        <w:rPr>
          <w:spacing w:val="-13"/>
        </w:rPr>
        <w:t xml:space="preserve"> </w:t>
      </w:r>
      <w:r>
        <w:t>close</w:t>
      </w:r>
      <w:r>
        <w:rPr>
          <w:spacing w:val="-13"/>
        </w:rPr>
        <w:t xml:space="preserve"> </w:t>
      </w:r>
      <w:r>
        <w:t>the</w:t>
      </w:r>
      <w:r>
        <w:rPr>
          <w:spacing w:val="-13"/>
        </w:rPr>
        <w:t xml:space="preserve"> </w:t>
      </w:r>
      <w:r>
        <w:t>skills</w:t>
      </w:r>
      <w:r>
        <w:rPr>
          <w:spacing w:val="-13"/>
        </w:rPr>
        <w:t xml:space="preserve"> </w:t>
      </w:r>
      <w:r>
        <w:t>gap</w:t>
      </w:r>
      <w:r>
        <w:rPr>
          <w:spacing w:val="-13"/>
        </w:rPr>
        <w:t xml:space="preserve"> </w:t>
      </w:r>
      <w:r>
        <w:t>and</w:t>
      </w:r>
      <w:r>
        <w:rPr>
          <w:spacing w:val="-13"/>
        </w:rPr>
        <w:t xml:space="preserve"> </w:t>
      </w:r>
      <w:r>
        <w:t>lead</w:t>
      </w:r>
      <w:r>
        <w:rPr>
          <w:spacing w:val="-13"/>
        </w:rPr>
        <w:t xml:space="preserve"> </w:t>
      </w:r>
      <w:r>
        <w:t>to</w:t>
      </w:r>
      <w:r>
        <w:rPr>
          <w:spacing w:val="-13"/>
        </w:rPr>
        <w:t xml:space="preserve"> </w:t>
      </w:r>
      <w:r>
        <w:t>jobs,</w:t>
      </w:r>
      <w:r>
        <w:rPr>
          <w:spacing w:val="-13"/>
        </w:rPr>
        <w:t xml:space="preserve"> </w:t>
      </w:r>
      <w:r>
        <w:t>thereby</w:t>
      </w:r>
      <w:r>
        <w:rPr>
          <w:spacing w:val="-13"/>
        </w:rPr>
        <w:t xml:space="preserve"> </w:t>
      </w:r>
      <w:r>
        <w:t>promoting both personal and societal economic advancement.</w:t>
      </w:r>
    </w:p>
    <w:p w14:paraId="3CC49D86" w14:textId="4041F4B7" w:rsidR="00331BAC" w:rsidRPr="003D0651" w:rsidRDefault="003D0651" w:rsidP="003D0651">
      <w:pPr>
        <w:pStyle w:val="Heading2"/>
      </w:pPr>
      <w:bookmarkStart w:id="120" w:name="2.4_Education_Policy_and_Framework_in_Ke"/>
      <w:bookmarkStart w:id="121" w:name="_bookmark34"/>
      <w:bookmarkStart w:id="122" w:name="_Toc206065943"/>
      <w:bookmarkStart w:id="123" w:name="_Toc213164544"/>
      <w:bookmarkEnd w:id="120"/>
      <w:bookmarkEnd w:id="121"/>
      <w:r>
        <w:t xml:space="preserve">2.5 </w:t>
      </w:r>
      <w:r w:rsidRPr="003D0651">
        <w:t>Education Policy and Framework in Kenya</w:t>
      </w:r>
      <w:bookmarkEnd w:id="122"/>
      <w:bookmarkEnd w:id="123"/>
    </w:p>
    <w:p w14:paraId="5A4EDF83" w14:textId="7089C6B0" w:rsidR="00331BAC" w:rsidRDefault="001C2F36" w:rsidP="003D0651">
      <w:r>
        <w:t>The transition from the traditional 8-4-4 system, which focused on general academic knowledge, to CBE is part of Kenya's larger educational reform agenda. This transition has been aided by key policy frameworks and institutions aimed at modernizing the education system to better reflect global trends in technical and vocational training.</w:t>
      </w:r>
    </w:p>
    <w:p w14:paraId="6730A168" w14:textId="51C1F1F7" w:rsidR="00331BAC" w:rsidRDefault="001C2F36" w:rsidP="003D0651">
      <w:r>
        <w:t>The</w:t>
      </w:r>
      <w:r>
        <w:rPr>
          <w:spacing w:val="-12"/>
        </w:rPr>
        <w:t xml:space="preserve"> </w:t>
      </w:r>
      <w:r>
        <w:t>Sessional</w:t>
      </w:r>
      <w:r>
        <w:rPr>
          <w:spacing w:val="-11"/>
        </w:rPr>
        <w:t xml:space="preserve"> </w:t>
      </w:r>
      <w:r>
        <w:t>Paper</w:t>
      </w:r>
      <w:r>
        <w:rPr>
          <w:spacing w:val="-11"/>
        </w:rPr>
        <w:t xml:space="preserve"> </w:t>
      </w:r>
      <w:r>
        <w:t>No.</w:t>
      </w:r>
      <w:r>
        <w:rPr>
          <w:spacing w:val="-12"/>
        </w:rPr>
        <w:t xml:space="preserve"> </w:t>
      </w:r>
      <w:r>
        <w:t>1</w:t>
      </w:r>
      <w:r>
        <w:rPr>
          <w:spacing w:val="-12"/>
        </w:rPr>
        <w:t xml:space="preserve"> </w:t>
      </w:r>
      <w:r>
        <w:t>of</w:t>
      </w:r>
      <w:r>
        <w:rPr>
          <w:spacing w:val="-12"/>
        </w:rPr>
        <w:t xml:space="preserve"> </w:t>
      </w:r>
      <w:r>
        <w:t>2019</w:t>
      </w:r>
      <w:r>
        <w:rPr>
          <w:spacing w:val="-12"/>
        </w:rPr>
        <w:t xml:space="preserve"> </w:t>
      </w:r>
      <w:r>
        <w:t>outlines</w:t>
      </w:r>
      <w:r>
        <w:rPr>
          <w:spacing w:val="-12"/>
        </w:rPr>
        <w:t xml:space="preserve"> </w:t>
      </w:r>
      <w:r>
        <w:t>Kenya's</w:t>
      </w:r>
      <w:r>
        <w:rPr>
          <w:spacing w:val="-12"/>
        </w:rPr>
        <w:t xml:space="preserve"> </w:t>
      </w:r>
      <w:r>
        <w:t>strategic</w:t>
      </w:r>
      <w:r>
        <w:rPr>
          <w:spacing w:val="-12"/>
        </w:rPr>
        <w:t xml:space="preserve"> </w:t>
      </w:r>
      <w:r>
        <w:t>education</w:t>
      </w:r>
      <w:r>
        <w:rPr>
          <w:spacing w:val="-12"/>
        </w:rPr>
        <w:t xml:space="preserve"> </w:t>
      </w:r>
      <w:r>
        <w:t>reform</w:t>
      </w:r>
      <w:r>
        <w:rPr>
          <w:spacing w:val="-13"/>
        </w:rPr>
        <w:t xml:space="preserve"> </w:t>
      </w:r>
      <w:r>
        <w:t>objectives,</w:t>
      </w:r>
      <w:r>
        <w:rPr>
          <w:spacing w:val="-12"/>
        </w:rPr>
        <w:t xml:space="preserve"> </w:t>
      </w:r>
      <w:r>
        <w:t>with a focus on the implementation of competency-based approaches within TVET institutions. It highlights how crucial it is to change Kenya's educational system so that it focuses more on developing employable skills and preparing students for the workforce. In addition, the National</w:t>
      </w:r>
      <w:r>
        <w:rPr>
          <w:spacing w:val="1"/>
        </w:rPr>
        <w:t xml:space="preserve"> </w:t>
      </w:r>
      <w:r>
        <w:t>Education</w:t>
      </w:r>
      <w:r>
        <w:rPr>
          <w:spacing w:val="2"/>
        </w:rPr>
        <w:t xml:space="preserve"> </w:t>
      </w:r>
      <w:r>
        <w:t>Sector</w:t>
      </w:r>
      <w:r>
        <w:rPr>
          <w:spacing w:val="3"/>
        </w:rPr>
        <w:t xml:space="preserve"> </w:t>
      </w:r>
      <w:r>
        <w:t>Plan</w:t>
      </w:r>
      <w:r>
        <w:rPr>
          <w:spacing w:val="2"/>
        </w:rPr>
        <w:t xml:space="preserve"> </w:t>
      </w:r>
      <w:r>
        <w:t>(NESP)</w:t>
      </w:r>
      <w:r>
        <w:rPr>
          <w:spacing w:val="3"/>
        </w:rPr>
        <w:t xml:space="preserve"> </w:t>
      </w:r>
      <w:r>
        <w:t>offers</w:t>
      </w:r>
      <w:r>
        <w:rPr>
          <w:spacing w:val="3"/>
        </w:rPr>
        <w:t xml:space="preserve"> </w:t>
      </w:r>
      <w:r>
        <w:t>a</w:t>
      </w:r>
      <w:r>
        <w:rPr>
          <w:spacing w:val="4"/>
        </w:rPr>
        <w:t xml:space="preserve"> </w:t>
      </w:r>
      <w:r>
        <w:t>thorough</w:t>
      </w:r>
      <w:r>
        <w:rPr>
          <w:spacing w:val="2"/>
        </w:rPr>
        <w:t xml:space="preserve"> </w:t>
      </w:r>
      <w:r>
        <w:t>reform roadmap</w:t>
      </w:r>
      <w:r>
        <w:rPr>
          <w:spacing w:val="2"/>
        </w:rPr>
        <w:t xml:space="preserve"> </w:t>
      </w:r>
      <w:r>
        <w:t>for</w:t>
      </w:r>
      <w:r>
        <w:rPr>
          <w:spacing w:val="3"/>
        </w:rPr>
        <w:t xml:space="preserve"> </w:t>
      </w:r>
      <w:r>
        <w:t>education</w:t>
      </w:r>
      <w:r>
        <w:rPr>
          <w:spacing w:val="3"/>
        </w:rPr>
        <w:t xml:space="preserve"> </w:t>
      </w:r>
      <w:r>
        <w:rPr>
          <w:spacing w:val="-4"/>
        </w:rPr>
        <w:t>with</w:t>
      </w:r>
      <w:r w:rsidR="003D0651">
        <w:rPr>
          <w:spacing w:val="-4"/>
        </w:rPr>
        <w:t xml:space="preserve"> </w:t>
      </w:r>
      <w:r>
        <w:t>a focus on improving TVET quality and bringing it into line with industry demands. One of NESP's primary goals is to integrate OBE principles into technical education in order to increase employability. Furthermore, the Kenya National Qualifications Framework (KNQF) is essential for regulating and standardizing credentials at all educational levels, guaranteeing that the knowledge and abilities meet international standards.</w:t>
      </w:r>
    </w:p>
    <w:p w14:paraId="4FACFED4" w14:textId="77777777" w:rsidR="00331BAC" w:rsidRDefault="001C2F36" w:rsidP="003D0651">
      <w:r>
        <w:t>The Curriculum Development, Assessment, and Certification Council (CDACC) has been instrumental in developing and implementing competency-based education and training (CBET)</w:t>
      </w:r>
      <w:r>
        <w:rPr>
          <w:spacing w:val="-1"/>
        </w:rPr>
        <w:t xml:space="preserve"> </w:t>
      </w:r>
      <w:r>
        <w:t>in</w:t>
      </w:r>
      <w:r>
        <w:rPr>
          <w:spacing w:val="-1"/>
        </w:rPr>
        <w:t xml:space="preserve"> </w:t>
      </w:r>
      <w:r>
        <w:t>Kenyan</w:t>
      </w:r>
      <w:r>
        <w:rPr>
          <w:spacing w:val="-6"/>
        </w:rPr>
        <w:t xml:space="preserve"> </w:t>
      </w:r>
      <w:r>
        <w:t>TVET</w:t>
      </w:r>
      <w:r>
        <w:rPr>
          <w:spacing w:val="-6"/>
        </w:rPr>
        <w:t xml:space="preserve"> </w:t>
      </w:r>
      <w:r>
        <w:t>institutions.</w:t>
      </w:r>
      <w:r>
        <w:rPr>
          <w:spacing w:val="-1"/>
        </w:rPr>
        <w:t xml:space="preserve"> </w:t>
      </w:r>
      <w:r>
        <w:t>CDACC is</w:t>
      </w:r>
      <w:r>
        <w:rPr>
          <w:spacing w:val="-1"/>
        </w:rPr>
        <w:t xml:space="preserve"> </w:t>
      </w:r>
      <w:r>
        <w:t>in</w:t>
      </w:r>
      <w:r>
        <w:rPr>
          <w:spacing w:val="-1"/>
        </w:rPr>
        <w:t xml:space="preserve"> </w:t>
      </w:r>
      <w:r>
        <w:t>charge</w:t>
      </w:r>
      <w:r>
        <w:rPr>
          <w:spacing w:val="-2"/>
        </w:rPr>
        <w:t xml:space="preserve"> </w:t>
      </w:r>
      <w:r>
        <w:t>of</w:t>
      </w:r>
      <w:r>
        <w:rPr>
          <w:spacing w:val="-2"/>
        </w:rPr>
        <w:t xml:space="preserve"> </w:t>
      </w:r>
      <w:r>
        <w:t>developing</w:t>
      </w:r>
      <w:r>
        <w:rPr>
          <w:spacing w:val="-1"/>
        </w:rPr>
        <w:t xml:space="preserve"> </w:t>
      </w:r>
      <w:r>
        <w:lastRenderedPageBreak/>
        <w:t>CBET</w:t>
      </w:r>
      <w:r>
        <w:rPr>
          <w:spacing w:val="-6"/>
        </w:rPr>
        <w:t xml:space="preserve"> </w:t>
      </w:r>
      <w:r>
        <w:t>curricula</w:t>
      </w:r>
      <w:r>
        <w:rPr>
          <w:spacing w:val="-1"/>
        </w:rPr>
        <w:t xml:space="preserve"> </w:t>
      </w:r>
      <w:r>
        <w:t>by working with stakeholders, including industry experts, to design programs that reflect the competencies</w:t>
      </w:r>
      <w:r>
        <w:rPr>
          <w:spacing w:val="-13"/>
        </w:rPr>
        <w:t xml:space="preserve"> </w:t>
      </w:r>
      <w:r>
        <w:t>needed</w:t>
      </w:r>
      <w:r>
        <w:rPr>
          <w:spacing w:val="-14"/>
        </w:rPr>
        <w:t xml:space="preserve"> </w:t>
      </w:r>
      <w:r>
        <w:t>in</w:t>
      </w:r>
      <w:r>
        <w:rPr>
          <w:spacing w:val="-14"/>
        </w:rPr>
        <w:t xml:space="preserve"> </w:t>
      </w:r>
      <w:r>
        <w:t>various</w:t>
      </w:r>
      <w:r>
        <w:rPr>
          <w:spacing w:val="-14"/>
        </w:rPr>
        <w:t xml:space="preserve"> </w:t>
      </w:r>
      <w:r>
        <w:t>technical</w:t>
      </w:r>
      <w:r>
        <w:rPr>
          <w:spacing w:val="-13"/>
        </w:rPr>
        <w:t xml:space="preserve"> </w:t>
      </w:r>
      <w:r>
        <w:t>fields,</w:t>
      </w:r>
      <w:r>
        <w:rPr>
          <w:spacing w:val="-14"/>
        </w:rPr>
        <w:t xml:space="preserve"> </w:t>
      </w:r>
      <w:r>
        <w:t>such</w:t>
      </w:r>
      <w:r>
        <w:rPr>
          <w:spacing w:val="-13"/>
        </w:rPr>
        <w:t xml:space="preserve"> </w:t>
      </w:r>
      <w:r>
        <w:t>as</w:t>
      </w:r>
      <w:r>
        <w:rPr>
          <w:spacing w:val="-13"/>
        </w:rPr>
        <w:t xml:space="preserve"> </w:t>
      </w:r>
      <w:r>
        <w:t>mechanical</w:t>
      </w:r>
      <w:r>
        <w:rPr>
          <w:spacing w:val="-13"/>
        </w:rPr>
        <w:t xml:space="preserve"> </w:t>
      </w:r>
      <w:r>
        <w:t>engineering.</w:t>
      </w:r>
      <w:r>
        <w:rPr>
          <w:spacing w:val="-13"/>
        </w:rPr>
        <w:t xml:space="preserve"> </w:t>
      </w:r>
      <w:r>
        <w:t>Furthermore, CDACC oversees the assessment and certification of learners based on their demonstrated competencies, ensuring that they possess the specific skills required by the industry. Additionally, it guarantees quality assurance by keeping an eye on the organizations that provide CBET programs, making sure they follow the guidelines, and updating the curricula on a regular basis to keep up with industry demands.</w:t>
      </w:r>
    </w:p>
    <w:p w14:paraId="7753D804" w14:textId="77777777" w:rsidR="001B3FC4" w:rsidRDefault="001C2F36" w:rsidP="001B3FC4">
      <w:r w:rsidRPr="001B3FC4">
        <w:t xml:space="preserve">Given the promising shift toward CBET, several challenges still remain in its implementation. One significant problem is the severe lack of resources and infrastructure in many technical colleges, especially in disciplines like mechanical engineering where students need access to cutting-edge equipment and tools to learn effectively (Sessional paper No 1, 2019). Additionally, there is a pressing need for continuous capacity development for trainers since many instructors lack the resources they need to provide competency-based training. Professional development is necessary to guarantee that trainers can successfully adopt new teaching techniques as a result of the shift from conventional teaching methods to an outcome- based approach. </w:t>
      </w:r>
      <w:r w:rsidR="001B3FC4" w:rsidRPr="001B3FC4">
        <w:t>As organizations attempt to make the shift to outcome-based evaluation, audit presents another difficulty. establishing a comprehensive system for tracking and evaluating student proficiency.</w:t>
      </w:r>
    </w:p>
    <w:p w14:paraId="3C4DB394" w14:textId="3F537590" w:rsidR="001B3FC4" w:rsidRPr="001B3FC4" w:rsidRDefault="001B3FC4" w:rsidP="001B3FC4">
      <w:r w:rsidRPr="001B3FC4">
        <w:br/>
        <w:t xml:space="preserve">To increase the relevance of CBET programs, TVET schools and industry must fortify their partnerships. These schools can guarantee that graduates are more prepared for the labor market by coordinating their curricula with industry norms. Furthermore, the resources needed to effectively implement CBET will depend heavily on the Kenyan </w:t>
      </w:r>
      <w:r w:rsidR="00487488" w:rsidRPr="001B3FC4">
        <w:lastRenderedPageBreak/>
        <w:t>governments</w:t>
      </w:r>
      <w:r w:rsidRPr="001B3FC4">
        <w:t xml:space="preserve"> and international organizations' ongoing support. OBE in technical education will necessitate ongoing infrastructure investments, trainer development, and curriculum changes.</w:t>
      </w:r>
    </w:p>
    <w:p w14:paraId="7109067E" w14:textId="77777777" w:rsidR="001B3FC4" w:rsidRPr="001B3FC4" w:rsidRDefault="001B3FC4" w:rsidP="001B3FC4">
      <w:r w:rsidRPr="001B3FC4">
        <w:t>Because their understanding of the idea directly affects how well OBE is applied in educational contexts, trainers are essential to the implementation of OBE. The core principles of OBE should be grasped by trainers, as should the fact that it prioritizes student learning outcomes over traditional knowledge delivery. This calls for a shift in strategy from merely teaching knowledge to ensuring that students graduate with certain competences and skills. Trainers must be adept at designing learning activities that facilitate the development of new abilities, developing curricula that align with these goals, and developing evaluation strategies that accurately contrast student performance with predetermined benchmarks.</w:t>
      </w:r>
    </w:p>
    <w:p w14:paraId="4685CBC3" w14:textId="77777777" w:rsidR="00331BAC" w:rsidRDefault="001C2F36" w:rsidP="003D0651">
      <w:r>
        <w:t>According</w:t>
      </w:r>
      <w:r>
        <w:rPr>
          <w:spacing w:val="-10"/>
        </w:rPr>
        <w:t xml:space="preserve"> </w:t>
      </w:r>
      <w:r>
        <w:t>to</w:t>
      </w:r>
      <w:r>
        <w:rPr>
          <w:spacing w:val="-9"/>
        </w:rPr>
        <w:t xml:space="preserve"> </w:t>
      </w:r>
      <w:r>
        <w:t>Ranjani</w:t>
      </w:r>
      <w:r>
        <w:rPr>
          <w:spacing w:val="-9"/>
        </w:rPr>
        <w:t xml:space="preserve"> </w:t>
      </w:r>
      <w:r>
        <w:t>et</w:t>
      </w:r>
      <w:r>
        <w:rPr>
          <w:spacing w:val="-10"/>
        </w:rPr>
        <w:t xml:space="preserve"> </w:t>
      </w:r>
      <w:r>
        <w:t>al</w:t>
      </w:r>
      <w:r>
        <w:rPr>
          <w:spacing w:val="-9"/>
        </w:rPr>
        <w:t xml:space="preserve"> </w:t>
      </w:r>
      <w:r>
        <w:t>(2007),</w:t>
      </w:r>
      <w:r>
        <w:rPr>
          <w:spacing w:val="-9"/>
        </w:rPr>
        <w:t xml:space="preserve"> </w:t>
      </w:r>
      <w:r>
        <w:t>under</w:t>
      </w:r>
      <w:r>
        <w:rPr>
          <w:spacing w:val="-9"/>
        </w:rPr>
        <w:t xml:space="preserve"> </w:t>
      </w:r>
      <w:r>
        <w:t>an</w:t>
      </w:r>
      <w:r>
        <w:rPr>
          <w:spacing w:val="-10"/>
        </w:rPr>
        <w:t xml:space="preserve"> </w:t>
      </w:r>
      <w:r>
        <w:t>OBE</w:t>
      </w:r>
      <w:r>
        <w:rPr>
          <w:spacing w:val="-9"/>
        </w:rPr>
        <w:t xml:space="preserve"> </w:t>
      </w:r>
      <w:r>
        <w:t>framework,</w:t>
      </w:r>
      <w:r>
        <w:rPr>
          <w:spacing w:val="-9"/>
        </w:rPr>
        <w:t xml:space="preserve"> </w:t>
      </w:r>
      <w:r>
        <w:t>trainers</w:t>
      </w:r>
      <w:r>
        <w:rPr>
          <w:spacing w:val="-9"/>
        </w:rPr>
        <w:t xml:space="preserve"> </w:t>
      </w:r>
      <w:r>
        <w:t>must</w:t>
      </w:r>
      <w:r>
        <w:rPr>
          <w:spacing w:val="-9"/>
        </w:rPr>
        <w:t xml:space="preserve"> </w:t>
      </w:r>
      <w:r>
        <w:t>serve</w:t>
      </w:r>
      <w:r>
        <w:rPr>
          <w:spacing w:val="-9"/>
        </w:rPr>
        <w:t xml:space="preserve"> </w:t>
      </w:r>
      <w:r>
        <w:t>as</w:t>
      </w:r>
      <w:r>
        <w:rPr>
          <w:spacing w:val="-9"/>
        </w:rPr>
        <w:t xml:space="preserve"> </w:t>
      </w:r>
      <w:r>
        <w:t>facilitators of learning rather than transmitters of knowledge, stressing student-centered learning methodologies</w:t>
      </w:r>
      <w:r>
        <w:rPr>
          <w:spacing w:val="-5"/>
        </w:rPr>
        <w:t xml:space="preserve"> </w:t>
      </w:r>
      <w:r>
        <w:t>and</w:t>
      </w:r>
      <w:r>
        <w:rPr>
          <w:spacing w:val="-7"/>
        </w:rPr>
        <w:t xml:space="preserve"> </w:t>
      </w:r>
      <w:r>
        <w:t>continual</w:t>
      </w:r>
      <w:r>
        <w:rPr>
          <w:spacing w:val="-5"/>
        </w:rPr>
        <w:t xml:space="preserve"> </w:t>
      </w:r>
      <w:r>
        <w:t>feedback.</w:t>
      </w:r>
      <w:r>
        <w:rPr>
          <w:spacing w:val="-9"/>
        </w:rPr>
        <w:t xml:space="preserve"> </w:t>
      </w:r>
      <w:r>
        <w:t>Without</w:t>
      </w:r>
      <w:r>
        <w:rPr>
          <w:spacing w:val="-5"/>
        </w:rPr>
        <w:t xml:space="preserve"> </w:t>
      </w:r>
      <w:r>
        <w:t>this</w:t>
      </w:r>
      <w:r>
        <w:rPr>
          <w:spacing w:val="-5"/>
        </w:rPr>
        <w:t xml:space="preserve"> </w:t>
      </w:r>
      <w:r>
        <w:t>in-depth</w:t>
      </w:r>
      <w:r>
        <w:rPr>
          <w:spacing w:val="-8"/>
        </w:rPr>
        <w:t xml:space="preserve"> </w:t>
      </w:r>
      <w:r>
        <w:t>knowledge,</w:t>
      </w:r>
      <w:r>
        <w:rPr>
          <w:spacing w:val="-7"/>
        </w:rPr>
        <w:t xml:space="preserve"> </w:t>
      </w:r>
      <w:r>
        <w:t>trainers</w:t>
      </w:r>
      <w:r>
        <w:rPr>
          <w:spacing w:val="-7"/>
        </w:rPr>
        <w:t xml:space="preserve"> </w:t>
      </w:r>
      <w:r>
        <w:t>could</w:t>
      </w:r>
      <w:r>
        <w:rPr>
          <w:spacing w:val="-6"/>
        </w:rPr>
        <w:t xml:space="preserve"> </w:t>
      </w:r>
      <w:r>
        <w:t>find</w:t>
      </w:r>
      <w:r>
        <w:rPr>
          <w:spacing w:val="-6"/>
        </w:rPr>
        <w:t xml:space="preserve"> </w:t>
      </w:r>
      <w:r>
        <w:t>it difficult</w:t>
      </w:r>
      <w:r>
        <w:rPr>
          <w:spacing w:val="-4"/>
        </w:rPr>
        <w:t xml:space="preserve"> </w:t>
      </w:r>
      <w:r>
        <w:t>to</w:t>
      </w:r>
      <w:r>
        <w:rPr>
          <w:spacing w:val="-6"/>
        </w:rPr>
        <w:t xml:space="preserve"> </w:t>
      </w:r>
      <w:r>
        <w:t>design</w:t>
      </w:r>
      <w:r>
        <w:rPr>
          <w:spacing w:val="-6"/>
        </w:rPr>
        <w:t xml:space="preserve"> </w:t>
      </w:r>
      <w:r>
        <w:t>learning</w:t>
      </w:r>
      <w:r>
        <w:rPr>
          <w:spacing w:val="-4"/>
        </w:rPr>
        <w:t xml:space="preserve"> </w:t>
      </w:r>
      <w:r>
        <w:t>environments</w:t>
      </w:r>
      <w:r>
        <w:rPr>
          <w:spacing w:val="-5"/>
        </w:rPr>
        <w:t xml:space="preserve"> </w:t>
      </w:r>
      <w:r>
        <w:t>that</w:t>
      </w:r>
      <w:r>
        <w:rPr>
          <w:spacing w:val="-5"/>
        </w:rPr>
        <w:t xml:space="preserve"> </w:t>
      </w:r>
      <w:r>
        <w:t>completely</w:t>
      </w:r>
      <w:r>
        <w:rPr>
          <w:spacing w:val="-6"/>
        </w:rPr>
        <w:t xml:space="preserve"> </w:t>
      </w:r>
      <w:r>
        <w:t>accomplish</w:t>
      </w:r>
      <w:r>
        <w:rPr>
          <w:spacing w:val="-4"/>
        </w:rPr>
        <w:t xml:space="preserve"> </w:t>
      </w:r>
      <w:r>
        <w:t>OBE's</w:t>
      </w:r>
      <w:r>
        <w:rPr>
          <w:spacing w:val="-4"/>
        </w:rPr>
        <w:t xml:space="preserve"> </w:t>
      </w:r>
      <w:r>
        <w:t>objectives,</w:t>
      </w:r>
      <w:r>
        <w:rPr>
          <w:spacing w:val="-4"/>
        </w:rPr>
        <w:t xml:space="preserve"> </w:t>
      </w:r>
      <w:r>
        <w:t xml:space="preserve">which would eventually reduce the program's ability to improve student competency and workforce </w:t>
      </w:r>
      <w:r>
        <w:rPr>
          <w:spacing w:val="-2"/>
        </w:rPr>
        <w:t>readiness.</w:t>
      </w:r>
    </w:p>
    <w:p w14:paraId="146A23A2" w14:textId="74630558" w:rsidR="00331BAC" w:rsidRDefault="001C2F36" w:rsidP="003D0651">
      <w:r>
        <w:t>The adoption of OBE culture inside educational institutions is critical to its successful implementation</w:t>
      </w:r>
      <w:r>
        <w:rPr>
          <w:spacing w:val="50"/>
          <w:w w:val="150"/>
        </w:rPr>
        <w:t xml:space="preserve"> </w:t>
      </w:r>
      <w:r>
        <w:t>and</w:t>
      </w:r>
      <w:r>
        <w:rPr>
          <w:spacing w:val="52"/>
          <w:w w:val="150"/>
        </w:rPr>
        <w:t xml:space="preserve"> </w:t>
      </w:r>
      <w:r>
        <w:t>maintenance.</w:t>
      </w:r>
      <w:r>
        <w:rPr>
          <w:spacing w:val="62"/>
        </w:rPr>
        <w:t xml:space="preserve"> </w:t>
      </w:r>
      <w:r>
        <w:t>A</w:t>
      </w:r>
      <w:r>
        <w:rPr>
          <w:spacing w:val="69"/>
        </w:rPr>
        <w:t xml:space="preserve"> </w:t>
      </w:r>
      <w:r>
        <w:t>fully</w:t>
      </w:r>
      <w:r>
        <w:rPr>
          <w:spacing w:val="52"/>
          <w:w w:val="150"/>
        </w:rPr>
        <w:t xml:space="preserve"> </w:t>
      </w:r>
      <w:r>
        <w:t>embedded</w:t>
      </w:r>
      <w:r>
        <w:rPr>
          <w:spacing w:val="53"/>
          <w:w w:val="150"/>
        </w:rPr>
        <w:t xml:space="preserve"> </w:t>
      </w:r>
      <w:r>
        <w:t>OBE</w:t>
      </w:r>
      <w:r>
        <w:rPr>
          <w:spacing w:val="51"/>
          <w:w w:val="150"/>
        </w:rPr>
        <w:t xml:space="preserve"> </w:t>
      </w:r>
      <w:r>
        <w:t>culture</w:t>
      </w:r>
      <w:r>
        <w:rPr>
          <w:spacing w:val="53"/>
          <w:w w:val="150"/>
        </w:rPr>
        <w:t xml:space="preserve"> </w:t>
      </w:r>
      <w:r>
        <w:t>necessitates</w:t>
      </w:r>
      <w:r>
        <w:rPr>
          <w:spacing w:val="52"/>
          <w:w w:val="150"/>
        </w:rPr>
        <w:t xml:space="preserve"> </w:t>
      </w:r>
      <w:r>
        <w:t>that</w:t>
      </w:r>
      <w:r>
        <w:rPr>
          <w:spacing w:val="53"/>
          <w:w w:val="150"/>
        </w:rPr>
        <w:t xml:space="preserve"> </w:t>
      </w:r>
      <w:r>
        <w:rPr>
          <w:spacing w:val="-5"/>
        </w:rPr>
        <w:t>all</w:t>
      </w:r>
      <w:r w:rsidR="003D0651">
        <w:rPr>
          <w:spacing w:val="-5"/>
        </w:rPr>
        <w:t xml:space="preserve"> </w:t>
      </w:r>
      <w:r>
        <w:t>stakeholders, including administrators, trainers, and students, have a common understanding and</w:t>
      </w:r>
      <w:r>
        <w:rPr>
          <w:spacing w:val="-4"/>
        </w:rPr>
        <w:t xml:space="preserve"> </w:t>
      </w:r>
      <w:r>
        <w:t>commitment</w:t>
      </w:r>
      <w:r>
        <w:rPr>
          <w:spacing w:val="-3"/>
        </w:rPr>
        <w:t xml:space="preserve"> </w:t>
      </w:r>
      <w:r>
        <w:t>to</w:t>
      </w:r>
      <w:r>
        <w:rPr>
          <w:spacing w:val="-4"/>
        </w:rPr>
        <w:t xml:space="preserve"> </w:t>
      </w:r>
      <w:r>
        <w:t>outcome-focused</w:t>
      </w:r>
      <w:r>
        <w:rPr>
          <w:spacing w:val="-4"/>
        </w:rPr>
        <w:t xml:space="preserve"> </w:t>
      </w:r>
      <w:r>
        <w:t>teaching</w:t>
      </w:r>
      <w:r>
        <w:rPr>
          <w:spacing w:val="-5"/>
        </w:rPr>
        <w:t xml:space="preserve"> </w:t>
      </w:r>
      <w:r>
        <w:t>and</w:t>
      </w:r>
      <w:r>
        <w:rPr>
          <w:spacing w:val="-4"/>
        </w:rPr>
        <w:t xml:space="preserve"> </w:t>
      </w:r>
      <w:r>
        <w:t>learning.</w:t>
      </w:r>
      <w:r>
        <w:rPr>
          <w:spacing w:val="-4"/>
        </w:rPr>
        <w:t xml:space="preserve"> </w:t>
      </w:r>
      <w:r>
        <w:t>For</w:t>
      </w:r>
      <w:r>
        <w:rPr>
          <w:spacing w:val="-3"/>
        </w:rPr>
        <w:t xml:space="preserve"> </w:t>
      </w:r>
      <w:r>
        <w:t>OBE</w:t>
      </w:r>
      <w:r>
        <w:rPr>
          <w:spacing w:val="-4"/>
        </w:rPr>
        <w:t xml:space="preserve"> </w:t>
      </w:r>
      <w:r>
        <w:t>to</w:t>
      </w:r>
      <w:r>
        <w:rPr>
          <w:spacing w:val="-2"/>
        </w:rPr>
        <w:t xml:space="preserve"> </w:t>
      </w:r>
      <w:r>
        <w:t>take</w:t>
      </w:r>
      <w:r>
        <w:rPr>
          <w:spacing w:val="-3"/>
        </w:rPr>
        <w:t xml:space="preserve"> </w:t>
      </w:r>
      <w:r>
        <w:t>root,</w:t>
      </w:r>
      <w:r>
        <w:rPr>
          <w:spacing w:val="-4"/>
        </w:rPr>
        <w:t xml:space="preserve"> </w:t>
      </w:r>
      <w:r>
        <w:t>institutions must</w:t>
      </w:r>
      <w:r>
        <w:rPr>
          <w:spacing w:val="-15"/>
        </w:rPr>
        <w:t xml:space="preserve"> </w:t>
      </w:r>
      <w:r>
        <w:t>transition</w:t>
      </w:r>
      <w:r>
        <w:rPr>
          <w:spacing w:val="-15"/>
        </w:rPr>
        <w:t xml:space="preserve"> </w:t>
      </w:r>
      <w:r>
        <w:t>from</w:t>
      </w:r>
      <w:r>
        <w:rPr>
          <w:spacing w:val="-15"/>
        </w:rPr>
        <w:t xml:space="preserve"> </w:t>
      </w:r>
      <w:r>
        <w:t>traditional</w:t>
      </w:r>
      <w:r>
        <w:rPr>
          <w:spacing w:val="-15"/>
        </w:rPr>
        <w:t xml:space="preserve"> </w:t>
      </w:r>
      <w:r>
        <w:t>content-based</w:t>
      </w:r>
      <w:r>
        <w:rPr>
          <w:spacing w:val="-15"/>
        </w:rPr>
        <w:t xml:space="preserve"> </w:t>
      </w:r>
      <w:r>
        <w:t>models</w:t>
      </w:r>
      <w:r>
        <w:rPr>
          <w:spacing w:val="-15"/>
        </w:rPr>
        <w:t xml:space="preserve"> </w:t>
      </w:r>
      <w:r>
        <w:t>to</w:t>
      </w:r>
      <w:r>
        <w:rPr>
          <w:spacing w:val="-15"/>
        </w:rPr>
        <w:t xml:space="preserve"> </w:t>
      </w:r>
      <w:r>
        <w:t>a</w:t>
      </w:r>
      <w:r>
        <w:rPr>
          <w:spacing w:val="-15"/>
        </w:rPr>
        <w:t xml:space="preserve"> </w:t>
      </w:r>
      <w:r>
        <w:t>holistic</w:t>
      </w:r>
      <w:r>
        <w:rPr>
          <w:spacing w:val="-15"/>
        </w:rPr>
        <w:t xml:space="preserve"> </w:t>
      </w:r>
      <w:r>
        <w:t>framework</w:t>
      </w:r>
      <w:r>
        <w:rPr>
          <w:spacing w:val="-15"/>
        </w:rPr>
        <w:t xml:space="preserve"> </w:t>
      </w:r>
      <w:r>
        <w:t>in</w:t>
      </w:r>
      <w:r>
        <w:rPr>
          <w:spacing w:val="-15"/>
        </w:rPr>
        <w:t xml:space="preserve"> </w:t>
      </w:r>
      <w:r>
        <w:t>which</w:t>
      </w:r>
      <w:r>
        <w:rPr>
          <w:spacing w:val="-15"/>
        </w:rPr>
        <w:t xml:space="preserve"> </w:t>
      </w:r>
      <w:r>
        <w:t>learning outcomes influence all aspects of education, from curriculum creation to evaluation and classroom interactions.</w:t>
      </w:r>
    </w:p>
    <w:p w14:paraId="04499972" w14:textId="33210E80" w:rsidR="00266C46" w:rsidRDefault="001C2F36" w:rsidP="003D0651">
      <w:r>
        <w:lastRenderedPageBreak/>
        <w:t>OBE is a groundbreaking educational concept that emphasizes learner-centeredness, continuous</w:t>
      </w:r>
      <w:r>
        <w:rPr>
          <w:spacing w:val="-15"/>
        </w:rPr>
        <w:t xml:space="preserve"> </w:t>
      </w:r>
      <w:r>
        <w:t>progress,</w:t>
      </w:r>
      <w:r>
        <w:rPr>
          <w:spacing w:val="-15"/>
        </w:rPr>
        <w:t xml:space="preserve"> </w:t>
      </w:r>
      <w:r>
        <w:t>and</w:t>
      </w:r>
      <w:r>
        <w:rPr>
          <w:spacing w:val="-15"/>
        </w:rPr>
        <w:t xml:space="preserve"> </w:t>
      </w:r>
      <w:r>
        <w:t>observable</w:t>
      </w:r>
      <w:r>
        <w:rPr>
          <w:spacing w:val="-15"/>
        </w:rPr>
        <w:t xml:space="preserve"> </w:t>
      </w:r>
      <w:r>
        <w:t>results,</w:t>
      </w:r>
      <w:r>
        <w:rPr>
          <w:spacing w:val="-15"/>
        </w:rPr>
        <w:t xml:space="preserve"> </w:t>
      </w:r>
      <w:r>
        <w:t>according</w:t>
      </w:r>
      <w:r>
        <w:rPr>
          <w:spacing w:val="-15"/>
        </w:rPr>
        <w:t xml:space="preserve"> </w:t>
      </w:r>
      <w:r>
        <w:t>to</w:t>
      </w:r>
      <w:r>
        <w:rPr>
          <w:spacing w:val="-15"/>
        </w:rPr>
        <w:t xml:space="preserve"> </w:t>
      </w:r>
      <w:r>
        <w:t>Spady</w:t>
      </w:r>
      <w:r>
        <w:rPr>
          <w:spacing w:val="-15"/>
        </w:rPr>
        <w:t xml:space="preserve"> </w:t>
      </w:r>
      <w:r>
        <w:t>(1994).</w:t>
      </w:r>
      <w:r>
        <w:rPr>
          <w:spacing w:val="-15"/>
        </w:rPr>
        <w:t xml:space="preserve"> </w:t>
      </w:r>
      <w:r>
        <w:t>This</w:t>
      </w:r>
      <w:r>
        <w:rPr>
          <w:spacing w:val="-15"/>
        </w:rPr>
        <w:t xml:space="preserve"> </w:t>
      </w:r>
      <w:r>
        <w:t>cultural</w:t>
      </w:r>
      <w:r>
        <w:rPr>
          <w:spacing w:val="-15"/>
        </w:rPr>
        <w:t xml:space="preserve"> </w:t>
      </w:r>
      <w:r>
        <w:t>shift</w:t>
      </w:r>
      <w:r>
        <w:rPr>
          <w:spacing w:val="-15"/>
        </w:rPr>
        <w:t xml:space="preserve"> </w:t>
      </w:r>
      <w:r>
        <w:t>calls for structural changes inside institutions to ensure that learning outcomes remain relevant to the needs of the job market. Aligning institutional rules, offering trainers professional development,</w:t>
      </w:r>
      <w:r>
        <w:rPr>
          <w:spacing w:val="80"/>
        </w:rPr>
        <w:t xml:space="preserve"> </w:t>
      </w:r>
      <w:r>
        <w:t>and</w:t>
      </w:r>
      <w:r>
        <w:rPr>
          <w:spacing w:val="80"/>
        </w:rPr>
        <w:t xml:space="preserve"> </w:t>
      </w:r>
      <w:r>
        <w:t>fostering</w:t>
      </w:r>
      <w:r>
        <w:rPr>
          <w:spacing w:val="80"/>
        </w:rPr>
        <w:t xml:space="preserve"> </w:t>
      </w:r>
      <w:r>
        <w:t>industry</w:t>
      </w:r>
      <w:r>
        <w:rPr>
          <w:spacing w:val="80"/>
        </w:rPr>
        <w:t xml:space="preserve"> </w:t>
      </w:r>
      <w:r>
        <w:t>partnerships</w:t>
      </w:r>
      <w:r>
        <w:rPr>
          <w:spacing w:val="80"/>
        </w:rPr>
        <w:t xml:space="preserve"> </w:t>
      </w:r>
      <w:r>
        <w:t>are</w:t>
      </w:r>
      <w:r>
        <w:rPr>
          <w:spacing w:val="80"/>
        </w:rPr>
        <w:t xml:space="preserve"> </w:t>
      </w:r>
      <w:r>
        <w:t>a</w:t>
      </w:r>
      <w:r>
        <w:rPr>
          <w:spacing w:val="80"/>
        </w:rPr>
        <w:t xml:space="preserve"> </w:t>
      </w:r>
      <w:r>
        <w:t>few</w:t>
      </w:r>
      <w:r>
        <w:rPr>
          <w:spacing w:val="80"/>
        </w:rPr>
        <w:t xml:space="preserve"> </w:t>
      </w:r>
      <w:r>
        <w:t>of</w:t>
      </w:r>
      <w:r>
        <w:rPr>
          <w:spacing w:val="80"/>
        </w:rPr>
        <w:t xml:space="preserve"> </w:t>
      </w:r>
      <w:r>
        <w:t>these</w:t>
      </w:r>
      <w:r>
        <w:rPr>
          <w:spacing w:val="80"/>
        </w:rPr>
        <w:t xml:space="preserve"> </w:t>
      </w:r>
      <w:r>
        <w:t>adjustments. Project-based assessments, rubrics, and reflective exercises are all examples of effective assessment techniques</w:t>
      </w:r>
      <w:r>
        <w:rPr>
          <w:spacing w:val="-1"/>
        </w:rPr>
        <w:t xml:space="preserve"> </w:t>
      </w:r>
      <w:r>
        <w:t>in</w:t>
      </w:r>
      <w:r>
        <w:rPr>
          <w:spacing w:val="-1"/>
        </w:rPr>
        <w:t xml:space="preserve"> </w:t>
      </w:r>
      <w:r>
        <w:t>OBE that guarantee comprehensive</w:t>
      </w:r>
      <w:r>
        <w:rPr>
          <w:spacing w:val="-1"/>
        </w:rPr>
        <w:t xml:space="preserve"> </w:t>
      </w:r>
      <w:r>
        <w:t>evaluation</w:t>
      </w:r>
      <w:r>
        <w:rPr>
          <w:spacing w:val="-1"/>
        </w:rPr>
        <w:t xml:space="preserve"> </w:t>
      </w:r>
      <w:r>
        <w:t>methodologies.</w:t>
      </w:r>
      <w:r>
        <w:rPr>
          <w:spacing w:val="-4"/>
        </w:rPr>
        <w:t xml:space="preserve"> </w:t>
      </w:r>
      <w:r>
        <w:t>With a focus on measurable outcomes, OBE uses quantitative features to evaluate student achievement</w:t>
      </w:r>
      <w:r>
        <w:rPr>
          <w:spacing w:val="-15"/>
        </w:rPr>
        <w:t xml:space="preserve"> </w:t>
      </w:r>
      <w:r>
        <w:t>in</w:t>
      </w:r>
      <w:r>
        <w:rPr>
          <w:spacing w:val="-15"/>
        </w:rPr>
        <w:t xml:space="preserve"> </w:t>
      </w:r>
      <w:r>
        <w:t>each</w:t>
      </w:r>
      <w:r>
        <w:rPr>
          <w:spacing w:val="-15"/>
        </w:rPr>
        <w:t xml:space="preserve"> </w:t>
      </w:r>
      <w:r>
        <w:t>course</w:t>
      </w:r>
      <w:r>
        <w:rPr>
          <w:spacing w:val="-15"/>
        </w:rPr>
        <w:t xml:space="preserve"> </w:t>
      </w:r>
      <w:r>
        <w:t>(Chan,</w:t>
      </w:r>
      <w:r>
        <w:rPr>
          <w:spacing w:val="-15"/>
        </w:rPr>
        <w:t xml:space="preserve"> </w:t>
      </w:r>
      <w:r>
        <w:t>Wang,</w:t>
      </w:r>
      <w:r>
        <w:rPr>
          <w:spacing w:val="-15"/>
        </w:rPr>
        <w:t xml:space="preserve"> </w:t>
      </w:r>
      <w:r>
        <w:t>&amp;</w:t>
      </w:r>
      <w:r>
        <w:rPr>
          <w:spacing w:val="-15"/>
        </w:rPr>
        <w:t xml:space="preserve"> </w:t>
      </w:r>
      <w:proofErr w:type="spellStart"/>
      <w:r>
        <w:t>Arbai</w:t>
      </w:r>
      <w:proofErr w:type="spellEnd"/>
      <w:r>
        <w:t>,</w:t>
      </w:r>
      <w:r>
        <w:rPr>
          <w:spacing w:val="-15"/>
        </w:rPr>
        <w:t xml:space="preserve"> </w:t>
      </w:r>
      <w:r>
        <w:t>2022).</w:t>
      </w:r>
      <w:r>
        <w:rPr>
          <w:spacing w:val="-15"/>
        </w:rPr>
        <w:t xml:space="preserve"> </w:t>
      </w:r>
      <w:r>
        <w:t>Understanding</w:t>
      </w:r>
      <w:r>
        <w:rPr>
          <w:spacing w:val="-15"/>
        </w:rPr>
        <w:t xml:space="preserve"> </w:t>
      </w:r>
      <w:r>
        <w:t>the</w:t>
      </w:r>
      <w:r>
        <w:rPr>
          <w:spacing w:val="-15"/>
        </w:rPr>
        <w:t xml:space="preserve"> </w:t>
      </w:r>
      <w:r>
        <w:t>desired</w:t>
      </w:r>
      <w:r>
        <w:rPr>
          <w:spacing w:val="-15"/>
        </w:rPr>
        <w:t xml:space="preserve"> </w:t>
      </w:r>
      <w:r>
        <w:t>outcomes and adhering to a success roadmap empower students to take charge of their education. OBE uses</w:t>
      </w:r>
      <w:r>
        <w:rPr>
          <w:spacing w:val="-10"/>
        </w:rPr>
        <w:t xml:space="preserve"> </w:t>
      </w:r>
      <w:r>
        <w:t>advanced</w:t>
      </w:r>
      <w:r>
        <w:rPr>
          <w:spacing w:val="-9"/>
        </w:rPr>
        <w:t xml:space="preserve"> </w:t>
      </w:r>
      <w:r>
        <w:t>measuring</w:t>
      </w:r>
      <w:r>
        <w:rPr>
          <w:spacing w:val="-11"/>
        </w:rPr>
        <w:t xml:space="preserve"> </w:t>
      </w:r>
      <w:r>
        <w:t>instruments</w:t>
      </w:r>
      <w:r>
        <w:rPr>
          <w:spacing w:val="-10"/>
        </w:rPr>
        <w:t xml:space="preserve"> </w:t>
      </w:r>
      <w:r>
        <w:t>to</w:t>
      </w:r>
      <w:r>
        <w:rPr>
          <w:spacing w:val="-11"/>
        </w:rPr>
        <w:t xml:space="preserve"> </w:t>
      </w:r>
      <w:r>
        <w:t>evaluate</w:t>
      </w:r>
      <w:r>
        <w:rPr>
          <w:spacing w:val="-12"/>
        </w:rPr>
        <w:t xml:space="preserve"> </w:t>
      </w:r>
      <w:r>
        <w:t>students'</w:t>
      </w:r>
      <w:r>
        <w:rPr>
          <w:spacing w:val="-12"/>
        </w:rPr>
        <w:t xml:space="preserve"> </w:t>
      </w:r>
      <w:r>
        <w:t>performance,</w:t>
      </w:r>
      <w:r>
        <w:rPr>
          <w:spacing w:val="-11"/>
        </w:rPr>
        <w:t xml:space="preserve"> </w:t>
      </w:r>
      <w:r>
        <w:t>knowledge,</w:t>
      </w:r>
      <w:r>
        <w:rPr>
          <w:spacing w:val="-11"/>
        </w:rPr>
        <w:t xml:space="preserve"> </w:t>
      </w:r>
      <w:r>
        <w:t>and</w:t>
      </w:r>
      <w:r>
        <w:rPr>
          <w:spacing w:val="-11"/>
        </w:rPr>
        <w:t xml:space="preserve"> </w:t>
      </w:r>
      <w:r>
        <w:t>skills in order to guarantee reliability and impartiality. Furthermore, the OBE framework integrates monitoring</w:t>
      </w:r>
      <w:r>
        <w:rPr>
          <w:spacing w:val="-6"/>
        </w:rPr>
        <w:t xml:space="preserve"> </w:t>
      </w:r>
      <w:r>
        <w:t>and</w:t>
      </w:r>
      <w:r>
        <w:rPr>
          <w:spacing w:val="-5"/>
        </w:rPr>
        <w:t xml:space="preserve"> </w:t>
      </w:r>
      <w:r>
        <w:t>continuous</w:t>
      </w:r>
      <w:r>
        <w:rPr>
          <w:spacing w:val="-4"/>
        </w:rPr>
        <w:t xml:space="preserve"> </w:t>
      </w:r>
      <w:r>
        <w:t>quality</w:t>
      </w:r>
      <w:r>
        <w:rPr>
          <w:spacing w:val="-5"/>
        </w:rPr>
        <w:t xml:space="preserve"> </w:t>
      </w:r>
      <w:r>
        <w:t>improvement</w:t>
      </w:r>
      <w:r>
        <w:rPr>
          <w:spacing w:val="-3"/>
        </w:rPr>
        <w:t xml:space="preserve"> </w:t>
      </w:r>
      <w:r>
        <w:t>(CQI)</w:t>
      </w:r>
      <w:r>
        <w:rPr>
          <w:spacing w:val="-4"/>
        </w:rPr>
        <w:t xml:space="preserve"> </w:t>
      </w:r>
      <w:r>
        <w:t>to</w:t>
      </w:r>
      <w:r>
        <w:rPr>
          <w:spacing w:val="-5"/>
        </w:rPr>
        <w:t xml:space="preserve"> </w:t>
      </w:r>
      <w:r>
        <w:t>guarantee</w:t>
      </w:r>
      <w:r>
        <w:rPr>
          <w:spacing w:val="-4"/>
        </w:rPr>
        <w:t xml:space="preserve"> </w:t>
      </w:r>
      <w:r>
        <w:t>ongoing</w:t>
      </w:r>
      <w:r>
        <w:rPr>
          <w:spacing w:val="-5"/>
        </w:rPr>
        <w:t xml:space="preserve"> </w:t>
      </w:r>
      <w:r>
        <w:t>advancements</w:t>
      </w:r>
      <w:r>
        <w:rPr>
          <w:spacing w:val="-4"/>
        </w:rPr>
        <w:t xml:space="preserve"> </w:t>
      </w:r>
      <w:r>
        <w:t>in educational</w:t>
      </w:r>
      <w:r>
        <w:rPr>
          <w:spacing w:val="-4"/>
        </w:rPr>
        <w:t xml:space="preserve"> </w:t>
      </w:r>
      <w:r>
        <w:t>practices.</w:t>
      </w:r>
      <w:r>
        <w:rPr>
          <w:spacing w:val="-4"/>
        </w:rPr>
        <w:t xml:space="preserve"> </w:t>
      </w:r>
      <w:r>
        <w:t>By</w:t>
      </w:r>
      <w:r>
        <w:rPr>
          <w:spacing w:val="-2"/>
        </w:rPr>
        <w:t xml:space="preserve"> </w:t>
      </w:r>
      <w:r>
        <w:t>motivating</w:t>
      </w:r>
      <w:r>
        <w:rPr>
          <w:spacing w:val="-4"/>
        </w:rPr>
        <w:t xml:space="preserve"> </w:t>
      </w:r>
      <w:r>
        <w:t>students</w:t>
      </w:r>
      <w:r>
        <w:rPr>
          <w:spacing w:val="-3"/>
        </w:rPr>
        <w:t xml:space="preserve"> </w:t>
      </w:r>
      <w:r>
        <w:t>to</w:t>
      </w:r>
      <w:r>
        <w:rPr>
          <w:spacing w:val="-4"/>
        </w:rPr>
        <w:t xml:space="preserve"> </w:t>
      </w:r>
      <w:r>
        <w:t>actively</w:t>
      </w:r>
      <w:r>
        <w:rPr>
          <w:spacing w:val="-2"/>
        </w:rPr>
        <w:t xml:space="preserve"> </w:t>
      </w:r>
      <w:r>
        <w:t>participate</w:t>
      </w:r>
      <w:r>
        <w:rPr>
          <w:spacing w:val="-3"/>
        </w:rPr>
        <w:t xml:space="preserve"> </w:t>
      </w:r>
      <w:r>
        <w:t>in</w:t>
      </w:r>
      <w:r>
        <w:rPr>
          <w:spacing w:val="-4"/>
        </w:rPr>
        <w:t xml:space="preserve"> </w:t>
      </w:r>
      <w:r>
        <w:t>their</w:t>
      </w:r>
      <w:r>
        <w:rPr>
          <w:spacing w:val="-3"/>
        </w:rPr>
        <w:t xml:space="preserve"> </w:t>
      </w:r>
      <w:r>
        <w:t>education</w:t>
      </w:r>
      <w:r>
        <w:rPr>
          <w:spacing w:val="-2"/>
        </w:rPr>
        <w:t xml:space="preserve"> </w:t>
      </w:r>
      <w:r>
        <w:t>and</w:t>
      </w:r>
      <w:r>
        <w:rPr>
          <w:spacing w:val="-3"/>
        </w:rPr>
        <w:t xml:space="preserve"> </w:t>
      </w:r>
      <w:r>
        <w:t>use feedback as a motivator for advancement, the approach fosters learner responsibility and prioritizes</w:t>
      </w:r>
      <w:r>
        <w:rPr>
          <w:spacing w:val="40"/>
        </w:rPr>
        <w:t xml:space="preserve"> </w:t>
      </w:r>
      <w:r>
        <w:t>student</w:t>
      </w:r>
      <w:r>
        <w:rPr>
          <w:spacing w:val="40"/>
        </w:rPr>
        <w:t xml:space="preserve"> </w:t>
      </w:r>
      <w:r>
        <w:t>achievement</w:t>
      </w:r>
      <w:r>
        <w:rPr>
          <w:spacing w:val="40"/>
        </w:rPr>
        <w:t xml:space="preserve"> </w:t>
      </w:r>
      <w:r>
        <w:t>above</w:t>
      </w:r>
      <w:r>
        <w:rPr>
          <w:spacing w:val="40"/>
        </w:rPr>
        <w:t xml:space="preserve"> </w:t>
      </w:r>
      <w:r>
        <w:t>task</w:t>
      </w:r>
      <w:r>
        <w:rPr>
          <w:spacing w:val="40"/>
        </w:rPr>
        <w:t xml:space="preserve"> </w:t>
      </w:r>
      <w:r>
        <w:t>or</w:t>
      </w:r>
      <w:r>
        <w:rPr>
          <w:spacing w:val="40"/>
        </w:rPr>
        <w:t xml:space="preserve"> </w:t>
      </w:r>
      <w:r>
        <w:t>activity</w:t>
      </w:r>
      <w:r>
        <w:rPr>
          <w:spacing w:val="40"/>
        </w:rPr>
        <w:t xml:space="preserve"> </w:t>
      </w:r>
      <w:r>
        <w:t>completion</w:t>
      </w:r>
      <w:r>
        <w:rPr>
          <w:spacing w:val="40"/>
        </w:rPr>
        <w:t xml:space="preserve"> </w:t>
      </w:r>
      <w:r>
        <w:t>(Oza,</w:t>
      </w:r>
      <w:r>
        <w:rPr>
          <w:spacing w:val="40"/>
        </w:rPr>
        <w:t xml:space="preserve"> </w:t>
      </w:r>
      <w:r>
        <w:t>2021). Additionally, frequent curriculum evaluations, regular feedback loops between trainers and students, and the use of technology to monitor and assess results are all necessary for the effective</w:t>
      </w:r>
      <w:r>
        <w:rPr>
          <w:spacing w:val="70"/>
        </w:rPr>
        <w:t xml:space="preserve"> </w:t>
      </w:r>
      <w:r>
        <w:t>adoption</w:t>
      </w:r>
      <w:r>
        <w:rPr>
          <w:spacing w:val="72"/>
        </w:rPr>
        <w:t xml:space="preserve"> </w:t>
      </w:r>
      <w:r>
        <w:t>of</w:t>
      </w:r>
      <w:r>
        <w:rPr>
          <w:spacing w:val="70"/>
        </w:rPr>
        <w:t xml:space="preserve"> </w:t>
      </w:r>
      <w:r>
        <w:t>OBE</w:t>
      </w:r>
      <w:r>
        <w:rPr>
          <w:spacing w:val="72"/>
        </w:rPr>
        <w:t xml:space="preserve"> </w:t>
      </w:r>
      <w:r>
        <w:t>culture.</w:t>
      </w:r>
      <w:r>
        <w:rPr>
          <w:spacing w:val="65"/>
        </w:rPr>
        <w:t xml:space="preserve"> </w:t>
      </w:r>
      <w:r>
        <w:t>The</w:t>
      </w:r>
      <w:r>
        <w:rPr>
          <w:spacing w:val="73"/>
        </w:rPr>
        <w:t xml:space="preserve"> </w:t>
      </w:r>
      <w:r>
        <w:t>integration</w:t>
      </w:r>
      <w:r>
        <w:rPr>
          <w:spacing w:val="72"/>
        </w:rPr>
        <w:t xml:space="preserve"> </w:t>
      </w:r>
      <w:r>
        <w:t>of</w:t>
      </w:r>
      <w:r>
        <w:rPr>
          <w:spacing w:val="71"/>
        </w:rPr>
        <w:t xml:space="preserve"> </w:t>
      </w:r>
      <w:r>
        <w:t>these</w:t>
      </w:r>
      <w:r>
        <w:rPr>
          <w:spacing w:val="71"/>
        </w:rPr>
        <w:t xml:space="preserve"> </w:t>
      </w:r>
      <w:r>
        <w:t>three</w:t>
      </w:r>
      <w:r>
        <w:rPr>
          <w:spacing w:val="70"/>
        </w:rPr>
        <w:t xml:space="preserve"> </w:t>
      </w:r>
      <w:r>
        <w:t>elements</w:t>
      </w:r>
      <w:r>
        <w:rPr>
          <w:spacing w:val="72"/>
        </w:rPr>
        <w:t xml:space="preserve"> </w:t>
      </w:r>
      <w:r>
        <w:t>within</w:t>
      </w:r>
      <w:r>
        <w:rPr>
          <w:spacing w:val="72"/>
        </w:rPr>
        <w:t xml:space="preserve"> </w:t>
      </w:r>
      <w:r>
        <w:rPr>
          <w:spacing w:val="-5"/>
        </w:rPr>
        <w:t>the</w:t>
      </w:r>
      <w:r w:rsidR="003D0651">
        <w:rPr>
          <w:spacing w:val="-5"/>
        </w:rPr>
        <w:t xml:space="preserve"> </w:t>
      </w:r>
      <w:r>
        <w:t>institutional structure is necessary for OBE culture to completely take root, improve student learning results, and boost graduates' employability.</w:t>
      </w:r>
    </w:p>
    <w:p w14:paraId="453C5B43" w14:textId="40018504" w:rsidR="00331BAC" w:rsidRPr="003D0651" w:rsidRDefault="003D0651" w:rsidP="003D0651">
      <w:pPr>
        <w:pStyle w:val="Heading2"/>
      </w:pPr>
      <w:bookmarkStart w:id="124" w:name="2.5_OBE_Framework_in_mechanical_engineer"/>
      <w:bookmarkStart w:id="125" w:name="_bookmark35"/>
      <w:bookmarkStart w:id="126" w:name="_Toc206065944"/>
      <w:bookmarkStart w:id="127" w:name="_Toc213164545"/>
      <w:bookmarkEnd w:id="124"/>
      <w:bookmarkEnd w:id="125"/>
      <w:r>
        <w:t xml:space="preserve">2.6 </w:t>
      </w:r>
      <w:r w:rsidRPr="003D0651">
        <w:t xml:space="preserve">OBE Framework in </w:t>
      </w:r>
      <w:r w:rsidR="00782288" w:rsidRPr="003D0651">
        <w:t>Mechanical Engineering Technician Training</w:t>
      </w:r>
      <w:bookmarkEnd w:id="126"/>
      <w:bookmarkEnd w:id="127"/>
    </w:p>
    <w:p w14:paraId="27846C42" w14:textId="77777777" w:rsidR="00331BAC" w:rsidRDefault="001C2F36" w:rsidP="003D0651">
      <w:r>
        <w:t xml:space="preserve">In order to guarantee that graduates gain the skills and competencies required for </w:t>
      </w:r>
      <w:r>
        <w:lastRenderedPageBreak/>
        <w:t>industry preparedness, OBE is a student-centered instructional strategy that emphasizes precisely defined learning outcomes (Spady, 1994). Four important factors determine how well OBE works in mechanical engineering technician training: learning objectives, curriculum design, instructional</w:t>
      </w:r>
      <w:r>
        <w:rPr>
          <w:spacing w:val="-13"/>
        </w:rPr>
        <w:t xml:space="preserve"> </w:t>
      </w:r>
      <w:r>
        <w:t>strategies,</w:t>
      </w:r>
      <w:r>
        <w:rPr>
          <w:spacing w:val="-13"/>
        </w:rPr>
        <w:t xml:space="preserve"> </w:t>
      </w:r>
      <w:r>
        <w:t>and</w:t>
      </w:r>
      <w:r>
        <w:rPr>
          <w:spacing w:val="-12"/>
        </w:rPr>
        <w:t xml:space="preserve"> </w:t>
      </w:r>
      <w:r>
        <w:t>evaluation</w:t>
      </w:r>
      <w:r>
        <w:rPr>
          <w:spacing w:val="-12"/>
        </w:rPr>
        <w:t xml:space="preserve"> </w:t>
      </w:r>
      <w:r>
        <w:t>techniques.</w:t>
      </w:r>
      <w:r>
        <w:rPr>
          <w:spacing w:val="-15"/>
        </w:rPr>
        <w:t xml:space="preserve"> </w:t>
      </w:r>
      <w:r>
        <w:t>When</w:t>
      </w:r>
      <w:r>
        <w:rPr>
          <w:spacing w:val="-12"/>
        </w:rPr>
        <w:t xml:space="preserve"> </w:t>
      </w:r>
      <w:r>
        <w:t>taken</w:t>
      </w:r>
      <w:r>
        <w:rPr>
          <w:spacing w:val="-12"/>
        </w:rPr>
        <w:t xml:space="preserve"> </w:t>
      </w:r>
      <w:r>
        <w:t>as</w:t>
      </w:r>
      <w:r>
        <w:rPr>
          <w:spacing w:val="-13"/>
        </w:rPr>
        <w:t xml:space="preserve"> </w:t>
      </w:r>
      <w:r>
        <w:t>a</w:t>
      </w:r>
      <w:r>
        <w:rPr>
          <w:spacing w:val="-12"/>
        </w:rPr>
        <w:t xml:space="preserve"> </w:t>
      </w:r>
      <w:r>
        <w:t>whole,</w:t>
      </w:r>
      <w:r>
        <w:rPr>
          <w:spacing w:val="-13"/>
        </w:rPr>
        <w:t xml:space="preserve"> </w:t>
      </w:r>
      <w:r>
        <w:t>these</w:t>
      </w:r>
      <w:r>
        <w:rPr>
          <w:spacing w:val="-12"/>
        </w:rPr>
        <w:t xml:space="preserve"> </w:t>
      </w:r>
      <w:r>
        <w:t>factors</w:t>
      </w:r>
      <w:r>
        <w:rPr>
          <w:spacing w:val="-12"/>
        </w:rPr>
        <w:t xml:space="preserve"> </w:t>
      </w:r>
      <w:r>
        <w:t>decide whether or not students acquire the competencies that employers are looking for.</w:t>
      </w:r>
    </w:p>
    <w:p w14:paraId="1E39E091" w14:textId="5F65AB8F" w:rsidR="00331BAC" w:rsidRPr="003D0651" w:rsidRDefault="003D0651" w:rsidP="003D0651">
      <w:pPr>
        <w:pStyle w:val="Heading3"/>
      </w:pPr>
      <w:bookmarkStart w:id="128" w:name="2.5.1_Learning_outcomes"/>
      <w:bookmarkStart w:id="129" w:name="_bookmark36"/>
      <w:bookmarkStart w:id="130" w:name="_Toc206065945"/>
      <w:bookmarkStart w:id="131" w:name="_Toc213164546"/>
      <w:bookmarkEnd w:id="128"/>
      <w:bookmarkEnd w:id="129"/>
      <w:r>
        <w:t xml:space="preserve">2.6.1 </w:t>
      </w:r>
      <w:r w:rsidRPr="003D0651">
        <w:t xml:space="preserve">Learning </w:t>
      </w:r>
      <w:r w:rsidR="00782288">
        <w:t>O</w:t>
      </w:r>
      <w:r w:rsidRPr="003D0651">
        <w:t>utcomes</w:t>
      </w:r>
      <w:bookmarkEnd w:id="130"/>
      <w:bookmarkEnd w:id="131"/>
    </w:p>
    <w:p w14:paraId="5B8EB4FC" w14:textId="77777777" w:rsidR="001B3FC4" w:rsidRDefault="001C2F36" w:rsidP="001B3FC4">
      <w:r w:rsidRPr="001B3FC4">
        <w:t xml:space="preserve">The focus of OBE, as opposed to traditional content-based instruction, is on students achieving particular learning outcomes (Biggs &amp; Tang, 2011). </w:t>
      </w:r>
      <w:r w:rsidR="001B3FC4" w:rsidRPr="001B3FC4">
        <w:t>The three categories of cognitive, psychomotor, and affective learning outcomes are commonly used in mechanical engineering education, according to Bloom (1956). Clear learning objectives have been shown to improve student engagement and skill development (Felder &amp; Brent, 2016). However, disparities in defining quantifiable goals have led to uneven OBE implementation (Spady, 1994)</w:t>
      </w:r>
      <w:r w:rsidR="001B3FC4">
        <w:t>.</w:t>
      </w:r>
    </w:p>
    <w:p w14:paraId="677794EE" w14:textId="5469026B" w:rsidR="001B3FC4" w:rsidRPr="001B3FC4" w:rsidRDefault="001B3FC4" w:rsidP="001B3FC4">
      <w:r w:rsidRPr="001B3FC4">
        <w:t xml:space="preserve"> </w:t>
      </w:r>
      <w:r w:rsidRPr="001B3FC4">
        <w:br/>
        <w:t>An ideal OBE framework would have learning objectives that are accurate, quantifiable, and in line with industry standards. Biggs and Tang (2011) state that in order to guarantee that student skills are evident, learning objectives should adhere to the SMART criteria, which stand for specific, measurable, achievable, relevant, and time-bound.</w:t>
      </w:r>
    </w:p>
    <w:p w14:paraId="0C016F12" w14:textId="77777777" w:rsidR="001B3FC4" w:rsidRPr="001B3FC4" w:rsidRDefault="001B3FC4" w:rsidP="001B3FC4">
      <w:bookmarkStart w:id="132" w:name="2.5.2_Curriculum_structure"/>
      <w:bookmarkStart w:id="133" w:name="_bookmark37"/>
      <w:bookmarkStart w:id="134" w:name="_Toc206065946"/>
      <w:bookmarkEnd w:id="132"/>
      <w:bookmarkEnd w:id="133"/>
      <w:r w:rsidRPr="001B3FC4">
        <w:t xml:space="preserve">According to Donnelly and Fitzmaurice (2005), these goals frequently emphasize soft skills like communication, problem-solving, and teamwork in addition to technical skills like mechanical system design, machining, troubleshooting, and maintenance. Clear and concise result statements, such "graduates should be able to design and fabricate mechanical components using CAD software," guarantee conformity to </w:t>
      </w:r>
      <w:r w:rsidRPr="001B3FC4">
        <w:lastRenderedPageBreak/>
        <w:t>industry standards and facilitate speedy evaluation.</w:t>
      </w:r>
    </w:p>
    <w:p w14:paraId="4AA68777" w14:textId="1B0CA499" w:rsidR="00331BAC" w:rsidRPr="001B3FC4" w:rsidRDefault="003D0651" w:rsidP="001B3FC4">
      <w:pPr>
        <w:pStyle w:val="Heading3"/>
      </w:pPr>
      <w:bookmarkStart w:id="135" w:name="_Toc213164547"/>
      <w:r w:rsidRPr="001B3FC4">
        <w:t xml:space="preserve">2.6.2 Curriculum </w:t>
      </w:r>
      <w:r w:rsidR="00782288">
        <w:t>S</w:t>
      </w:r>
      <w:r w:rsidRPr="001B3FC4">
        <w:t>tructure</w:t>
      </w:r>
      <w:bookmarkEnd w:id="134"/>
      <w:bookmarkEnd w:id="135"/>
    </w:p>
    <w:p w14:paraId="161F6050" w14:textId="77777777" w:rsidR="001B3FC4" w:rsidRPr="001B3FC4" w:rsidRDefault="001B3FC4" w:rsidP="001B3FC4">
      <w:r w:rsidRPr="001B3FC4">
        <w:t>The success of OBE is significantly influenced by curriculum design and alignment with learning outcomes, claim Donnelly and Fitzmaurice (2005). According to research, an OBE curriculum should include problem-solving skills, industrial demands, and technical competencies (Crawley et al., 2014). Furthermore, ABET (2018) and other accrediting bodies emphasize the importance of curriculum consistency in fostering the development of foundational engineering skills. A well-designed curriculum should promote transdisciplinary study and real-world applications while incorporating basic mechanical engineering concepts, claims Graham (2018).</w:t>
      </w:r>
    </w:p>
    <w:p w14:paraId="0D61BB97" w14:textId="77777777" w:rsidR="001B3FC4" w:rsidRPr="001B3FC4" w:rsidRDefault="001B3FC4" w:rsidP="001B3FC4">
      <w:r w:rsidRPr="001B3FC4">
        <w:t>According to Wiggins and McTighe (2005), OBE-structured courses employ a backward design approach, whereby course materials and activities are developed based on the end competencies that graduates are expected to possess.</w:t>
      </w:r>
    </w:p>
    <w:p w14:paraId="6B0BF990" w14:textId="7574655E" w:rsidR="00331BAC" w:rsidRDefault="001C2F36" w:rsidP="003D0651">
      <w:r>
        <w:t>According</w:t>
      </w:r>
      <w:r>
        <w:rPr>
          <w:spacing w:val="-15"/>
        </w:rPr>
        <w:t xml:space="preserve"> </w:t>
      </w:r>
      <w:r>
        <w:t>to</w:t>
      </w:r>
      <w:r>
        <w:rPr>
          <w:spacing w:val="-15"/>
        </w:rPr>
        <w:t xml:space="preserve"> </w:t>
      </w:r>
      <w:r>
        <w:t>this</w:t>
      </w:r>
      <w:r>
        <w:rPr>
          <w:spacing w:val="-15"/>
        </w:rPr>
        <w:t xml:space="preserve"> </w:t>
      </w:r>
      <w:r>
        <w:t>concept,</w:t>
      </w:r>
      <w:r>
        <w:rPr>
          <w:spacing w:val="-15"/>
        </w:rPr>
        <w:t xml:space="preserve"> </w:t>
      </w:r>
      <w:r>
        <w:t>each</w:t>
      </w:r>
      <w:r>
        <w:rPr>
          <w:spacing w:val="-15"/>
        </w:rPr>
        <w:t xml:space="preserve"> </w:t>
      </w:r>
      <w:r>
        <w:t>course</w:t>
      </w:r>
      <w:r>
        <w:rPr>
          <w:spacing w:val="-15"/>
        </w:rPr>
        <w:t xml:space="preserve"> </w:t>
      </w:r>
      <w:r>
        <w:t>and</w:t>
      </w:r>
      <w:r>
        <w:rPr>
          <w:spacing w:val="-15"/>
        </w:rPr>
        <w:t xml:space="preserve"> </w:t>
      </w:r>
      <w:r>
        <w:t>learning</w:t>
      </w:r>
      <w:r>
        <w:rPr>
          <w:spacing w:val="-15"/>
        </w:rPr>
        <w:t xml:space="preserve"> </w:t>
      </w:r>
      <w:r>
        <w:t>module</w:t>
      </w:r>
      <w:r>
        <w:rPr>
          <w:spacing w:val="-15"/>
        </w:rPr>
        <w:t xml:space="preserve"> </w:t>
      </w:r>
      <w:r>
        <w:t>helps students develop particular graduate qualities. A curriculum that is aligned with OBE incorporates a CBE approach in TVET, combining theoretical knowledge with practical training (Mulder, 2017). In order to keep up with changing industrial demands and technological</w:t>
      </w:r>
      <w:r>
        <w:rPr>
          <w:spacing w:val="-10"/>
        </w:rPr>
        <w:t xml:space="preserve"> </w:t>
      </w:r>
      <w:r>
        <w:t>breakthroughs,</w:t>
      </w:r>
      <w:r>
        <w:rPr>
          <w:spacing w:val="-11"/>
        </w:rPr>
        <w:t xml:space="preserve"> </w:t>
      </w:r>
      <w:r>
        <w:t>effective</w:t>
      </w:r>
      <w:r>
        <w:rPr>
          <w:spacing w:val="-15"/>
        </w:rPr>
        <w:t xml:space="preserve"> </w:t>
      </w:r>
      <w:r>
        <w:t>TVET</w:t>
      </w:r>
      <w:r>
        <w:rPr>
          <w:spacing w:val="-15"/>
        </w:rPr>
        <w:t xml:space="preserve"> </w:t>
      </w:r>
      <w:r>
        <w:t>curriculum</w:t>
      </w:r>
      <w:r>
        <w:rPr>
          <w:spacing w:val="-13"/>
        </w:rPr>
        <w:t xml:space="preserve"> </w:t>
      </w:r>
      <w:r>
        <w:t>should</w:t>
      </w:r>
      <w:r>
        <w:rPr>
          <w:spacing w:val="-11"/>
        </w:rPr>
        <w:t xml:space="preserve"> </w:t>
      </w:r>
      <w:r>
        <w:t>also</w:t>
      </w:r>
      <w:r>
        <w:rPr>
          <w:spacing w:val="-11"/>
        </w:rPr>
        <w:t xml:space="preserve"> </w:t>
      </w:r>
      <w:r>
        <w:t>be</w:t>
      </w:r>
      <w:r>
        <w:rPr>
          <w:spacing w:val="-12"/>
        </w:rPr>
        <w:t xml:space="preserve"> </w:t>
      </w:r>
      <w:r>
        <w:t>adaptable</w:t>
      </w:r>
      <w:r>
        <w:rPr>
          <w:spacing w:val="-10"/>
        </w:rPr>
        <w:t xml:space="preserve"> </w:t>
      </w:r>
      <w:r>
        <w:t>and</w:t>
      </w:r>
      <w:r>
        <w:rPr>
          <w:spacing w:val="-12"/>
        </w:rPr>
        <w:t xml:space="preserve"> </w:t>
      </w:r>
      <w:r>
        <w:t>updated frequently (UNESCO, 2015).</w:t>
      </w:r>
    </w:p>
    <w:p w14:paraId="4571F582" w14:textId="5889EC40" w:rsidR="00331BAC" w:rsidRPr="003D0651" w:rsidRDefault="003D0651" w:rsidP="003D0651">
      <w:pPr>
        <w:pStyle w:val="Heading3"/>
      </w:pPr>
      <w:bookmarkStart w:id="136" w:name="2.5.3_Teaching_methods"/>
      <w:bookmarkStart w:id="137" w:name="_bookmark38"/>
      <w:bookmarkStart w:id="138" w:name="_Toc206065947"/>
      <w:bookmarkStart w:id="139" w:name="_Toc213164548"/>
      <w:bookmarkEnd w:id="136"/>
      <w:bookmarkEnd w:id="137"/>
      <w:r>
        <w:t>2.</w:t>
      </w:r>
      <w:r w:rsidR="00101D9E">
        <w:t>6</w:t>
      </w:r>
      <w:r>
        <w:t xml:space="preserve">.3 </w:t>
      </w:r>
      <w:r w:rsidRPr="003D0651">
        <w:t xml:space="preserve">Teaching </w:t>
      </w:r>
      <w:r w:rsidR="00782288">
        <w:t>M</w:t>
      </w:r>
      <w:r w:rsidRPr="003D0651">
        <w:t>ethods</w:t>
      </w:r>
      <w:bookmarkEnd w:id="138"/>
      <w:bookmarkEnd w:id="139"/>
    </w:p>
    <w:p w14:paraId="5FFBEC30" w14:textId="7D3C446F" w:rsidR="00331BAC" w:rsidRDefault="001C2F36" w:rsidP="003D0651">
      <w:r>
        <w:t>In contrast to passive knowledge absorption, the transition to OBE necessitates learner- centered teaching practices that actively involve students in skill learning. Techniques like competency-based</w:t>
      </w:r>
      <w:r>
        <w:rPr>
          <w:spacing w:val="-1"/>
        </w:rPr>
        <w:t xml:space="preserve"> </w:t>
      </w:r>
      <w:r>
        <w:t>training</w:t>
      </w:r>
      <w:r>
        <w:rPr>
          <w:spacing w:val="-1"/>
        </w:rPr>
        <w:t xml:space="preserve"> </w:t>
      </w:r>
      <w:r>
        <w:t>(CBT),</w:t>
      </w:r>
      <w:r>
        <w:rPr>
          <w:spacing w:val="-1"/>
        </w:rPr>
        <w:t xml:space="preserve"> </w:t>
      </w:r>
      <w:r>
        <w:t>project-based</w:t>
      </w:r>
      <w:r>
        <w:rPr>
          <w:spacing w:val="-2"/>
        </w:rPr>
        <w:t xml:space="preserve"> </w:t>
      </w:r>
      <w:r>
        <w:t>learning,</w:t>
      </w:r>
      <w:r>
        <w:rPr>
          <w:spacing w:val="-1"/>
        </w:rPr>
        <w:t xml:space="preserve"> </w:t>
      </w:r>
      <w:r>
        <w:t>and</w:t>
      </w:r>
      <w:r>
        <w:rPr>
          <w:spacing w:val="-1"/>
        </w:rPr>
        <w:t xml:space="preserve"> </w:t>
      </w:r>
      <w:r>
        <w:t>problem-based</w:t>
      </w:r>
      <w:r>
        <w:rPr>
          <w:spacing w:val="-1"/>
        </w:rPr>
        <w:t xml:space="preserve"> </w:t>
      </w:r>
      <w:r>
        <w:t>learning</w:t>
      </w:r>
      <w:r>
        <w:rPr>
          <w:spacing w:val="-1"/>
        </w:rPr>
        <w:t xml:space="preserve"> </w:t>
      </w:r>
      <w:r>
        <w:t>(PBL) frequently</w:t>
      </w:r>
      <w:r>
        <w:rPr>
          <w:spacing w:val="-15"/>
        </w:rPr>
        <w:t xml:space="preserve"> </w:t>
      </w:r>
      <w:r>
        <w:t>take</w:t>
      </w:r>
      <w:r>
        <w:rPr>
          <w:spacing w:val="-12"/>
        </w:rPr>
        <w:t xml:space="preserve"> </w:t>
      </w:r>
      <w:r>
        <w:t>the</w:t>
      </w:r>
      <w:r>
        <w:rPr>
          <w:spacing w:val="-13"/>
        </w:rPr>
        <w:t xml:space="preserve"> </w:t>
      </w:r>
      <w:r>
        <w:t>place</w:t>
      </w:r>
      <w:r>
        <w:rPr>
          <w:spacing w:val="-13"/>
        </w:rPr>
        <w:t xml:space="preserve"> </w:t>
      </w:r>
      <w:r>
        <w:t>of</w:t>
      </w:r>
      <w:r>
        <w:rPr>
          <w:spacing w:val="-13"/>
        </w:rPr>
        <w:t xml:space="preserve"> </w:t>
      </w:r>
      <w:r>
        <w:t>traditional</w:t>
      </w:r>
      <w:r>
        <w:rPr>
          <w:spacing w:val="-12"/>
        </w:rPr>
        <w:t xml:space="preserve"> </w:t>
      </w:r>
      <w:r>
        <w:t>lecture-based</w:t>
      </w:r>
      <w:r>
        <w:rPr>
          <w:spacing w:val="-12"/>
        </w:rPr>
        <w:t xml:space="preserve"> </w:t>
      </w:r>
      <w:r>
        <w:t>instruction</w:t>
      </w:r>
      <w:r>
        <w:rPr>
          <w:spacing w:val="-12"/>
        </w:rPr>
        <w:t xml:space="preserve"> </w:t>
      </w:r>
      <w:r>
        <w:t>because</w:t>
      </w:r>
      <w:r>
        <w:rPr>
          <w:spacing w:val="-12"/>
        </w:rPr>
        <w:t xml:space="preserve"> </w:t>
      </w:r>
      <w:r>
        <w:lastRenderedPageBreak/>
        <w:t>they</w:t>
      </w:r>
      <w:r>
        <w:rPr>
          <w:spacing w:val="-12"/>
        </w:rPr>
        <w:t xml:space="preserve"> </w:t>
      </w:r>
      <w:r>
        <w:t>motivate</w:t>
      </w:r>
      <w:r>
        <w:rPr>
          <w:spacing w:val="-12"/>
        </w:rPr>
        <w:t xml:space="preserve"> </w:t>
      </w:r>
      <w:r>
        <w:rPr>
          <w:spacing w:val="-2"/>
        </w:rPr>
        <w:t>students</w:t>
      </w:r>
      <w:r w:rsidR="003D0651">
        <w:rPr>
          <w:spacing w:val="-2"/>
        </w:rPr>
        <w:t xml:space="preserve"> </w:t>
      </w:r>
      <w:r>
        <w:t>to use their knowledge to solve real-world engineering challenges (Prince, 2004). The acquisition of practical skills in mechanical engineering training is further improved via simulation-based learning and virtual laboratories (Al-</w:t>
      </w:r>
      <w:proofErr w:type="spellStart"/>
      <w:r>
        <w:t>Huneidi</w:t>
      </w:r>
      <w:proofErr w:type="spellEnd"/>
      <w:r>
        <w:t xml:space="preserve"> &amp; </w:t>
      </w:r>
      <w:proofErr w:type="spellStart"/>
      <w:r>
        <w:t>Schreurs</w:t>
      </w:r>
      <w:proofErr w:type="spellEnd"/>
      <w:r>
        <w:t>, 2012). Instead of providing one-way education, instructors act as facilitators, assisting students through peer conversations, practical workshops, and collaborative learning.</w:t>
      </w:r>
    </w:p>
    <w:p w14:paraId="5EA0CCE5" w14:textId="34FEE073" w:rsidR="00331BAC" w:rsidRPr="003D0651" w:rsidRDefault="003D0651" w:rsidP="003D0651">
      <w:pPr>
        <w:pStyle w:val="Heading3"/>
      </w:pPr>
      <w:bookmarkStart w:id="140" w:name="2.5.4_Assessments_methods"/>
      <w:bookmarkStart w:id="141" w:name="_bookmark39"/>
      <w:bookmarkStart w:id="142" w:name="_Toc206065948"/>
      <w:bookmarkStart w:id="143" w:name="_Toc213164549"/>
      <w:bookmarkEnd w:id="140"/>
      <w:bookmarkEnd w:id="141"/>
      <w:r>
        <w:t>2.</w:t>
      </w:r>
      <w:r w:rsidR="00101D9E">
        <w:t>6</w:t>
      </w:r>
      <w:r>
        <w:t xml:space="preserve">.4 </w:t>
      </w:r>
      <w:r w:rsidRPr="003D0651">
        <w:t xml:space="preserve">Assessments </w:t>
      </w:r>
      <w:r w:rsidR="00782288">
        <w:t>M</w:t>
      </w:r>
      <w:r w:rsidRPr="003D0651">
        <w:t>ethods</w:t>
      </w:r>
      <w:bookmarkEnd w:id="142"/>
      <w:bookmarkEnd w:id="143"/>
    </w:p>
    <w:p w14:paraId="59E156C4" w14:textId="77777777" w:rsidR="00331BAC" w:rsidRDefault="001C2F36" w:rsidP="003D0651">
      <w:r>
        <w:t>In order to confirm if students meet the desired learning outcomes, assessment is essential. Assessments should be competency-based, formative, and summative in an ideal OBE framework</w:t>
      </w:r>
      <w:r>
        <w:rPr>
          <w:spacing w:val="-5"/>
        </w:rPr>
        <w:t xml:space="preserve"> </w:t>
      </w:r>
      <w:r>
        <w:t>to</w:t>
      </w:r>
      <w:r>
        <w:rPr>
          <w:spacing w:val="-5"/>
        </w:rPr>
        <w:t xml:space="preserve"> </w:t>
      </w:r>
      <w:r>
        <w:t>make</w:t>
      </w:r>
      <w:r>
        <w:rPr>
          <w:spacing w:val="-5"/>
        </w:rPr>
        <w:t xml:space="preserve"> </w:t>
      </w:r>
      <w:r>
        <w:t>sure</w:t>
      </w:r>
      <w:r>
        <w:rPr>
          <w:spacing w:val="-5"/>
        </w:rPr>
        <w:t xml:space="preserve"> </w:t>
      </w:r>
      <w:r>
        <w:t>that</w:t>
      </w:r>
      <w:r>
        <w:rPr>
          <w:spacing w:val="-6"/>
        </w:rPr>
        <w:t xml:space="preserve"> </w:t>
      </w:r>
      <w:r>
        <w:t>students</w:t>
      </w:r>
      <w:r>
        <w:rPr>
          <w:spacing w:val="-6"/>
        </w:rPr>
        <w:t xml:space="preserve"> </w:t>
      </w:r>
      <w:r>
        <w:t>are</w:t>
      </w:r>
      <w:r>
        <w:rPr>
          <w:spacing w:val="-6"/>
        </w:rPr>
        <w:t xml:space="preserve"> </w:t>
      </w:r>
      <w:r>
        <w:t>judged</w:t>
      </w:r>
      <w:r>
        <w:rPr>
          <w:spacing w:val="-6"/>
        </w:rPr>
        <w:t xml:space="preserve"> </w:t>
      </w:r>
      <w:r>
        <w:t>on</w:t>
      </w:r>
      <w:r>
        <w:rPr>
          <w:spacing w:val="-5"/>
        </w:rPr>
        <w:t xml:space="preserve"> </w:t>
      </w:r>
      <w:r>
        <w:t>their</w:t>
      </w:r>
      <w:r>
        <w:rPr>
          <w:spacing w:val="-4"/>
        </w:rPr>
        <w:t xml:space="preserve"> </w:t>
      </w:r>
      <w:r>
        <w:t>application</w:t>
      </w:r>
      <w:r>
        <w:rPr>
          <w:spacing w:val="-5"/>
        </w:rPr>
        <w:t xml:space="preserve"> </w:t>
      </w:r>
      <w:r>
        <w:t>of</w:t>
      </w:r>
      <w:r>
        <w:rPr>
          <w:spacing w:val="-6"/>
        </w:rPr>
        <w:t xml:space="preserve"> </w:t>
      </w:r>
      <w:r>
        <w:t>knowledge</w:t>
      </w:r>
      <w:r>
        <w:rPr>
          <w:spacing w:val="-5"/>
        </w:rPr>
        <w:t xml:space="preserve"> </w:t>
      </w:r>
      <w:r>
        <w:t>rather</w:t>
      </w:r>
      <w:r>
        <w:rPr>
          <w:spacing w:val="-4"/>
        </w:rPr>
        <w:t xml:space="preserve"> </w:t>
      </w:r>
      <w:r>
        <w:t>than just their recall of it (Brown, 2004). Performance-based examinations that require students to do real-world activities like designing, constructing, or troubleshooting mechanical components</w:t>
      </w:r>
      <w:r>
        <w:rPr>
          <w:spacing w:val="-11"/>
        </w:rPr>
        <w:t xml:space="preserve"> </w:t>
      </w:r>
      <w:r>
        <w:t>are</w:t>
      </w:r>
      <w:r>
        <w:rPr>
          <w:spacing w:val="-13"/>
        </w:rPr>
        <w:t xml:space="preserve"> </w:t>
      </w:r>
      <w:r>
        <w:t>an</w:t>
      </w:r>
      <w:r>
        <w:rPr>
          <w:spacing w:val="-13"/>
        </w:rPr>
        <w:t xml:space="preserve"> </w:t>
      </w:r>
      <w:r>
        <w:t>example</w:t>
      </w:r>
      <w:r>
        <w:rPr>
          <w:spacing w:val="-13"/>
        </w:rPr>
        <w:t xml:space="preserve"> </w:t>
      </w:r>
      <w:r>
        <w:t>of</w:t>
      </w:r>
      <w:r>
        <w:rPr>
          <w:spacing w:val="-14"/>
        </w:rPr>
        <w:t xml:space="preserve"> </w:t>
      </w:r>
      <w:r>
        <w:t>an</w:t>
      </w:r>
      <w:r>
        <w:rPr>
          <w:spacing w:val="-13"/>
        </w:rPr>
        <w:t xml:space="preserve"> </w:t>
      </w:r>
      <w:r>
        <w:t>effective</w:t>
      </w:r>
      <w:r>
        <w:rPr>
          <w:spacing w:val="-13"/>
        </w:rPr>
        <w:t xml:space="preserve"> </w:t>
      </w:r>
      <w:r>
        <w:t>OBE</w:t>
      </w:r>
      <w:r>
        <w:rPr>
          <w:spacing w:val="-12"/>
        </w:rPr>
        <w:t xml:space="preserve"> </w:t>
      </w:r>
      <w:r>
        <w:t>assessment</w:t>
      </w:r>
      <w:r>
        <w:rPr>
          <w:spacing w:val="-12"/>
        </w:rPr>
        <w:t xml:space="preserve"> </w:t>
      </w:r>
      <w:r>
        <w:t>(</w:t>
      </w:r>
      <w:proofErr w:type="spellStart"/>
      <w:r>
        <w:t>Guskey</w:t>
      </w:r>
      <w:proofErr w:type="spellEnd"/>
      <w:r>
        <w:t>,</w:t>
      </w:r>
      <w:r>
        <w:rPr>
          <w:spacing w:val="-13"/>
        </w:rPr>
        <w:t xml:space="preserve"> </w:t>
      </w:r>
      <w:r>
        <w:t>2010).</w:t>
      </w:r>
      <w:r>
        <w:rPr>
          <w:spacing w:val="-13"/>
        </w:rPr>
        <w:t xml:space="preserve"> </w:t>
      </w:r>
      <w:r>
        <w:t>Other</w:t>
      </w:r>
      <w:r>
        <w:rPr>
          <w:spacing w:val="-12"/>
        </w:rPr>
        <w:t xml:space="preserve"> </w:t>
      </w:r>
      <w:r>
        <w:t>approaches include rubric-based grading, which offers clear</w:t>
      </w:r>
      <w:r>
        <w:rPr>
          <w:spacing w:val="-1"/>
        </w:rPr>
        <w:t xml:space="preserve"> </w:t>
      </w:r>
      <w:r>
        <w:t>evaluation criteria, and portfolio evaluations, in which students gather proof of abilities learned (Andrade, 2005). Additionally, industry partnerships in assessment, like internships and evaluations of capstone projects, assist guarantee that graduates fulfill the demands of the labor market.</w:t>
      </w:r>
    </w:p>
    <w:p w14:paraId="34CA746C" w14:textId="0C978A91" w:rsidR="00331BAC" w:rsidRPr="003D0651" w:rsidRDefault="003D0651" w:rsidP="003D0651">
      <w:pPr>
        <w:pStyle w:val="Heading2"/>
      </w:pPr>
      <w:bookmarkStart w:id="144" w:name="2.6_Research_gaps"/>
      <w:bookmarkStart w:id="145" w:name="_bookmark40"/>
      <w:bookmarkStart w:id="146" w:name="_Toc206065949"/>
      <w:bookmarkStart w:id="147" w:name="_Toc213164550"/>
      <w:bookmarkEnd w:id="144"/>
      <w:bookmarkEnd w:id="145"/>
      <w:r>
        <w:t xml:space="preserve">2.7 </w:t>
      </w:r>
      <w:r w:rsidRPr="003D0651">
        <w:t xml:space="preserve">Research </w:t>
      </w:r>
      <w:r w:rsidR="00CE4659">
        <w:t>Summary of G</w:t>
      </w:r>
      <w:r w:rsidRPr="003D0651">
        <w:t>aps</w:t>
      </w:r>
      <w:bookmarkEnd w:id="146"/>
      <w:bookmarkEnd w:id="147"/>
    </w:p>
    <w:p w14:paraId="3743A957" w14:textId="77777777" w:rsidR="00331BAC" w:rsidRDefault="001C2F36" w:rsidP="003D0651">
      <w:r>
        <w:t>Despite the extensive literature on OBE implementation, significant research gaps persist, especially</w:t>
      </w:r>
      <w:r>
        <w:rPr>
          <w:spacing w:val="-1"/>
        </w:rPr>
        <w:t xml:space="preserve"> </w:t>
      </w:r>
      <w:r>
        <w:t>concerning</w:t>
      </w:r>
      <w:r>
        <w:rPr>
          <w:spacing w:val="-1"/>
        </w:rPr>
        <w:t xml:space="preserve"> </w:t>
      </w:r>
      <w:r>
        <w:t>the</w:t>
      </w:r>
      <w:r>
        <w:rPr>
          <w:spacing w:val="-1"/>
        </w:rPr>
        <w:t xml:space="preserve"> </w:t>
      </w:r>
      <w:r>
        <w:t>roles</w:t>
      </w:r>
      <w:r>
        <w:rPr>
          <w:spacing w:val="-1"/>
        </w:rPr>
        <w:t xml:space="preserve"> </w:t>
      </w:r>
      <w:r>
        <w:t>of</w:t>
      </w:r>
      <w:r>
        <w:rPr>
          <w:spacing w:val="-2"/>
        </w:rPr>
        <w:t xml:space="preserve"> </w:t>
      </w:r>
      <w:r>
        <w:t>trainers</w:t>
      </w:r>
      <w:r>
        <w:rPr>
          <w:spacing w:val="-1"/>
        </w:rPr>
        <w:t xml:space="preserve"> </w:t>
      </w:r>
      <w:r>
        <w:t>in</w:t>
      </w:r>
      <w:r>
        <w:rPr>
          <w:spacing w:val="-1"/>
        </w:rPr>
        <w:t xml:space="preserve"> </w:t>
      </w:r>
      <w:r>
        <w:t>curriculum</w:t>
      </w:r>
      <w:r>
        <w:rPr>
          <w:spacing w:val="-3"/>
        </w:rPr>
        <w:t xml:space="preserve"> </w:t>
      </w:r>
      <w:r>
        <w:t>development</w:t>
      </w:r>
      <w:r>
        <w:rPr>
          <w:spacing w:val="-1"/>
        </w:rPr>
        <w:t xml:space="preserve"> </w:t>
      </w:r>
      <w:r>
        <w:t>and the</w:t>
      </w:r>
      <w:r>
        <w:rPr>
          <w:spacing w:val="-1"/>
        </w:rPr>
        <w:t xml:space="preserve"> </w:t>
      </w:r>
      <w:r>
        <w:t>effectiveness</w:t>
      </w:r>
      <w:r>
        <w:rPr>
          <w:spacing w:val="-1"/>
        </w:rPr>
        <w:t xml:space="preserve"> </w:t>
      </w:r>
      <w:r>
        <w:t>of OBE in mechanical engineering training.</w:t>
      </w:r>
    </w:p>
    <w:p w14:paraId="1D3252EB" w14:textId="38F20C1E" w:rsidR="00331BAC" w:rsidRDefault="001C2F36" w:rsidP="00266C46">
      <w:r>
        <w:t>According to research, many trainers are either ignorant about OBE or have unfavorable opinions about its application (Katawazai, 2021). Some trainers in South</w:t>
      </w:r>
      <w:r>
        <w:rPr>
          <w:spacing w:val="-8"/>
        </w:rPr>
        <w:t xml:space="preserve"> </w:t>
      </w:r>
      <w:r>
        <w:t xml:space="preserve">Africa contribute to poor OBE implementation by misinterpreting qualification frameworks as </w:t>
      </w:r>
      <w:r>
        <w:lastRenderedPageBreak/>
        <w:t>curricula rules rather than as a guide for creating learning level descriptors and outcomes (Malan, 2010). To</w:t>
      </w:r>
      <w:r w:rsidR="00266C46">
        <w:t xml:space="preserve"> </w:t>
      </w:r>
      <w:r>
        <w:t xml:space="preserve">comprehend how trainers' </w:t>
      </w:r>
      <w:r w:rsidR="00487488">
        <w:t>assumptions,</w:t>
      </w:r>
      <w:r>
        <w:t xml:space="preserve"> affect the quality of the program, a more thorough investigation is required.</w:t>
      </w:r>
    </w:p>
    <w:p w14:paraId="2EA3B200" w14:textId="77777777" w:rsidR="00331BAC" w:rsidRDefault="001C2F36" w:rsidP="00266C46">
      <w:r>
        <w:t>According to Mohayidin et al. (2008), uneven educational policies, an overwhelming workload, poor curriculum delivery, and a lack of administrative support have all hampered Malaysia's adoption of OBE. The issue is made worse by resistance from senior trainers who prefer traditional approaches (Isa et al., 2017). The effectiveness of OBE is hampered in Pakistan by trainer ignorance, a lack of professional development, and a dependence on conventional assessment techniques (Shaheen, 2019). Comparative studies are necessary to examine the common obstacles to OBE adoption in various geographical areas.</w:t>
      </w:r>
    </w:p>
    <w:p w14:paraId="58F07F6B" w14:textId="4E899C2D" w:rsidR="00331BAC" w:rsidRDefault="001C2F36" w:rsidP="00266C46">
      <w:r>
        <w:t>Although research has looked at CBC in Kenya (</w:t>
      </w:r>
      <w:proofErr w:type="spellStart"/>
      <w:r>
        <w:t>Mauki</w:t>
      </w:r>
      <w:proofErr w:type="spellEnd"/>
      <w:r>
        <w:t xml:space="preserve"> et al., 2019) and the relationship between training effectiveness and educational quality (</w:t>
      </w:r>
      <w:proofErr w:type="spellStart"/>
      <w:r>
        <w:t>Gathondu</w:t>
      </w:r>
      <w:proofErr w:type="spellEnd"/>
      <w:r>
        <w:t xml:space="preserve"> &amp; </w:t>
      </w:r>
      <w:proofErr w:type="spellStart"/>
      <w:r>
        <w:t>Kagema</w:t>
      </w:r>
      <w:proofErr w:type="spellEnd"/>
      <w:r>
        <w:t xml:space="preserve">, 2023), little is known about how OBE is used in TVET institutions. It is still unknown how much OBE improves </w:t>
      </w:r>
      <w:r w:rsidR="008B4A50">
        <w:t xml:space="preserve">TVET </w:t>
      </w:r>
      <w:r>
        <w:t>institutional performance, bolsters practical capabilities, and satisfies industry demands in mechanical engineering education.</w:t>
      </w:r>
    </w:p>
    <w:p w14:paraId="757E4AD5" w14:textId="2771A0EC" w:rsidR="00341E79" w:rsidRDefault="001C2F36" w:rsidP="00341E79">
      <w:r>
        <w:t>Insufficient</w:t>
      </w:r>
      <w:r>
        <w:rPr>
          <w:spacing w:val="-11"/>
        </w:rPr>
        <w:t xml:space="preserve"> </w:t>
      </w:r>
      <w:r>
        <w:t>data</w:t>
      </w:r>
      <w:r>
        <w:rPr>
          <w:spacing w:val="-10"/>
        </w:rPr>
        <w:t xml:space="preserve"> </w:t>
      </w:r>
      <w:r>
        <w:t>exists</w:t>
      </w:r>
      <w:r>
        <w:rPr>
          <w:spacing w:val="-12"/>
        </w:rPr>
        <w:t xml:space="preserve"> </w:t>
      </w:r>
      <w:r>
        <w:t>to</w:t>
      </w:r>
      <w:r>
        <w:rPr>
          <w:spacing w:val="-11"/>
        </w:rPr>
        <w:t xml:space="preserve"> </w:t>
      </w:r>
      <w:r>
        <w:t>assess</w:t>
      </w:r>
      <w:r>
        <w:rPr>
          <w:spacing w:val="-12"/>
        </w:rPr>
        <w:t xml:space="preserve"> </w:t>
      </w:r>
      <w:r>
        <w:t>if</w:t>
      </w:r>
      <w:r>
        <w:rPr>
          <w:spacing w:val="-11"/>
        </w:rPr>
        <w:t xml:space="preserve"> </w:t>
      </w:r>
      <w:r>
        <w:t>mechanical</w:t>
      </w:r>
      <w:r>
        <w:rPr>
          <w:spacing w:val="-10"/>
        </w:rPr>
        <w:t xml:space="preserve"> </w:t>
      </w:r>
      <w:r>
        <w:t>engineering</w:t>
      </w:r>
      <w:r>
        <w:rPr>
          <w:spacing w:val="-11"/>
        </w:rPr>
        <w:t xml:space="preserve"> </w:t>
      </w:r>
      <w:r>
        <w:t>graduates</w:t>
      </w:r>
      <w:r>
        <w:rPr>
          <w:spacing w:val="-10"/>
        </w:rPr>
        <w:t xml:space="preserve"> </w:t>
      </w:r>
      <w:r>
        <w:t>with</w:t>
      </w:r>
      <w:r>
        <w:rPr>
          <w:spacing w:val="-12"/>
        </w:rPr>
        <w:t xml:space="preserve"> </w:t>
      </w:r>
      <w:r>
        <w:t>OBE</w:t>
      </w:r>
      <w:r>
        <w:rPr>
          <w:spacing w:val="-11"/>
        </w:rPr>
        <w:t xml:space="preserve"> </w:t>
      </w:r>
      <w:r>
        <w:t>training</w:t>
      </w:r>
      <w:r>
        <w:rPr>
          <w:spacing w:val="-11"/>
        </w:rPr>
        <w:t xml:space="preserve"> </w:t>
      </w:r>
      <w:r>
        <w:t>satisfy industry standards for practical abilities, creativity, and flexibility. To evaluate OBE's long- term effects on employability and career results, more empirical research is required</w:t>
      </w:r>
      <w:bookmarkEnd w:id="95"/>
    </w:p>
    <w:p w14:paraId="3CE7E60F" w14:textId="298D1D26" w:rsidR="00331BAC" w:rsidRDefault="00341E79" w:rsidP="00341E79">
      <w:pPr>
        <w:spacing w:line="240" w:lineRule="auto"/>
        <w:jc w:val="left"/>
      </w:pPr>
      <w:r>
        <w:br w:type="page"/>
      </w:r>
    </w:p>
    <w:p w14:paraId="0909CF75" w14:textId="77777777" w:rsidR="00331BAC" w:rsidRDefault="001C2F36" w:rsidP="00280365">
      <w:pPr>
        <w:pStyle w:val="Heading1"/>
      </w:pPr>
      <w:bookmarkStart w:id="148" w:name="CHAPTER_THREE"/>
      <w:bookmarkStart w:id="149" w:name="_bookmark41"/>
      <w:bookmarkStart w:id="150" w:name="_Toc206065950"/>
      <w:bookmarkStart w:id="151" w:name="_Toc213164551"/>
      <w:bookmarkEnd w:id="148"/>
      <w:bookmarkEnd w:id="149"/>
      <w:r>
        <w:lastRenderedPageBreak/>
        <w:t>CHAPTER</w:t>
      </w:r>
      <w:r>
        <w:rPr>
          <w:spacing w:val="-4"/>
        </w:rPr>
        <w:t xml:space="preserve"> THREE</w:t>
      </w:r>
      <w:bookmarkEnd w:id="150"/>
      <w:bookmarkEnd w:id="151"/>
    </w:p>
    <w:p w14:paraId="3B594F21" w14:textId="79E4420E" w:rsidR="00331BAC" w:rsidRDefault="001C2F36" w:rsidP="00280365">
      <w:pPr>
        <w:pStyle w:val="Heading1"/>
      </w:pPr>
      <w:bookmarkStart w:id="152" w:name="RESEARCH_DESIGN_AND_METHODOLOGY"/>
      <w:bookmarkStart w:id="153" w:name="_bookmark42"/>
      <w:bookmarkStart w:id="154" w:name="_Toc206065951"/>
      <w:bookmarkStart w:id="155" w:name="_Toc213164552"/>
      <w:bookmarkEnd w:id="152"/>
      <w:bookmarkEnd w:id="153"/>
      <w:r>
        <w:rPr>
          <w:spacing w:val="-2"/>
        </w:rPr>
        <w:t>METHODOLOGY</w:t>
      </w:r>
      <w:bookmarkEnd w:id="154"/>
      <w:bookmarkEnd w:id="155"/>
    </w:p>
    <w:p w14:paraId="0DE12092" w14:textId="5BEAC43D" w:rsidR="00331BAC" w:rsidRPr="00280365" w:rsidRDefault="00280365" w:rsidP="00280365">
      <w:pPr>
        <w:pStyle w:val="Heading2"/>
      </w:pPr>
      <w:bookmarkStart w:id="156" w:name="3.0_Introduction"/>
      <w:bookmarkStart w:id="157" w:name="_bookmark43"/>
      <w:bookmarkStart w:id="158" w:name="_Toc206065952"/>
      <w:bookmarkStart w:id="159" w:name="_Toc213164553"/>
      <w:bookmarkStart w:id="160" w:name="_Hlk206063787"/>
      <w:bookmarkEnd w:id="156"/>
      <w:bookmarkEnd w:id="157"/>
      <w:r>
        <w:t xml:space="preserve">3.1 </w:t>
      </w:r>
      <w:r w:rsidRPr="00280365">
        <w:t>Introduction</w:t>
      </w:r>
      <w:bookmarkEnd w:id="158"/>
      <w:bookmarkEnd w:id="159"/>
    </w:p>
    <w:p w14:paraId="1440EFA9" w14:textId="77777777" w:rsidR="00331BAC" w:rsidRDefault="001C2F36" w:rsidP="00280365">
      <w:r>
        <w:t>This chapter outlined the inquiry method, the plan and techniques employed in the study. It comprised of the design, paradigm, methodology and the research area. The chapter additionally</w:t>
      </w:r>
      <w:r>
        <w:rPr>
          <w:spacing w:val="-14"/>
        </w:rPr>
        <w:t xml:space="preserve"> </w:t>
      </w:r>
      <w:r>
        <w:t>addressed</w:t>
      </w:r>
      <w:r>
        <w:rPr>
          <w:spacing w:val="-14"/>
        </w:rPr>
        <w:t xml:space="preserve"> </w:t>
      </w:r>
      <w:r>
        <w:t>the</w:t>
      </w:r>
      <w:r>
        <w:rPr>
          <w:spacing w:val="-13"/>
        </w:rPr>
        <w:t xml:space="preserve"> </w:t>
      </w:r>
      <w:r>
        <w:t>population</w:t>
      </w:r>
      <w:r>
        <w:rPr>
          <w:spacing w:val="-14"/>
        </w:rPr>
        <w:t xml:space="preserve"> </w:t>
      </w:r>
      <w:r>
        <w:t>and</w:t>
      </w:r>
      <w:r>
        <w:rPr>
          <w:spacing w:val="-13"/>
        </w:rPr>
        <w:t xml:space="preserve"> </w:t>
      </w:r>
      <w:r>
        <w:t>sample,</w:t>
      </w:r>
      <w:r>
        <w:rPr>
          <w:spacing w:val="-13"/>
        </w:rPr>
        <w:t xml:space="preserve"> </w:t>
      </w:r>
      <w:r>
        <w:t>sampling</w:t>
      </w:r>
      <w:r>
        <w:rPr>
          <w:spacing w:val="-13"/>
        </w:rPr>
        <w:t xml:space="preserve"> </w:t>
      </w:r>
      <w:r>
        <w:t>methods,</w:t>
      </w:r>
      <w:r>
        <w:rPr>
          <w:spacing w:val="-13"/>
        </w:rPr>
        <w:t xml:space="preserve"> </w:t>
      </w:r>
      <w:r>
        <w:t>research</w:t>
      </w:r>
      <w:r>
        <w:rPr>
          <w:spacing w:val="-14"/>
        </w:rPr>
        <w:t xml:space="preserve"> </w:t>
      </w:r>
      <w:r>
        <w:t>instruments,</w:t>
      </w:r>
      <w:r>
        <w:rPr>
          <w:spacing w:val="-13"/>
        </w:rPr>
        <w:t xml:space="preserve"> </w:t>
      </w:r>
      <w:r>
        <w:t>the validity and reliability of these instruments, data collection procedures data processing techniques, legal and ethical considerations.</w:t>
      </w:r>
    </w:p>
    <w:p w14:paraId="4748BD1A" w14:textId="4C1327CE" w:rsidR="00331BAC" w:rsidRPr="00280365" w:rsidRDefault="00280365" w:rsidP="00280365">
      <w:pPr>
        <w:pStyle w:val="Heading2"/>
      </w:pPr>
      <w:bookmarkStart w:id="161" w:name="3.1_Research_paradigm"/>
      <w:bookmarkStart w:id="162" w:name="_bookmark44"/>
      <w:bookmarkStart w:id="163" w:name="_Toc206065953"/>
      <w:bookmarkStart w:id="164" w:name="_Toc213164554"/>
      <w:bookmarkEnd w:id="161"/>
      <w:bookmarkEnd w:id="162"/>
      <w:r>
        <w:t xml:space="preserve">3.2 </w:t>
      </w:r>
      <w:bookmarkStart w:id="165" w:name="3.2_Research_Design"/>
      <w:bookmarkStart w:id="166" w:name="_bookmark45"/>
      <w:bookmarkStart w:id="167" w:name="_Toc206065954"/>
      <w:bookmarkEnd w:id="163"/>
      <w:bookmarkEnd w:id="165"/>
      <w:bookmarkEnd w:id="166"/>
      <w:r w:rsidRPr="00280365">
        <w:t xml:space="preserve">Research </w:t>
      </w:r>
      <w:r w:rsidR="00D94A26">
        <w:t>Methodol</w:t>
      </w:r>
      <w:bookmarkEnd w:id="167"/>
      <w:r w:rsidR="00D94A26">
        <w:t>ogy</w:t>
      </w:r>
      <w:bookmarkEnd w:id="164"/>
    </w:p>
    <w:p w14:paraId="41D14BB8" w14:textId="77777777" w:rsidR="00331BAC" w:rsidRDefault="001C2F36" w:rsidP="00280365">
      <w:r>
        <w:t>In</w:t>
      </w:r>
      <w:r>
        <w:rPr>
          <w:spacing w:val="-5"/>
        </w:rPr>
        <w:t xml:space="preserve"> </w:t>
      </w:r>
      <w:r>
        <w:t>order</w:t>
      </w:r>
      <w:r>
        <w:rPr>
          <w:spacing w:val="-6"/>
        </w:rPr>
        <w:t xml:space="preserve"> </w:t>
      </w:r>
      <w:r>
        <w:t>to</w:t>
      </w:r>
      <w:r>
        <w:rPr>
          <w:spacing w:val="-5"/>
        </w:rPr>
        <w:t xml:space="preserve"> </w:t>
      </w:r>
      <w:r>
        <w:t>precisely</w:t>
      </w:r>
      <w:r>
        <w:rPr>
          <w:spacing w:val="-6"/>
        </w:rPr>
        <w:t xml:space="preserve"> </w:t>
      </w:r>
      <w:r>
        <w:t>and</w:t>
      </w:r>
      <w:r>
        <w:rPr>
          <w:spacing w:val="-6"/>
        </w:rPr>
        <w:t xml:space="preserve"> </w:t>
      </w:r>
      <w:r>
        <w:t>methodically</w:t>
      </w:r>
      <w:r>
        <w:rPr>
          <w:spacing w:val="-5"/>
        </w:rPr>
        <w:t xml:space="preserve"> </w:t>
      </w:r>
      <w:r>
        <w:t>explain</w:t>
      </w:r>
      <w:r>
        <w:rPr>
          <w:spacing w:val="-5"/>
        </w:rPr>
        <w:t xml:space="preserve"> </w:t>
      </w:r>
      <w:r>
        <w:t>a</w:t>
      </w:r>
      <w:r>
        <w:rPr>
          <w:spacing w:val="-6"/>
        </w:rPr>
        <w:t xml:space="preserve"> </w:t>
      </w:r>
      <w:r>
        <w:t>population</w:t>
      </w:r>
      <w:r>
        <w:rPr>
          <w:spacing w:val="-5"/>
        </w:rPr>
        <w:t xml:space="preserve"> </w:t>
      </w:r>
      <w:r>
        <w:t>condition</w:t>
      </w:r>
      <w:r>
        <w:rPr>
          <w:spacing w:val="-6"/>
        </w:rPr>
        <w:t xml:space="preserve"> </w:t>
      </w:r>
      <w:r>
        <w:t>or</w:t>
      </w:r>
      <w:r>
        <w:rPr>
          <w:spacing w:val="-6"/>
        </w:rPr>
        <w:t xml:space="preserve"> </w:t>
      </w:r>
      <w:r>
        <w:t>phenomena,</w:t>
      </w:r>
      <w:r>
        <w:rPr>
          <w:spacing w:val="-5"/>
        </w:rPr>
        <w:t xml:space="preserve"> </w:t>
      </w:r>
      <w:r>
        <w:t>the</w:t>
      </w:r>
      <w:r>
        <w:rPr>
          <w:spacing w:val="-5"/>
        </w:rPr>
        <w:t xml:space="preserve"> </w:t>
      </w:r>
      <w:r>
        <w:t>study used a descriptive survey research approach. The research employed descriptive survey because it involved qualitative data collection and quantitative analysis (</w:t>
      </w:r>
      <w:proofErr w:type="spellStart"/>
      <w:r>
        <w:t>Bibri</w:t>
      </w:r>
      <w:proofErr w:type="spellEnd"/>
      <w:r>
        <w:t xml:space="preserve"> et al., 2020). Since</w:t>
      </w:r>
      <w:r>
        <w:rPr>
          <w:spacing w:val="-8"/>
        </w:rPr>
        <w:t xml:space="preserve"> </w:t>
      </w:r>
      <w:r>
        <w:t>the</w:t>
      </w:r>
      <w:r>
        <w:rPr>
          <w:spacing w:val="-8"/>
        </w:rPr>
        <w:t xml:space="preserve"> </w:t>
      </w:r>
      <w:r>
        <w:t>researcher</w:t>
      </w:r>
      <w:r>
        <w:rPr>
          <w:spacing w:val="-8"/>
        </w:rPr>
        <w:t xml:space="preserve"> </w:t>
      </w:r>
      <w:r>
        <w:t>wanted</w:t>
      </w:r>
      <w:r>
        <w:rPr>
          <w:spacing w:val="-8"/>
        </w:rPr>
        <w:t xml:space="preserve"> </w:t>
      </w:r>
      <w:r>
        <w:t>to</w:t>
      </w:r>
      <w:r>
        <w:rPr>
          <w:spacing w:val="-8"/>
        </w:rPr>
        <w:t xml:space="preserve"> </w:t>
      </w:r>
      <w:r>
        <w:t>collect</w:t>
      </w:r>
      <w:r>
        <w:rPr>
          <w:spacing w:val="-8"/>
        </w:rPr>
        <w:t xml:space="preserve"> </w:t>
      </w:r>
      <w:r>
        <w:t>data</w:t>
      </w:r>
      <w:r>
        <w:rPr>
          <w:spacing w:val="-8"/>
        </w:rPr>
        <w:t xml:space="preserve"> </w:t>
      </w:r>
      <w:r>
        <w:t>based</w:t>
      </w:r>
      <w:r>
        <w:rPr>
          <w:spacing w:val="-8"/>
        </w:rPr>
        <w:t xml:space="preserve"> </w:t>
      </w:r>
      <w:r>
        <w:t>on</w:t>
      </w:r>
      <w:r>
        <w:rPr>
          <w:spacing w:val="-8"/>
        </w:rPr>
        <w:t xml:space="preserve"> </w:t>
      </w:r>
      <w:r>
        <w:t>the</w:t>
      </w:r>
      <w:r>
        <w:rPr>
          <w:spacing w:val="-8"/>
        </w:rPr>
        <w:t xml:space="preserve"> </w:t>
      </w:r>
      <w:r>
        <w:t>existing</w:t>
      </w:r>
      <w:r>
        <w:rPr>
          <w:spacing w:val="-8"/>
        </w:rPr>
        <w:t xml:space="preserve"> </w:t>
      </w:r>
      <w:r>
        <w:t>situation,</w:t>
      </w:r>
      <w:r>
        <w:rPr>
          <w:spacing w:val="-8"/>
        </w:rPr>
        <w:t xml:space="preserve"> </w:t>
      </w:r>
      <w:r>
        <w:t>a</w:t>
      </w:r>
      <w:r>
        <w:rPr>
          <w:spacing w:val="-8"/>
        </w:rPr>
        <w:t xml:space="preserve"> </w:t>
      </w:r>
      <w:r>
        <w:t>descriptive</w:t>
      </w:r>
      <w:r>
        <w:rPr>
          <w:spacing w:val="-8"/>
        </w:rPr>
        <w:t xml:space="preserve"> </w:t>
      </w:r>
      <w:r>
        <w:t>survey research design was taken into consideration for this study.</w:t>
      </w:r>
      <w:r>
        <w:rPr>
          <w:spacing w:val="-4"/>
        </w:rPr>
        <w:t xml:space="preserve"> </w:t>
      </w:r>
      <w:r>
        <w:t>Additionally, using a descriptive survey methodology was cost-effective for gathering information from large groups (</w:t>
      </w:r>
      <w:proofErr w:type="spellStart"/>
      <w:r>
        <w:t>Bibri</w:t>
      </w:r>
      <w:proofErr w:type="spellEnd"/>
      <w:r>
        <w:t xml:space="preserve"> et al., 2020). In addition, to being helpful for gathering information from a large number of respondents, descriptive survey designs often included the use of questionnaires.</w:t>
      </w:r>
    </w:p>
    <w:p w14:paraId="49BEADA4" w14:textId="29876AFD" w:rsidR="00331BAC" w:rsidRPr="00280365" w:rsidRDefault="00280365" w:rsidP="00280365">
      <w:pPr>
        <w:pStyle w:val="Heading2"/>
      </w:pPr>
      <w:bookmarkStart w:id="168" w:name="3.3_The_Study_Area"/>
      <w:bookmarkStart w:id="169" w:name="_bookmark46"/>
      <w:bookmarkStart w:id="170" w:name="_Toc206065955"/>
      <w:bookmarkStart w:id="171" w:name="_Toc213164555"/>
      <w:bookmarkEnd w:id="168"/>
      <w:bookmarkEnd w:id="169"/>
      <w:r>
        <w:t>3.</w:t>
      </w:r>
      <w:r w:rsidR="00D94A26">
        <w:t>3 Research Area</w:t>
      </w:r>
      <w:bookmarkEnd w:id="170"/>
      <w:bookmarkEnd w:id="171"/>
    </w:p>
    <w:p w14:paraId="45102B84" w14:textId="236A4FE9" w:rsidR="00331BAC" w:rsidRDefault="001C2F36" w:rsidP="00280365">
      <w:r>
        <w:t xml:space="preserve">The research was carried out in Mount Kenya East and West regions. </w:t>
      </w:r>
      <w:r w:rsidR="006A332C" w:rsidRPr="006A332C">
        <w:t>The Mount Kenya region is one of the nine educational regions in Kenya, as recognized by the Ministry of Education, each overseen by a Regional Director of Education.</w:t>
      </w:r>
      <w:r w:rsidR="006A332C">
        <w:t xml:space="preserve"> </w:t>
      </w:r>
      <w:r>
        <w:t>These regions lie between lies between</w:t>
      </w:r>
      <w:r>
        <w:rPr>
          <w:spacing w:val="-5"/>
        </w:rPr>
        <w:t xml:space="preserve"> </w:t>
      </w:r>
      <w:r>
        <w:t>0°</w:t>
      </w:r>
      <w:r>
        <w:rPr>
          <w:spacing w:val="-6"/>
        </w:rPr>
        <w:t xml:space="preserve"> </w:t>
      </w:r>
      <w:r>
        <w:t>9′</w:t>
      </w:r>
      <w:r>
        <w:rPr>
          <w:spacing w:val="-4"/>
        </w:rPr>
        <w:t xml:space="preserve"> </w:t>
      </w:r>
      <w:r>
        <w:t>North</w:t>
      </w:r>
      <w:r>
        <w:rPr>
          <w:spacing w:val="-5"/>
        </w:rPr>
        <w:t xml:space="preserve"> </w:t>
      </w:r>
      <w:r>
        <w:t>and</w:t>
      </w:r>
      <w:r>
        <w:rPr>
          <w:spacing w:val="-6"/>
        </w:rPr>
        <w:t xml:space="preserve"> </w:t>
      </w:r>
      <w:r>
        <w:t>0°</w:t>
      </w:r>
      <w:r>
        <w:rPr>
          <w:spacing w:val="-5"/>
        </w:rPr>
        <w:t xml:space="preserve"> </w:t>
      </w:r>
      <w:r>
        <w:t>10′</w:t>
      </w:r>
      <w:r>
        <w:rPr>
          <w:spacing w:val="-5"/>
        </w:rPr>
        <w:t xml:space="preserve"> </w:t>
      </w:r>
      <w:r>
        <w:t>South</w:t>
      </w:r>
      <w:r>
        <w:rPr>
          <w:spacing w:val="-5"/>
        </w:rPr>
        <w:t xml:space="preserve"> </w:t>
      </w:r>
      <w:r>
        <w:t>and</w:t>
      </w:r>
      <w:r>
        <w:rPr>
          <w:spacing w:val="-5"/>
        </w:rPr>
        <w:t xml:space="preserve"> </w:t>
      </w:r>
      <w:r>
        <w:t>between</w:t>
      </w:r>
      <w:r>
        <w:rPr>
          <w:spacing w:val="-5"/>
        </w:rPr>
        <w:t xml:space="preserve"> </w:t>
      </w:r>
      <w:r>
        <w:t>latitudes</w:t>
      </w:r>
      <w:r>
        <w:rPr>
          <w:spacing w:val="-6"/>
        </w:rPr>
        <w:t xml:space="preserve"> </w:t>
      </w:r>
      <w:r>
        <w:t>37°</w:t>
      </w:r>
      <w:r>
        <w:rPr>
          <w:spacing w:val="-8"/>
        </w:rPr>
        <w:t xml:space="preserve"> </w:t>
      </w:r>
      <w:r>
        <w:t>West</w:t>
      </w:r>
      <w:r>
        <w:rPr>
          <w:spacing w:val="-4"/>
        </w:rPr>
        <w:t xml:space="preserve"> </w:t>
      </w:r>
      <w:r>
        <w:t>and</w:t>
      </w:r>
      <w:r>
        <w:rPr>
          <w:spacing w:val="-5"/>
        </w:rPr>
        <w:t xml:space="preserve"> </w:t>
      </w:r>
      <w:r>
        <w:t>38°</w:t>
      </w:r>
      <w:r>
        <w:rPr>
          <w:spacing w:val="-5"/>
        </w:rPr>
        <w:t xml:space="preserve"> </w:t>
      </w:r>
      <w:r>
        <w:t>East.</w:t>
      </w:r>
      <w:r>
        <w:rPr>
          <w:spacing w:val="-9"/>
        </w:rPr>
        <w:t xml:space="preserve"> </w:t>
      </w:r>
      <w:r>
        <w:t>They</w:t>
      </w:r>
      <w:r>
        <w:rPr>
          <w:spacing w:val="-5"/>
        </w:rPr>
        <w:t xml:space="preserve"> </w:t>
      </w:r>
      <w:r>
        <w:t>have a population of approximately 10 million people</w:t>
      </w:r>
      <w:r w:rsidR="00FB5185">
        <w:t xml:space="preserve"> (</w:t>
      </w:r>
      <w:r w:rsidR="00FB5185" w:rsidRPr="00FB5185">
        <w:t>Kenya National Bureau of Statistics, 2019)</w:t>
      </w:r>
      <w:r>
        <w:t>. The Mount Kenya region was considered suitable</w:t>
      </w:r>
      <w:r>
        <w:rPr>
          <w:spacing w:val="-12"/>
        </w:rPr>
        <w:t xml:space="preserve"> </w:t>
      </w:r>
      <w:r>
        <w:t>for</w:t>
      </w:r>
      <w:r>
        <w:rPr>
          <w:spacing w:val="-12"/>
        </w:rPr>
        <w:t xml:space="preserve"> </w:t>
      </w:r>
      <w:r>
        <w:t>the</w:t>
      </w:r>
      <w:r>
        <w:rPr>
          <w:spacing w:val="-12"/>
        </w:rPr>
        <w:t xml:space="preserve"> </w:t>
      </w:r>
      <w:r>
        <w:lastRenderedPageBreak/>
        <w:t>study</w:t>
      </w:r>
      <w:r>
        <w:rPr>
          <w:spacing w:val="-12"/>
        </w:rPr>
        <w:t xml:space="preserve"> </w:t>
      </w:r>
      <w:r>
        <w:t>because</w:t>
      </w:r>
      <w:r>
        <w:rPr>
          <w:spacing w:val="-12"/>
        </w:rPr>
        <w:t xml:space="preserve"> </w:t>
      </w:r>
      <w:r>
        <w:t>it</w:t>
      </w:r>
      <w:r>
        <w:rPr>
          <w:spacing w:val="-12"/>
        </w:rPr>
        <w:t xml:space="preserve"> </w:t>
      </w:r>
      <w:r>
        <w:t>had</w:t>
      </w:r>
      <w:r>
        <w:rPr>
          <w:spacing w:val="-12"/>
        </w:rPr>
        <w:t xml:space="preserve"> </w:t>
      </w:r>
      <w:r>
        <w:t>six</w:t>
      </w:r>
      <w:r>
        <w:rPr>
          <w:spacing w:val="-12"/>
        </w:rPr>
        <w:t xml:space="preserve"> </w:t>
      </w:r>
      <w:r>
        <w:t>registered</w:t>
      </w:r>
      <w:r>
        <w:rPr>
          <w:spacing w:val="-13"/>
        </w:rPr>
        <w:t xml:space="preserve"> </w:t>
      </w:r>
      <w:r>
        <w:t>public</w:t>
      </w:r>
      <w:r>
        <w:rPr>
          <w:spacing w:val="-12"/>
        </w:rPr>
        <w:t xml:space="preserve"> </w:t>
      </w:r>
      <w:r>
        <w:t>national</w:t>
      </w:r>
      <w:r>
        <w:rPr>
          <w:spacing w:val="-12"/>
        </w:rPr>
        <w:t xml:space="preserve"> </w:t>
      </w:r>
      <w:r>
        <w:t>polytechnics</w:t>
      </w:r>
      <w:r>
        <w:rPr>
          <w:spacing w:val="-12"/>
        </w:rPr>
        <w:t xml:space="preserve"> </w:t>
      </w:r>
      <w:r>
        <w:t>and</w:t>
      </w:r>
      <w:r>
        <w:rPr>
          <w:spacing w:val="-12"/>
        </w:rPr>
        <w:t xml:space="preserve"> </w:t>
      </w:r>
      <w:r>
        <w:t>eight</w:t>
      </w:r>
      <w:r>
        <w:rPr>
          <w:spacing w:val="-12"/>
        </w:rPr>
        <w:t xml:space="preserve"> </w:t>
      </w:r>
      <w:r>
        <w:t>public</w:t>
      </w:r>
      <w:r w:rsidR="00640106">
        <w:t xml:space="preserve"> TVET </w:t>
      </w:r>
      <w:r>
        <w:t>institutions</w:t>
      </w:r>
      <w:r w:rsidR="00640106">
        <w:t xml:space="preserve"> </w:t>
      </w:r>
      <w:r w:rsidR="006D25AE">
        <w:t>at the time of study</w:t>
      </w:r>
      <w:r>
        <w:t>. This would provide the relevant information on the OBE implementation</w:t>
      </w:r>
      <w:r>
        <w:rPr>
          <w:spacing w:val="-6"/>
        </w:rPr>
        <w:t xml:space="preserve"> </w:t>
      </w:r>
      <w:r>
        <w:t>in</w:t>
      </w:r>
      <w:r>
        <w:rPr>
          <w:spacing w:val="-6"/>
        </w:rPr>
        <w:t xml:space="preserve"> </w:t>
      </w:r>
      <w:r>
        <w:t>these</w:t>
      </w:r>
      <w:r>
        <w:rPr>
          <w:spacing w:val="-7"/>
        </w:rPr>
        <w:t xml:space="preserve"> </w:t>
      </w:r>
      <w:r>
        <w:t>national</w:t>
      </w:r>
      <w:r>
        <w:rPr>
          <w:spacing w:val="-6"/>
        </w:rPr>
        <w:t xml:space="preserve"> </w:t>
      </w:r>
      <w:r>
        <w:t>polytechnics</w:t>
      </w:r>
      <w:r>
        <w:rPr>
          <w:spacing w:val="-6"/>
        </w:rPr>
        <w:t xml:space="preserve"> </w:t>
      </w:r>
      <w:r>
        <w:t>and</w:t>
      </w:r>
      <w:r>
        <w:rPr>
          <w:spacing w:val="-11"/>
        </w:rPr>
        <w:t xml:space="preserve"> </w:t>
      </w:r>
      <w:r>
        <w:t>TVET</w:t>
      </w:r>
      <w:r>
        <w:rPr>
          <w:spacing w:val="-11"/>
        </w:rPr>
        <w:t xml:space="preserve"> </w:t>
      </w:r>
      <w:r>
        <w:t>institutions</w:t>
      </w:r>
      <w:r>
        <w:rPr>
          <w:spacing w:val="-6"/>
        </w:rPr>
        <w:t xml:space="preserve"> </w:t>
      </w:r>
      <w:r>
        <w:t>in</w:t>
      </w:r>
      <w:r>
        <w:rPr>
          <w:spacing w:val="-7"/>
        </w:rPr>
        <w:t xml:space="preserve"> </w:t>
      </w:r>
      <w:r>
        <w:t>the</w:t>
      </w:r>
      <w:r>
        <w:rPr>
          <w:spacing w:val="-6"/>
        </w:rPr>
        <w:t xml:space="preserve"> </w:t>
      </w:r>
      <w:r>
        <w:t>Mount</w:t>
      </w:r>
      <w:r>
        <w:rPr>
          <w:spacing w:val="-6"/>
        </w:rPr>
        <w:t xml:space="preserve"> </w:t>
      </w:r>
      <w:r>
        <w:t>Kenya</w:t>
      </w:r>
      <w:r>
        <w:rPr>
          <w:spacing w:val="-6"/>
        </w:rPr>
        <w:t xml:space="preserve"> </w:t>
      </w:r>
      <w:r>
        <w:t>East and Mount Kenya West regions.</w:t>
      </w:r>
    </w:p>
    <w:p w14:paraId="18625267" w14:textId="2B525FC6" w:rsidR="00331BAC" w:rsidRPr="00280365" w:rsidRDefault="00280365" w:rsidP="00280365">
      <w:pPr>
        <w:pStyle w:val="Heading2"/>
      </w:pPr>
      <w:bookmarkStart w:id="172" w:name="3.4_Target_Population"/>
      <w:bookmarkStart w:id="173" w:name="_bookmark47"/>
      <w:bookmarkStart w:id="174" w:name="_Toc206065956"/>
      <w:bookmarkStart w:id="175" w:name="_Toc213164556"/>
      <w:bookmarkEnd w:id="172"/>
      <w:bookmarkEnd w:id="173"/>
      <w:r>
        <w:t>3.</w:t>
      </w:r>
      <w:r w:rsidR="00D94A26">
        <w:t>4</w:t>
      </w:r>
      <w:r>
        <w:t xml:space="preserve"> </w:t>
      </w:r>
      <w:r w:rsidRPr="00280365">
        <w:t>Target Population</w:t>
      </w:r>
      <w:bookmarkEnd w:id="174"/>
      <w:bookmarkEnd w:id="175"/>
    </w:p>
    <w:p w14:paraId="0DE77F92" w14:textId="1AC58C2B" w:rsidR="00331BAC" w:rsidRDefault="001C2F36" w:rsidP="00280365">
      <w:r>
        <w:t>Population denotes the entire group of subjects including the entire number of environments which are considered to be of concern to the investigator, (Oso &amp; Onen 2008). The target population for the study was the principals, mechanical Engineering trainers, mechanical Engineering trainees and mechanical Engineering heads of departments in Mount Kenya East and West regions. The KATTI Mount Kenya Region branch states that there are six public national polytechnics and eight public TVC</w:t>
      </w:r>
      <w:r w:rsidR="005F3AC7">
        <w:t>s</w:t>
      </w:r>
      <w:r>
        <w:t xml:space="preserve"> in the region, for a total of fourteen institutions spread across Mount Kenya East and West. The study focused on all these institutions. Thus, 14 principals, 14 TVET mechanical engineering heads of department, 92 TVET Mechanical Engineering</w:t>
      </w:r>
      <w:r>
        <w:rPr>
          <w:spacing w:val="-7"/>
        </w:rPr>
        <w:t xml:space="preserve"> </w:t>
      </w:r>
      <w:r>
        <w:t>Trainers,</w:t>
      </w:r>
      <w:r>
        <w:rPr>
          <w:spacing w:val="-1"/>
        </w:rPr>
        <w:t xml:space="preserve"> </w:t>
      </w:r>
      <w:r>
        <w:t>1000</w:t>
      </w:r>
      <w:r>
        <w:rPr>
          <w:spacing w:val="-6"/>
        </w:rPr>
        <w:t xml:space="preserve"> </w:t>
      </w:r>
      <w:r>
        <w:t>TVET</w:t>
      </w:r>
      <w:r>
        <w:rPr>
          <w:spacing w:val="-5"/>
        </w:rPr>
        <w:t xml:space="preserve"> </w:t>
      </w:r>
      <w:r>
        <w:t>Mechanical Engineering</w:t>
      </w:r>
      <w:r>
        <w:rPr>
          <w:spacing w:val="-2"/>
        </w:rPr>
        <w:t xml:space="preserve"> </w:t>
      </w:r>
      <w:r>
        <w:t>technician</w:t>
      </w:r>
      <w:r>
        <w:rPr>
          <w:spacing w:val="-2"/>
        </w:rPr>
        <w:t xml:space="preserve"> </w:t>
      </w:r>
      <w:r>
        <w:t>training</w:t>
      </w:r>
      <w:r>
        <w:rPr>
          <w:spacing w:val="-2"/>
        </w:rPr>
        <w:t xml:space="preserve"> </w:t>
      </w:r>
      <w:r>
        <w:t>as</w:t>
      </w:r>
      <w:r>
        <w:rPr>
          <w:spacing w:val="-2"/>
        </w:rPr>
        <w:t xml:space="preserve"> </w:t>
      </w:r>
      <w:r>
        <w:t>indicated</w:t>
      </w:r>
      <w:r>
        <w:rPr>
          <w:spacing w:val="-1"/>
        </w:rPr>
        <w:t xml:space="preserve"> </w:t>
      </w:r>
      <w:r>
        <w:t>in Table 3.1. from these institutions make up the research population.</w:t>
      </w:r>
    </w:p>
    <w:p w14:paraId="283F2627" w14:textId="77777777" w:rsidR="00280365" w:rsidRDefault="00280365" w:rsidP="00280365"/>
    <w:p w14:paraId="0515B738" w14:textId="033BBE43" w:rsidR="00331BAC" w:rsidRPr="00280365" w:rsidRDefault="00280365" w:rsidP="00280365">
      <w:pPr>
        <w:pStyle w:val="Caption"/>
      </w:pPr>
      <w:bookmarkStart w:id="176" w:name="_Toc206064732"/>
      <w:bookmarkStart w:id="177" w:name="_Toc213099076"/>
      <w:r>
        <w:t xml:space="preserve">Table 3. </w:t>
      </w:r>
      <w:r w:rsidR="0009221A">
        <w:fldChar w:fldCharType="begin"/>
      </w:r>
      <w:r w:rsidR="0009221A">
        <w:instrText xml:space="preserve"> SEQ Table_3. \* ARABIC </w:instrText>
      </w:r>
      <w:r w:rsidR="0009221A">
        <w:fldChar w:fldCharType="separate"/>
      </w:r>
      <w:r w:rsidR="007D1A32">
        <w:rPr>
          <w:noProof/>
        </w:rPr>
        <w:t>1</w:t>
      </w:r>
      <w:r w:rsidR="0009221A">
        <w:rPr>
          <w:noProof/>
        </w:rPr>
        <w:fldChar w:fldCharType="end"/>
      </w:r>
      <w:r>
        <w:t xml:space="preserve">: </w:t>
      </w:r>
      <w:r w:rsidRPr="00280365">
        <w:t>Target Population</w:t>
      </w:r>
      <w:bookmarkEnd w:id="176"/>
      <w:bookmarkEnd w:id="177"/>
    </w:p>
    <w:tbl>
      <w:tblPr>
        <w:tblW w:w="5000" w:type="pct"/>
        <w:tblCellMar>
          <w:left w:w="0" w:type="dxa"/>
          <w:right w:w="0" w:type="dxa"/>
        </w:tblCellMar>
        <w:tblLook w:val="01E0" w:firstRow="1" w:lastRow="1" w:firstColumn="1" w:lastColumn="1" w:noHBand="0" w:noVBand="0"/>
      </w:tblPr>
      <w:tblGrid>
        <w:gridCol w:w="5322"/>
        <w:gridCol w:w="2988"/>
      </w:tblGrid>
      <w:tr w:rsidR="00331BAC" w14:paraId="7BE1DFFC" w14:textId="77777777" w:rsidTr="00280365">
        <w:trPr>
          <w:trHeight w:val="551"/>
        </w:trPr>
        <w:tc>
          <w:tcPr>
            <w:tcW w:w="3202" w:type="pct"/>
            <w:tcBorders>
              <w:top w:val="single" w:sz="4" w:space="0" w:color="000000"/>
              <w:bottom w:val="single" w:sz="4" w:space="0" w:color="000000"/>
            </w:tcBorders>
          </w:tcPr>
          <w:p w14:paraId="22C06FF4" w14:textId="77777777" w:rsidR="00331BAC" w:rsidRDefault="001C2F36" w:rsidP="00280365">
            <w:pPr>
              <w:pStyle w:val="NoSpacing"/>
            </w:pPr>
            <w:r>
              <w:t>Quota</w:t>
            </w:r>
          </w:p>
        </w:tc>
        <w:tc>
          <w:tcPr>
            <w:tcW w:w="1798" w:type="pct"/>
            <w:tcBorders>
              <w:top w:val="single" w:sz="4" w:space="0" w:color="000000"/>
              <w:bottom w:val="single" w:sz="4" w:space="0" w:color="000000"/>
            </w:tcBorders>
          </w:tcPr>
          <w:p w14:paraId="4B93B05E" w14:textId="77777777" w:rsidR="00331BAC" w:rsidRDefault="001C2F36" w:rsidP="00280365">
            <w:pPr>
              <w:pStyle w:val="NoSpacing"/>
              <w:jc w:val="center"/>
            </w:pPr>
            <w:r>
              <w:t>Target</w:t>
            </w:r>
          </w:p>
        </w:tc>
      </w:tr>
      <w:tr w:rsidR="00331BAC" w14:paraId="32210349" w14:textId="77777777" w:rsidTr="00280365">
        <w:trPr>
          <w:trHeight w:val="420"/>
        </w:trPr>
        <w:tc>
          <w:tcPr>
            <w:tcW w:w="3202" w:type="pct"/>
            <w:tcBorders>
              <w:top w:val="single" w:sz="4" w:space="0" w:color="000000"/>
            </w:tcBorders>
          </w:tcPr>
          <w:p w14:paraId="235ABE96" w14:textId="77777777" w:rsidR="00331BAC" w:rsidRDefault="001C2F36" w:rsidP="00280365">
            <w:pPr>
              <w:pStyle w:val="NoSpacing"/>
            </w:pPr>
            <w:r>
              <w:t>principals</w:t>
            </w:r>
          </w:p>
        </w:tc>
        <w:tc>
          <w:tcPr>
            <w:tcW w:w="1798" w:type="pct"/>
            <w:tcBorders>
              <w:top w:val="single" w:sz="4" w:space="0" w:color="000000"/>
            </w:tcBorders>
          </w:tcPr>
          <w:p w14:paraId="6B4E33AA" w14:textId="77777777" w:rsidR="00331BAC" w:rsidRDefault="001C2F36" w:rsidP="00280365">
            <w:pPr>
              <w:pStyle w:val="NoSpacing"/>
              <w:jc w:val="center"/>
            </w:pPr>
            <w:r>
              <w:rPr>
                <w:spacing w:val="-5"/>
              </w:rPr>
              <w:t>14</w:t>
            </w:r>
          </w:p>
        </w:tc>
      </w:tr>
      <w:tr w:rsidR="00331BAC" w14:paraId="2F1EFA79" w14:textId="77777777" w:rsidTr="00280365">
        <w:trPr>
          <w:trHeight w:val="552"/>
        </w:trPr>
        <w:tc>
          <w:tcPr>
            <w:tcW w:w="3202" w:type="pct"/>
          </w:tcPr>
          <w:p w14:paraId="3787CB2E" w14:textId="77777777" w:rsidR="00331BAC" w:rsidRDefault="001C2F36" w:rsidP="00280365">
            <w:pPr>
              <w:pStyle w:val="NoSpacing"/>
            </w:pPr>
            <w:r>
              <w:t>Heads</w:t>
            </w:r>
            <w:r>
              <w:rPr>
                <w:spacing w:val="-1"/>
              </w:rPr>
              <w:t xml:space="preserve"> </w:t>
            </w:r>
            <w:r>
              <w:t>of</w:t>
            </w:r>
            <w:r>
              <w:rPr>
                <w:spacing w:val="-1"/>
              </w:rPr>
              <w:t xml:space="preserve"> </w:t>
            </w:r>
            <w:r>
              <w:t>departments</w:t>
            </w:r>
          </w:p>
        </w:tc>
        <w:tc>
          <w:tcPr>
            <w:tcW w:w="1798" w:type="pct"/>
          </w:tcPr>
          <w:p w14:paraId="6F8A7E5F" w14:textId="77777777" w:rsidR="00331BAC" w:rsidRDefault="001C2F36" w:rsidP="00280365">
            <w:pPr>
              <w:pStyle w:val="NoSpacing"/>
              <w:jc w:val="center"/>
            </w:pPr>
            <w:r>
              <w:rPr>
                <w:spacing w:val="-5"/>
              </w:rPr>
              <w:t>14</w:t>
            </w:r>
          </w:p>
        </w:tc>
      </w:tr>
      <w:tr w:rsidR="00331BAC" w14:paraId="503834C3" w14:textId="77777777" w:rsidTr="00280365">
        <w:trPr>
          <w:trHeight w:val="686"/>
        </w:trPr>
        <w:tc>
          <w:tcPr>
            <w:tcW w:w="3202" w:type="pct"/>
          </w:tcPr>
          <w:p w14:paraId="527BC674" w14:textId="77777777" w:rsidR="00331BAC" w:rsidRDefault="001C2F36" w:rsidP="00280365">
            <w:pPr>
              <w:pStyle w:val="NoSpacing"/>
            </w:pPr>
            <w:r>
              <w:t>TVET</w:t>
            </w:r>
            <w:r>
              <w:rPr>
                <w:spacing w:val="-7"/>
              </w:rPr>
              <w:t xml:space="preserve"> </w:t>
            </w:r>
            <w:r>
              <w:t>Mechanical Engineering</w:t>
            </w:r>
            <w:r>
              <w:rPr>
                <w:spacing w:val="-4"/>
              </w:rPr>
              <w:t xml:space="preserve"> </w:t>
            </w:r>
            <w:r>
              <w:t>trainers</w:t>
            </w:r>
          </w:p>
        </w:tc>
        <w:tc>
          <w:tcPr>
            <w:tcW w:w="1798" w:type="pct"/>
          </w:tcPr>
          <w:p w14:paraId="71792974" w14:textId="77777777" w:rsidR="00331BAC" w:rsidRDefault="001C2F36" w:rsidP="00280365">
            <w:pPr>
              <w:pStyle w:val="NoSpacing"/>
              <w:jc w:val="center"/>
            </w:pPr>
            <w:r>
              <w:rPr>
                <w:spacing w:val="-5"/>
              </w:rPr>
              <w:t>92</w:t>
            </w:r>
          </w:p>
        </w:tc>
      </w:tr>
      <w:tr w:rsidR="00280365" w14:paraId="45418FB7" w14:textId="77777777" w:rsidTr="00280365">
        <w:trPr>
          <w:trHeight w:val="686"/>
        </w:trPr>
        <w:tc>
          <w:tcPr>
            <w:tcW w:w="3202" w:type="pct"/>
          </w:tcPr>
          <w:p w14:paraId="645DAB97" w14:textId="3F83E94B" w:rsidR="00280365" w:rsidRDefault="00280365" w:rsidP="00280365">
            <w:pPr>
              <w:pStyle w:val="NoSpacing"/>
            </w:pPr>
            <w:r>
              <w:t>TVET</w:t>
            </w:r>
            <w:r>
              <w:rPr>
                <w:spacing w:val="-7"/>
              </w:rPr>
              <w:t xml:space="preserve"> </w:t>
            </w:r>
            <w:r>
              <w:t>Mechanical</w:t>
            </w:r>
            <w:r>
              <w:rPr>
                <w:spacing w:val="-2"/>
              </w:rPr>
              <w:t xml:space="preserve"> </w:t>
            </w:r>
            <w:r>
              <w:t>Engineering</w:t>
            </w:r>
            <w:r>
              <w:rPr>
                <w:spacing w:val="-4"/>
              </w:rPr>
              <w:t xml:space="preserve"> </w:t>
            </w:r>
            <w:r>
              <w:t>technician</w:t>
            </w:r>
            <w:r>
              <w:rPr>
                <w:spacing w:val="-4"/>
              </w:rPr>
              <w:t xml:space="preserve"> </w:t>
            </w:r>
            <w:r>
              <w:rPr>
                <w:spacing w:val="-2"/>
              </w:rPr>
              <w:t>train</w:t>
            </w:r>
            <w:r w:rsidR="00EC2F97">
              <w:rPr>
                <w:spacing w:val="-2"/>
              </w:rPr>
              <w:t>ees</w:t>
            </w:r>
          </w:p>
        </w:tc>
        <w:tc>
          <w:tcPr>
            <w:tcW w:w="1798" w:type="pct"/>
          </w:tcPr>
          <w:p w14:paraId="788C9BCA" w14:textId="1EA9272D" w:rsidR="00280365" w:rsidRDefault="00280365" w:rsidP="00280365">
            <w:pPr>
              <w:pStyle w:val="NoSpacing"/>
              <w:jc w:val="center"/>
              <w:rPr>
                <w:spacing w:val="-5"/>
              </w:rPr>
            </w:pPr>
            <w:r>
              <w:rPr>
                <w:spacing w:val="-4"/>
              </w:rPr>
              <w:t>1000</w:t>
            </w:r>
          </w:p>
        </w:tc>
      </w:tr>
      <w:tr w:rsidR="00280365" w14:paraId="3FFF116B" w14:textId="77777777" w:rsidTr="00280365">
        <w:trPr>
          <w:trHeight w:val="686"/>
        </w:trPr>
        <w:tc>
          <w:tcPr>
            <w:tcW w:w="3202" w:type="pct"/>
            <w:tcBorders>
              <w:bottom w:val="single" w:sz="4" w:space="0" w:color="000000"/>
            </w:tcBorders>
          </w:tcPr>
          <w:p w14:paraId="7258C947" w14:textId="5A50AA02" w:rsidR="00280365" w:rsidRDefault="00280365" w:rsidP="00280365">
            <w:pPr>
              <w:pStyle w:val="NoSpacing"/>
            </w:pPr>
            <w:r>
              <w:rPr>
                <w:b/>
                <w:spacing w:val="-2"/>
              </w:rPr>
              <w:t>Total</w:t>
            </w:r>
          </w:p>
        </w:tc>
        <w:tc>
          <w:tcPr>
            <w:tcW w:w="1798" w:type="pct"/>
            <w:tcBorders>
              <w:bottom w:val="single" w:sz="4" w:space="0" w:color="000000"/>
            </w:tcBorders>
          </w:tcPr>
          <w:p w14:paraId="532EA865" w14:textId="63970590" w:rsidR="00280365" w:rsidRDefault="00280365" w:rsidP="00280365">
            <w:pPr>
              <w:pStyle w:val="NoSpacing"/>
              <w:jc w:val="center"/>
              <w:rPr>
                <w:spacing w:val="-5"/>
              </w:rPr>
            </w:pPr>
            <w:r>
              <w:rPr>
                <w:b/>
                <w:spacing w:val="-4"/>
              </w:rPr>
              <w:t>1120</w:t>
            </w:r>
          </w:p>
        </w:tc>
      </w:tr>
    </w:tbl>
    <w:p w14:paraId="4197E5B9" w14:textId="77777777" w:rsidR="00675A5B" w:rsidRDefault="00675A5B" w:rsidP="00280365">
      <w:pPr>
        <w:pStyle w:val="Heading2"/>
      </w:pPr>
      <w:bookmarkStart w:id="178" w:name="3.5_Sampling_techniques"/>
      <w:bookmarkStart w:id="179" w:name="_bookmark48"/>
      <w:bookmarkStart w:id="180" w:name="_Toc206065957"/>
      <w:bookmarkStart w:id="181" w:name="_Toc213164557"/>
      <w:bookmarkEnd w:id="178"/>
      <w:bookmarkEnd w:id="179"/>
    </w:p>
    <w:p w14:paraId="67416A50" w14:textId="3BA4EFFF" w:rsidR="00331BAC" w:rsidRPr="00280365" w:rsidRDefault="00280365" w:rsidP="00280365">
      <w:pPr>
        <w:pStyle w:val="Heading2"/>
      </w:pPr>
      <w:r>
        <w:lastRenderedPageBreak/>
        <w:t>3.</w:t>
      </w:r>
      <w:r w:rsidR="00D94A26">
        <w:t>5</w:t>
      </w:r>
      <w:r>
        <w:t xml:space="preserve"> </w:t>
      </w:r>
      <w:r w:rsidRPr="00280365">
        <w:t xml:space="preserve">Sampling </w:t>
      </w:r>
      <w:r w:rsidR="00D94A26">
        <w:t>Methodologies and Sample Dimensions</w:t>
      </w:r>
      <w:bookmarkEnd w:id="180"/>
      <w:bookmarkEnd w:id="181"/>
    </w:p>
    <w:p w14:paraId="49F7062E" w14:textId="7A849281" w:rsidR="001B3FC4" w:rsidRDefault="001C2F36" w:rsidP="001B3FC4">
      <w:r w:rsidRPr="001B3FC4">
        <w:t xml:space="preserve">The methods the researcher used to gather the sample’s sizes are known as sampling techniques (Kothari, 2004). Kothari goes on to say that the researcher needs to use adequate and dependable sample methodologies. </w:t>
      </w:r>
      <w:r w:rsidR="001B3FC4" w:rsidRPr="001B3FC4">
        <w:t xml:space="preserve">In this study, both probability and non-probability sampling were employed. The main objective of probability sampling, according to Mugenda </w:t>
      </w:r>
      <w:proofErr w:type="spellStart"/>
      <w:r w:rsidR="001B3FC4" w:rsidRPr="001B3FC4">
        <w:t>Mugenda</w:t>
      </w:r>
      <w:proofErr w:type="spellEnd"/>
      <w:r w:rsidR="001B3FC4" w:rsidRPr="001B3FC4">
        <w:t xml:space="preserve"> (2003), is to select a reasonable number of elements that are representative of the target population. In this study, basic random sampling, stratified sampling, and purposive sampling were used. Using basic random sampling, mechanical engineering instructors and technicians were selected. Purposeful sampling was used to select the department heads of mechanical engineering and the institution's principals. Non-probability sampling is equally important when the researcher does not </w:t>
      </w:r>
      <w:proofErr w:type="gramStart"/>
      <w:r w:rsidR="00487488" w:rsidRPr="001B3FC4">
        <w:t>want</w:t>
      </w:r>
      <w:proofErr w:type="gramEnd"/>
      <w:r w:rsidR="001B3FC4" w:rsidRPr="001B3FC4">
        <w:t xml:space="preserve"> a representative sample. The present investigation similarly employs purposive sampling to choose mechanical engineering principals and department heads, as they supervise and assist in the TVET institutions' adoption of the OBE curriculum.</w:t>
      </w:r>
    </w:p>
    <w:p w14:paraId="0E06CCBB" w14:textId="77777777" w:rsidR="001B3FC4" w:rsidRPr="001B3FC4" w:rsidRDefault="001B3FC4" w:rsidP="001B3FC4"/>
    <w:p w14:paraId="7DBF6C4A" w14:textId="36641C19" w:rsidR="00280365" w:rsidRPr="00D94A26" w:rsidRDefault="00D94A26" w:rsidP="00D94A26">
      <w:pPr>
        <w:rPr>
          <w:b/>
          <w:bCs/>
        </w:rPr>
      </w:pPr>
      <w:r w:rsidRPr="00D94A26">
        <w:rPr>
          <w:b/>
          <w:bCs/>
        </w:rPr>
        <w:t>Process of Determining Sample Size</w:t>
      </w:r>
    </w:p>
    <w:p w14:paraId="22EB03CD" w14:textId="3D136F0F" w:rsidR="00331BAC" w:rsidRPr="001B3FC4" w:rsidRDefault="001B3FC4" w:rsidP="001B3FC4">
      <w:pPr>
        <w:rPr>
          <w:szCs w:val="24"/>
        </w:rPr>
      </w:pPr>
      <w:bookmarkStart w:id="182" w:name="3.6._Sample_Size"/>
      <w:bookmarkStart w:id="183" w:name="_bookmark49"/>
      <w:bookmarkEnd w:id="182"/>
      <w:bookmarkEnd w:id="183"/>
      <w:r w:rsidRPr="001B3FC4">
        <w:rPr>
          <w:szCs w:val="24"/>
        </w:rPr>
        <w:t xml:space="preserve">This section outlines the sampling procedures and sample size calculation needed to obtain a representative </w:t>
      </w:r>
      <w:proofErr w:type="spellStart"/>
      <w:proofErr w:type="gramStart"/>
      <w:r w:rsidRPr="001B3FC4">
        <w:rPr>
          <w:szCs w:val="24"/>
        </w:rPr>
        <w:t>sample.</w:t>
      </w:r>
      <w:r>
        <w:t>Creswell</w:t>
      </w:r>
      <w:proofErr w:type="spellEnd"/>
      <w:proofErr w:type="gramEnd"/>
      <w:r>
        <w:t xml:space="preserve"> (2013) asserts that the sample size of a given study depends on the researcher's needs, the investigation's goal, what is useful, the research's integrity, and the utilization of time and resources that are readily accessible locally. Kasomo (2001) cites Krejcie and Morgan's (1970) sample size determination algorithm, which was utilized to choose research participants. The following is the formula:</w:t>
      </w:r>
    </w:p>
    <w:p w14:paraId="3293F51A" w14:textId="2C0FA814" w:rsidR="00331BAC" w:rsidRDefault="00280365">
      <w:pPr>
        <w:pStyle w:val="BodyText"/>
        <w:rPr>
          <w:sz w:val="20"/>
        </w:rPr>
      </w:pPr>
      <m:oMathPara>
        <m:oMath>
          <m:r>
            <w:rPr>
              <w:rFonts w:ascii="Cambria Math" w:eastAsia="Cambria Math" w:hAnsi="Cambria Math"/>
            </w:rPr>
            <m:t>n=</m:t>
          </m:r>
          <m:f>
            <m:fPr>
              <m:ctrlPr>
                <w:rPr>
                  <w:rFonts w:ascii="Cambria Math" w:eastAsia="Cambria Math" w:hAnsi="Cambria Math"/>
                </w:rPr>
              </m:ctrlPr>
            </m:fPr>
            <m:num>
              <m:sSup>
                <m:sSupPr>
                  <m:ctrlPr>
                    <w:rPr>
                      <w:rFonts w:ascii="Cambria Math" w:eastAsia="Cambria Math" w:hAnsi="Cambria Math"/>
                    </w:rPr>
                  </m:ctrlPr>
                </m:sSupPr>
                <m:e>
                  <m:r>
                    <w:rPr>
                      <w:rFonts w:ascii="Cambria Math" w:eastAsia="Cambria Math" w:hAnsi="Cambria Math"/>
                    </w:rPr>
                    <m:t>X</m:t>
                  </m:r>
                </m:e>
                <m:sup>
                  <m:r>
                    <w:rPr>
                      <w:rFonts w:ascii="Cambria Math" w:eastAsia="Cambria Math" w:hAnsi="Cambria Math"/>
                    </w:rPr>
                    <m:t>2</m:t>
                  </m:r>
                </m:sup>
              </m:sSup>
              <m:r>
                <w:rPr>
                  <w:rFonts w:ascii="Cambria Math" w:eastAsia="Cambria Math" w:hAnsi="Cambria Math"/>
                </w:rPr>
                <m:t>*N*P</m:t>
              </m:r>
              <m:d>
                <m:dPr>
                  <m:ctrlPr>
                    <w:rPr>
                      <w:rFonts w:ascii="Cambria Math" w:eastAsia="Cambria Math" w:hAnsi="Cambria Math"/>
                    </w:rPr>
                  </m:ctrlPr>
                </m:dPr>
                <m:e>
                  <m:r>
                    <w:rPr>
                      <w:rFonts w:ascii="Cambria Math" w:eastAsia="Cambria Math" w:hAnsi="Cambria Math"/>
                    </w:rPr>
                    <m:t>1-P</m:t>
                  </m:r>
                </m:e>
              </m:d>
            </m:num>
            <m:den>
              <m:d>
                <m:dPr>
                  <m:ctrlPr>
                    <w:rPr>
                      <w:rFonts w:ascii="Cambria Math" w:eastAsia="Cambria Math" w:hAnsi="Cambria Math"/>
                    </w:rPr>
                  </m:ctrlPr>
                </m:dPr>
                <m:e>
                  <m:r>
                    <w:rPr>
                      <w:rFonts w:ascii="Cambria Math" w:eastAsia="Cambria Math" w:hAnsi="Cambria Math"/>
                    </w:rPr>
                    <m:t>M</m:t>
                  </m:r>
                  <m:sSup>
                    <m:sSupPr>
                      <m:ctrlPr>
                        <w:rPr>
                          <w:rFonts w:ascii="Cambria Math" w:eastAsia="Cambria Math" w:hAnsi="Cambria Math"/>
                        </w:rPr>
                      </m:ctrlPr>
                    </m:sSupPr>
                    <m:e>
                      <m:r>
                        <w:rPr>
                          <w:rFonts w:ascii="Cambria Math" w:eastAsia="Cambria Math" w:hAnsi="Cambria Math"/>
                        </w:rPr>
                        <m:t>E</m:t>
                      </m:r>
                    </m:e>
                    <m:sup>
                      <m:r>
                        <w:rPr>
                          <w:rFonts w:ascii="Cambria Math" w:eastAsia="Cambria Math" w:hAnsi="Cambria Math"/>
                        </w:rPr>
                        <m:t>2</m:t>
                      </m:r>
                    </m:sup>
                  </m:sSup>
                  <m:r>
                    <w:rPr>
                      <w:rFonts w:ascii="Cambria Math" w:eastAsia="Cambria Math" w:hAnsi="Cambria Math"/>
                    </w:rPr>
                    <m:t>*</m:t>
                  </m:r>
                  <m:d>
                    <m:dPr>
                      <m:ctrlPr>
                        <w:rPr>
                          <w:rFonts w:ascii="Cambria Math" w:eastAsia="Cambria Math" w:hAnsi="Cambria Math"/>
                        </w:rPr>
                      </m:ctrlPr>
                    </m:dPr>
                    <m:e>
                      <m:r>
                        <w:rPr>
                          <w:rFonts w:ascii="Cambria Math" w:eastAsia="Cambria Math" w:hAnsi="Cambria Math"/>
                        </w:rPr>
                        <m:t>N-1</m:t>
                      </m:r>
                    </m:e>
                  </m:d>
                </m:e>
              </m:d>
              <m:r>
                <w:rPr>
                  <w:rFonts w:ascii="Cambria Math" w:eastAsia="Cambria Math" w:hAnsi="Cambria Math"/>
                </w:rPr>
                <m:t>+(</m:t>
              </m:r>
              <m:sSup>
                <m:sSupPr>
                  <m:ctrlPr>
                    <w:rPr>
                      <w:rFonts w:ascii="Cambria Math" w:eastAsia="Cambria Math" w:hAnsi="Cambria Math"/>
                    </w:rPr>
                  </m:ctrlPr>
                </m:sSupPr>
                <m:e>
                  <m:r>
                    <w:rPr>
                      <w:rFonts w:ascii="Cambria Math" w:eastAsia="Cambria Math" w:hAnsi="Cambria Math"/>
                    </w:rPr>
                    <m:t>X</m:t>
                  </m:r>
                </m:e>
                <m:sup>
                  <m:r>
                    <w:rPr>
                      <w:rFonts w:ascii="Cambria Math" w:eastAsia="Cambria Math" w:hAnsi="Cambria Math"/>
                    </w:rPr>
                    <m:t>2</m:t>
                  </m:r>
                </m:sup>
              </m:sSup>
              <m:r>
                <w:rPr>
                  <w:rFonts w:ascii="Cambria Math" w:eastAsia="Cambria Math" w:hAnsi="Cambria Math"/>
                </w:rPr>
                <m:t>*P*</m:t>
              </m:r>
              <m:d>
                <m:dPr>
                  <m:ctrlPr>
                    <w:rPr>
                      <w:rFonts w:ascii="Cambria Math" w:eastAsia="Cambria Math" w:hAnsi="Cambria Math"/>
                    </w:rPr>
                  </m:ctrlPr>
                </m:dPr>
                <m:e>
                  <m:r>
                    <w:rPr>
                      <w:rFonts w:ascii="Cambria Math" w:eastAsia="Cambria Math" w:hAnsi="Cambria Math"/>
                    </w:rPr>
                    <m:t>1-P</m:t>
                  </m:r>
                </m:e>
              </m:d>
              <m:r>
                <w:rPr>
                  <w:rFonts w:ascii="Cambria Math" w:eastAsia="Cambria Math" w:hAnsi="Cambria Math"/>
                </w:rPr>
                <m:t>)</m:t>
              </m:r>
            </m:den>
          </m:f>
        </m:oMath>
      </m:oMathPara>
    </w:p>
    <w:p w14:paraId="475243E4" w14:textId="77777777" w:rsidR="00331BAC" w:rsidRDefault="001C2F36" w:rsidP="00280365">
      <w:pPr>
        <w:pStyle w:val="BodyText"/>
        <w:spacing w:before="1"/>
      </w:pPr>
      <w:r>
        <w:rPr>
          <w:spacing w:val="-2"/>
        </w:rPr>
        <w:t>Where;</w:t>
      </w:r>
    </w:p>
    <w:p w14:paraId="3A0357C6" w14:textId="77777777" w:rsidR="00331BAC" w:rsidRDefault="001C2F36">
      <w:pPr>
        <w:pStyle w:val="BodyText"/>
        <w:spacing w:before="276"/>
        <w:ind w:left="1440"/>
      </w:pPr>
      <w:r>
        <w:lastRenderedPageBreak/>
        <w:t>N</w:t>
      </w:r>
      <w:r>
        <w:rPr>
          <w:spacing w:val="-2"/>
        </w:rPr>
        <w:t xml:space="preserve"> </w:t>
      </w:r>
      <w:r>
        <w:t>=</w:t>
      </w:r>
      <w:r>
        <w:rPr>
          <w:spacing w:val="-1"/>
        </w:rPr>
        <w:t xml:space="preserve"> </w:t>
      </w:r>
      <w:r>
        <w:t xml:space="preserve">Sample </w:t>
      </w:r>
      <w:r>
        <w:rPr>
          <w:spacing w:val="-4"/>
        </w:rPr>
        <w:t>size</w:t>
      </w:r>
    </w:p>
    <w:p w14:paraId="2D4B0785" w14:textId="77777777" w:rsidR="00331BAC" w:rsidRDefault="001C2F36">
      <w:pPr>
        <w:pStyle w:val="BodyText"/>
        <w:spacing w:before="276"/>
        <w:ind w:left="1500" w:right="508" w:hanging="60"/>
      </w:pPr>
      <w:r>
        <w:t>X</w:t>
      </w:r>
      <w:r>
        <w:rPr>
          <w:vertAlign w:val="superscript"/>
        </w:rPr>
        <w:t>2</w:t>
      </w:r>
      <w:r>
        <w:rPr>
          <w:spacing w:val="-3"/>
        </w:rPr>
        <w:t xml:space="preserve"> </w:t>
      </w:r>
      <w:r>
        <w:t>=</w:t>
      </w:r>
      <w:r>
        <w:rPr>
          <w:spacing w:val="-3"/>
        </w:rPr>
        <w:t xml:space="preserve"> </w:t>
      </w:r>
      <w:r>
        <w:t>Chi</w:t>
      </w:r>
      <w:r>
        <w:rPr>
          <w:spacing w:val="-3"/>
        </w:rPr>
        <w:t xml:space="preserve"> </w:t>
      </w:r>
      <w:r>
        <w:t>Square</w:t>
      </w:r>
      <w:r>
        <w:rPr>
          <w:spacing w:val="-3"/>
        </w:rPr>
        <w:t xml:space="preserve"> </w:t>
      </w:r>
      <w:r>
        <w:t>for</w:t>
      </w:r>
      <w:r>
        <w:rPr>
          <w:spacing w:val="-3"/>
        </w:rPr>
        <w:t xml:space="preserve"> </w:t>
      </w:r>
      <w:r>
        <w:t>the</w:t>
      </w:r>
      <w:r>
        <w:rPr>
          <w:spacing w:val="-4"/>
        </w:rPr>
        <w:t xml:space="preserve"> </w:t>
      </w:r>
      <w:r>
        <w:t>specified</w:t>
      </w:r>
      <w:r>
        <w:rPr>
          <w:spacing w:val="-3"/>
        </w:rPr>
        <w:t xml:space="preserve"> </w:t>
      </w:r>
      <w:r>
        <w:t>95%</w:t>
      </w:r>
      <w:r>
        <w:rPr>
          <w:spacing w:val="-3"/>
        </w:rPr>
        <w:t xml:space="preserve"> </w:t>
      </w:r>
      <w:r>
        <w:t>confidence</w:t>
      </w:r>
      <w:r>
        <w:rPr>
          <w:spacing w:val="-3"/>
        </w:rPr>
        <w:t xml:space="preserve"> </w:t>
      </w:r>
      <w:r>
        <w:t>level</w:t>
      </w:r>
      <w:r>
        <w:rPr>
          <w:spacing w:val="-3"/>
        </w:rPr>
        <w:t xml:space="preserve"> </w:t>
      </w:r>
      <w:r>
        <w:t>=</w:t>
      </w:r>
      <w:r>
        <w:rPr>
          <w:spacing w:val="-3"/>
        </w:rPr>
        <w:t xml:space="preserve"> </w:t>
      </w:r>
      <w:r>
        <w:t>(3.841)</w:t>
      </w:r>
      <w:r>
        <w:rPr>
          <w:spacing w:val="-3"/>
        </w:rPr>
        <w:t xml:space="preserve"> </w:t>
      </w:r>
      <w:r>
        <w:t>from</w:t>
      </w:r>
      <w:r>
        <w:rPr>
          <w:spacing w:val="-5"/>
        </w:rPr>
        <w:t xml:space="preserve"> </w:t>
      </w:r>
      <w:r>
        <w:t>tables N = Population size</w:t>
      </w:r>
    </w:p>
    <w:p w14:paraId="326C42D2" w14:textId="77777777" w:rsidR="00331BAC" w:rsidRDefault="001C2F36">
      <w:pPr>
        <w:pStyle w:val="BodyText"/>
        <w:ind w:left="1440"/>
      </w:pPr>
      <w:r>
        <w:t>P</w:t>
      </w:r>
      <w:r>
        <w:rPr>
          <w:spacing w:val="-10"/>
        </w:rPr>
        <w:t xml:space="preserve"> </w:t>
      </w:r>
      <w:r>
        <w:t>=</w:t>
      </w:r>
      <w:r>
        <w:rPr>
          <w:spacing w:val="-2"/>
        </w:rPr>
        <w:t xml:space="preserve"> </w:t>
      </w:r>
      <w:r>
        <w:t>Population</w:t>
      </w:r>
      <w:r>
        <w:rPr>
          <w:spacing w:val="-1"/>
        </w:rPr>
        <w:t xml:space="preserve"> </w:t>
      </w:r>
      <w:r>
        <w:t>proportion</w:t>
      </w:r>
      <w:r>
        <w:rPr>
          <w:spacing w:val="-1"/>
        </w:rPr>
        <w:t xml:space="preserve"> </w:t>
      </w:r>
      <w:r>
        <w:t>(.50</w:t>
      </w:r>
      <w:r>
        <w:rPr>
          <w:spacing w:val="-1"/>
        </w:rPr>
        <w:t xml:space="preserve"> </w:t>
      </w:r>
      <w:r>
        <w:t>in</w:t>
      </w:r>
      <w:r>
        <w:rPr>
          <w:spacing w:val="-1"/>
        </w:rPr>
        <w:t xml:space="preserve"> </w:t>
      </w:r>
      <w:r>
        <w:t>the</w:t>
      </w:r>
      <w:r>
        <w:rPr>
          <w:spacing w:val="-2"/>
        </w:rPr>
        <w:t xml:space="preserve"> table)</w:t>
      </w:r>
    </w:p>
    <w:p w14:paraId="7E4C5365" w14:textId="77777777" w:rsidR="00331BAC" w:rsidRDefault="00331BAC">
      <w:pPr>
        <w:pStyle w:val="BodyText"/>
      </w:pPr>
    </w:p>
    <w:p w14:paraId="5128331D" w14:textId="77777777" w:rsidR="00331BAC" w:rsidRDefault="001C2F36">
      <w:pPr>
        <w:pStyle w:val="BodyText"/>
        <w:ind w:left="1440"/>
      </w:pPr>
      <w:r>
        <w:t>ME</w:t>
      </w:r>
      <w:r>
        <w:rPr>
          <w:spacing w:val="-5"/>
        </w:rPr>
        <w:t xml:space="preserve"> </w:t>
      </w:r>
      <w:r>
        <w:t>=</w:t>
      </w:r>
      <w:r>
        <w:rPr>
          <w:spacing w:val="-1"/>
        </w:rPr>
        <w:t xml:space="preserve"> </w:t>
      </w:r>
      <w:r>
        <w:t>Desired</w:t>
      </w:r>
      <w:r>
        <w:rPr>
          <w:spacing w:val="-2"/>
        </w:rPr>
        <w:t xml:space="preserve"> </w:t>
      </w:r>
      <w:r>
        <w:t>margin</w:t>
      </w:r>
      <w:r>
        <w:rPr>
          <w:spacing w:val="-1"/>
        </w:rPr>
        <w:t xml:space="preserve"> </w:t>
      </w:r>
      <w:r>
        <w:t>of</w:t>
      </w:r>
      <w:r>
        <w:rPr>
          <w:spacing w:val="-1"/>
        </w:rPr>
        <w:t xml:space="preserve"> </w:t>
      </w:r>
      <w:r>
        <w:t>error</w:t>
      </w:r>
      <w:r>
        <w:rPr>
          <w:spacing w:val="-3"/>
        </w:rPr>
        <w:t xml:space="preserve"> </w:t>
      </w:r>
      <w:r>
        <w:t>(expressed</w:t>
      </w:r>
      <w:r>
        <w:rPr>
          <w:spacing w:val="-1"/>
        </w:rPr>
        <w:t xml:space="preserve"> </w:t>
      </w:r>
      <w:r>
        <w:t>as</w:t>
      </w:r>
      <w:r>
        <w:rPr>
          <w:spacing w:val="-1"/>
        </w:rPr>
        <w:t xml:space="preserve"> </w:t>
      </w:r>
      <w:r>
        <w:t>a</w:t>
      </w:r>
      <w:r>
        <w:rPr>
          <w:spacing w:val="-2"/>
        </w:rPr>
        <w:t xml:space="preserve"> </w:t>
      </w:r>
      <w:r>
        <w:t>proportion</w:t>
      </w:r>
      <w:r>
        <w:rPr>
          <w:spacing w:val="-3"/>
        </w:rPr>
        <w:t xml:space="preserve"> </w:t>
      </w:r>
      <w:r>
        <w:t>=</w:t>
      </w:r>
      <w:r>
        <w:rPr>
          <w:spacing w:val="-1"/>
        </w:rPr>
        <w:t xml:space="preserve"> </w:t>
      </w:r>
      <w:r>
        <w:rPr>
          <w:spacing w:val="-2"/>
        </w:rPr>
        <w:t>0.05)</w:t>
      </w:r>
    </w:p>
    <w:p w14:paraId="0E3DCF42" w14:textId="77777777" w:rsidR="00331BAC" w:rsidRDefault="00331BAC">
      <w:pPr>
        <w:pStyle w:val="BodyText"/>
      </w:pPr>
    </w:p>
    <w:p w14:paraId="7444C3C8" w14:textId="53E52B81" w:rsidR="00331BAC" w:rsidRDefault="00280365">
      <w:pPr>
        <w:pStyle w:val="BodyText"/>
        <w:ind w:left="1620"/>
      </w:pPr>
      <w:r>
        <w:t xml:space="preserve">n= </w:t>
      </w:r>
      <w:r>
        <w:rPr>
          <w:spacing w:val="-5"/>
        </w:rPr>
        <w:t>288</w:t>
      </w:r>
    </w:p>
    <w:p w14:paraId="636055C2" w14:textId="79D17D10" w:rsidR="00280365" w:rsidRDefault="001C2F36" w:rsidP="00280365">
      <w:r>
        <w:t>Using the formula, a total of 288 respondents was selected. Further, proportionate simple random sampling was employed in determining the number of respondents from the sample size of 288 respondents. Therefore, out of the 288 respondents, 4 principals, 4 heads of departments,</w:t>
      </w:r>
      <w:r>
        <w:rPr>
          <w:spacing w:val="-2"/>
        </w:rPr>
        <w:t xml:space="preserve"> </w:t>
      </w:r>
      <w:r>
        <w:t>24</w:t>
      </w:r>
      <w:r>
        <w:rPr>
          <w:spacing w:val="-2"/>
        </w:rPr>
        <w:t xml:space="preserve"> </w:t>
      </w:r>
      <w:r>
        <w:t>trainers</w:t>
      </w:r>
      <w:r>
        <w:rPr>
          <w:spacing w:val="-3"/>
        </w:rPr>
        <w:t xml:space="preserve"> </w:t>
      </w:r>
      <w:r>
        <w:t>and</w:t>
      </w:r>
      <w:r>
        <w:rPr>
          <w:spacing w:val="-2"/>
        </w:rPr>
        <w:t xml:space="preserve"> </w:t>
      </w:r>
      <w:r>
        <w:t>256</w:t>
      </w:r>
      <w:r>
        <w:rPr>
          <w:spacing w:val="-2"/>
        </w:rPr>
        <w:t xml:space="preserve"> </w:t>
      </w:r>
      <w:r>
        <w:t>level</w:t>
      </w:r>
      <w:r>
        <w:rPr>
          <w:spacing w:val="-2"/>
        </w:rPr>
        <w:t xml:space="preserve"> </w:t>
      </w:r>
      <w:r>
        <w:t>six</w:t>
      </w:r>
      <w:r>
        <w:rPr>
          <w:spacing w:val="-2"/>
        </w:rPr>
        <w:t xml:space="preserve"> </w:t>
      </w:r>
      <w:r>
        <w:t>trainees</w:t>
      </w:r>
      <w:r>
        <w:rPr>
          <w:spacing w:val="-3"/>
        </w:rPr>
        <w:t xml:space="preserve"> </w:t>
      </w:r>
      <w:r>
        <w:t>in</w:t>
      </w:r>
      <w:r>
        <w:rPr>
          <w:spacing w:val="-2"/>
        </w:rPr>
        <w:t xml:space="preserve"> </w:t>
      </w:r>
      <w:r>
        <w:t>various</w:t>
      </w:r>
      <w:r>
        <w:rPr>
          <w:spacing w:val="-2"/>
        </w:rPr>
        <w:t xml:space="preserve"> </w:t>
      </w:r>
      <w:r>
        <w:t>institutions</w:t>
      </w:r>
      <w:r>
        <w:rPr>
          <w:spacing w:val="-2"/>
        </w:rPr>
        <w:t xml:space="preserve"> </w:t>
      </w:r>
      <w:r>
        <w:t>in</w:t>
      </w:r>
      <w:r>
        <w:rPr>
          <w:spacing w:val="-2"/>
        </w:rPr>
        <w:t xml:space="preserve"> </w:t>
      </w:r>
      <w:r>
        <w:t>Mount</w:t>
      </w:r>
      <w:r>
        <w:rPr>
          <w:spacing w:val="-2"/>
        </w:rPr>
        <w:t xml:space="preserve"> </w:t>
      </w:r>
      <w:r>
        <w:t>Kenya</w:t>
      </w:r>
      <w:r>
        <w:rPr>
          <w:spacing w:val="-2"/>
        </w:rPr>
        <w:t xml:space="preserve"> </w:t>
      </w:r>
      <w:r>
        <w:t>east and west regions was selected as indicated in Table 3.2</w:t>
      </w:r>
    </w:p>
    <w:p w14:paraId="72E431A0" w14:textId="3996BCD4" w:rsidR="00D94A26" w:rsidRDefault="00D94A26">
      <w:pPr>
        <w:spacing w:line="240" w:lineRule="auto"/>
        <w:jc w:val="left"/>
        <w:rPr>
          <w:b/>
          <w:iCs/>
          <w:sz w:val="22"/>
          <w:szCs w:val="18"/>
        </w:rPr>
      </w:pPr>
      <w:r>
        <w:br w:type="page"/>
      </w:r>
    </w:p>
    <w:p w14:paraId="74B7CAE4" w14:textId="7996CA13" w:rsidR="00280365" w:rsidRDefault="00280365" w:rsidP="00280365">
      <w:pPr>
        <w:pStyle w:val="Caption"/>
      </w:pPr>
      <w:bookmarkStart w:id="184" w:name="_Toc206064733"/>
      <w:bookmarkStart w:id="185" w:name="_Toc213099077"/>
      <w:r>
        <w:lastRenderedPageBreak/>
        <w:t xml:space="preserve">Table 3. </w:t>
      </w:r>
      <w:r w:rsidR="0009221A">
        <w:fldChar w:fldCharType="begin"/>
      </w:r>
      <w:r w:rsidR="0009221A">
        <w:instrText xml:space="preserve"> SEQ Table_3. \* ARABIC </w:instrText>
      </w:r>
      <w:r w:rsidR="0009221A">
        <w:fldChar w:fldCharType="separate"/>
      </w:r>
      <w:r w:rsidR="007D1A32">
        <w:rPr>
          <w:noProof/>
        </w:rPr>
        <w:t>2</w:t>
      </w:r>
      <w:r w:rsidR="0009221A">
        <w:rPr>
          <w:noProof/>
        </w:rPr>
        <w:fldChar w:fldCharType="end"/>
      </w:r>
      <w:r>
        <w:t>: Sample Size</w:t>
      </w:r>
      <w:bookmarkEnd w:id="184"/>
      <w:bookmarkEnd w:id="185"/>
    </w:p>
    <w:tbl>
      <w:tblPr>
        <w:tblW w:w="5000" w:type="pct"/>
        <w:tblCellMar>
          <w:left w:w="0" w:type="dxa"/>
          <w:right w:w="0" w:type="dxa"/>
        </w:tblCellMar>
        <w:tblLook w:val="01E0" w:firstRow="1" w:lastRow="1" w:firstColumn="1" w:lastColumn="1" w:noHBand="0" w:noVBand="0"/>
      </w:tblPr>
      <w:tblGrid>
        <w:gridCol w:w="3473"/>
        <w:gridCol w:w="1365"/>
        <w:gridCol w:w="932"/>
        <w:gridCol w:w="2540"/>
      </w:tblGrid>
      <w:tr w:rsidR="00331BAC" w:rsidRPr="00280365" w14:paraId="644BAAF2" w14:textId="77777777" w:rsidTr="00280365">
        <w:trPr>
          <w:trHeight w:val="580"/>
        </w:trPr>
        <w:tc>
          <w:tcPr>
            <w:tcW w:w="2090" w:type="pct"/>
            <w:tcBorders>
              <w:top w:val="single" w:sz="4" w:space="0" w:color="000000"/>
              <w:bottom w:val="single" w:sz="4" w:space="0" w:color="000000"/>
            </w:tcBorders>
          </w:tcPr>
          <w:p w14:paraId="45B72E33" w14:textId="77777777" w:rsidR="00331BAC" w:rsidRPr="00280365" w:rsidRDefault="001C2F36" w:rsidP="00280365">
            <w:pPr>
              <w:pStyle w:val="NoSpacing"/>
            </w:pPr>
            <w:r w:rsidRPr="00280365">
              <w:t>Quota</w:t>
            </w:r>
          </w:p>
        </w:tc>
        <w:tc>
          <w:tcPr>
            <w:tcW w:w="821" w:type="pct"/>
            <w:tcBorders>
              <w:top w:val="single" w:sz="4" w:space="0" w:color="000000"/>
              <w:bottom w:val="single" w:sz="4" w:space="0" w:color="000000"/>
            </w:tcBorders>
          </w:tcPr>
          <w:p w14:paraId="1F7431F9" w14:textId="77777777" w:rsidR="00331BAC" w:rsidRPr="00280365" w:rsidRDefault="001C2F36" w:rsidP="00280365">
            <w:pPr>
              <w:pStyle w:val="NoSpacing"/>
            </w:pPr>
            <w:r w:rsidRPr="00280365">
              <w:t>Target population</w:t>
            </w:r>
          </w:p>
        </w:tc>
        <w:tc>
          <w:tcPr>
            <w:tcW w:w="561" w:type="pct"/>
            <w:tcBorders>
              <w:top w:val="single" w:sz="4" w:space="0" w:color="000000"/>
              <w:bottom w:val="single" w:sz="4" w:space="0" w:color="000000"/>
            </w:tcBorders>
          </w:tcPr>
          <w:p w14:paraId="47ADCFF5" w14:textId="77777777" w:rsidR="00331BAC" w:rsidRPr="00280365" w:rsidRDefault="001C2F36" w:rsidP="00280365">
            <w:pPr>
              <w:pStyle w:val="NoSpacing"/>
            </w:pPr>
            <w:r w:rsidRPr="00280365">
              <w:t>Sample size</w:t>
            </w:r>
          </w:p>
        </w:tc>
        <w:tc>
          <w:tcPr>
            <w:tcW w:w="1528" w:type="pct"/>
            <w:tcBorders>
              <w:top w:val="single" w:sz="4" w:space="0" w:color="000000"/>
              <w:bottom w:val="single" w:sz="4" w:space="0" w:color="000000"/>
            </w:tcBorders>
          </w:tcPr>
          <w:p w14:paraId="720FD42D" w14:textId="77777777" w:rsidR="00331BAC" w:rsidRPr="00280365" w:rsidRDefault="001C2F36" w:rsidP="00280365">
            <w:pPr>
              <w:pStyle w:val="NoSpacing"/>
            </w:pPr>
            <w:r w:rsidRPr="00280365">
              <w:t>Sampling criteria</w:t>
            </w:r>
          </w:p>
        </w:tc>
      </w:tr>
      <w:tr w:rsidR="00331BAC" w:rsidRPr="00280365" w14:paraId="4D604A03" w14:textId="77777777" w:rsidTr="00280365">
        <w:trPr>
          <w:trHeight w:val="762"/>
        </w:trPr>
        <w:tc>
          <w:tcPr>
            <w:tcW w:w="2090" w:type="pct"/>
            <w:tcBorders>
              <w:top w:val="single" w:sz="4" w:space="0" w:color="000000"/>
            </w:tcBorders>
          </w:tcPr>
          <w:p w14:paraId="45E9F5A2" w14:textId="77777777" w:rsidR="00331BAC" w:rsidRPr="00280365" w:rsidRDefault="001C2F36" w:rsidP="00280365">
            <w:pPr>
              <w:pStyle w:val="NoSpacing"/>
            </w:pPr>
            <w:r w:rsidRPr="00280365">
              <w:t>Principal</w:t>
            </w:r>
          </w:p>
        </w:tc>
        <w:tc>
          <w:tcPr>
            <w:tcW w:w="821" w:type="pct"/>
            <w:tcBorders>
              <w:top w:val="single" w:sz="4" w:space="0" w:color="000000"/>
            </w:tcBorders>
          </w:tcPr>
          <w:p w14:paraId="3B811B06" w14:textId="77777777" w:rsidR="00331BAC" w:rsidRPr="00280365" w:rsidRDefault="001C2F36" w:rsidP="00280365">
            <w:pPr>
              <w:pStyle w:val="NoSpacing"/>
            </w:pPr>
            <w:r w:rsidRPr="00280365">
              <w:t>14</w:t>
            </w:r>
          </w:p>
        </w:tc>
        <w:tc>
          <w:tcPr>
            <w:tcW w:w="561" w:type="pct"/>
            <w:tcBorders>
              <w:top w:val="single" w:sz="4" w:space="0" w:color="000000"/>
            </w:tcBorders>
          </w:tcPr>
          <w:p w14:paraId="62F6807B" w14:textId="77777777" w:rsidR="00331BAC" w:rsidRPr="00280365" w:rsidRDefault="001C2F36" w:rsidP="00280365">
            <w:pPr>
              <w:pStyle w:val="NoSpacing"/>
            </w:pPr>
            <w:r w:rsidRPr="00280365">
              <w:t>4</w:t>
            </w:r>
          </w:p>
        </w:tc>
        <w:tc>
          <w:tcPr>
            <w:tcW w:w="1528" w:type="pct"/>
            <w:tcBorders>
              <w:top w:val="single" w:sz="4" w:space="0" w:color="000000"/>
            </w:tcBorders>
          </w:tcPr>
          <w:p w14:paraId="25ABDD94" w14:textId="77777777" w:rsidR="00331BAC" w:rsidRPr="00280365" w:rsidRDefault="001C2F36" w:rsidP="00280365">
            <w:pPr>
              <w:pStyle w:val="NoSpacing"/>
            </w:pPr>
            <w:r w:rsidRPr="00280365">
              <w:t>Proportionate Simple random sampling</w:t>
            </w:r>
          </w:p>
        </w:tc>
      </w:tr>
      <w:tr w:rsidR="00331BAC" w:rsidRPr="00280365" w14:paraId="3DD5301D" w14:textId="77777777" w:rsidTr="00280365">
        <w:trPr>
          <w:trHeight w:val="1171"/>
        </w:trPr>
        <w:tc>
          <w:tcPr>
            <w:tcW w:w="2090" w:type="pct"/>
          </w:tcPr>
          <w:p w14:paraId="0204275D" w14:textId="77777777" w:rsidR="00331BAC" w:rsidRPr="00280365" w:rsidRDefault="001C2F36" w:rsidP="00280365">
            <w:pPr>
              <w:pStyle w:val="NoSpacing"/>
            </w:pPr>
            <w:r w:rsidRPr="00280365">
              <w:t>Heads of departments in TVET Mechanical</w:t>
            </w:r>
          </w:p>
          <w:p w14:paraId="7466DF31" w14:textId="77777777" w:rsidR="00331BAC" w:rsidRPr="00280365" w:rsidRDefault="001C2F36" w:rsidP="00280365">
            <w:pPr>
              <w:pStyle w:val="NoSpacing"/>
            </w:pPr>
            <w:r w:rsidRPr="00280365">
              <w:t>Engineering departments</w:t>
            </w:r>
          </w:p>
        </w:tc>
        <w:tc>
          <w:tcPr>
            <w:tcW w:w="821" w:type="pct"/>
          </w:tcPr>
          <w:p w14:paraId="298D54CA" w14:textId="77777777" w:rsidR="00331BAC" w:rsidRPr="00280365" w:rsidRDefault="001C2F36" w:rsidP="00280365">
            <w:pPr>
              <w:pStyle w:val="NoSpacing"/>
            </w:pPr>
            <w:r w:rsidRPr="00280365">
              <w:t>14</w:t>
            </w:r>
          </w:p>
        </w:tc>
        <w:tc>
          <w:tcPr>
            <w:tcW w:w="561" w:type="pct"/>
          </w:tcPr>
          <w:p w14:paraId="2DFA88D9" w14:textId="77777777" w:rsidR="00331BAC" w:rsidRPr="00280365" w:rsidRDefault="001C2F36" w:rsidP="00280365">
            <w:pPr>
              <w:pStyle w:val="NoSpacing"/>
            </w:pPr>
            <w:r w:rsidRPr="00280365">
              <w:t>4</w:t>
            </w:r>
          </w:p>
        </w:tc>
        <w:tc>
          <w:tcPr>
            <w:tcW w:w="1528" w:type="pct"/>
          </w:tcPr>
          <w:p w14:paraId="7F60C0E6" w14:textId="77777777" w:rsidR="00331BAC" w:rsidRPr="00280365" w:rsidRDefault="001C2F36" w:rsidP="00280365">
            <w:pPr>
              <w:pStyle w:val="NoSpacing"/>
            </w:pPr>
            <w:r w:rsidRPr="00280365">
              <w:t>Proportionate Simple random sampling</w:t>
            </w:r>
          </w:p>
        </w:tc>
      </w:tr>
      <w:tr w:rsidR="00331BAC" w:rsidRPr="00280365" w14:paraId="06713A86" w14:textId="77777777" w:rsidTr="00280365">
        <w:trPr>
          <w:trHeight w:val="966"/>
        </w:trPr>
        <w:tc>
          <w:tcPr>
            <w:tcW w:w="2090" w:type="pct"/>
          </w:tcPr>
          <w:p w14:paraId="36A3AC6A" w14:textId="77777777" w:rsidR="00331BAC" w:rsidRPr="00280365" w:rsidRDefault="001C2F36" w:rsidP="00280365">
            <w:pPr>
              <w:pStyle w:val="NoSpacing"/>
            </w:pPr>
            <w:r w:rsidRPr="00280365">
              <w:t>TVET Mechanical Engineering Trainers</w:t>
            </w:r>
          </w:p>
        </w:tc>
        <w:tc>
          <w:tcPr>
            <w:tcW w:w="821" w:type="pct"/>
          </w:tcPr>
          <w:p w14:paraId="401A3D38" w14:textId="77777777" w:rsidR="00331BAC" w:rsidRPr="00280365" w:rsidRDefault="001C2F36" w:rsidP="00280365">
            <w:pPr>
              <w:pStyle w:val="NoSpacing"/>
            </w:pPr>
            <w:r w:rsidRPr="00280365">
              <w:t>92</w:t>
            </w:r>
          </w:p>
        </w:tc>
        <w:tc>
          <w:tcPr>
            <w:tcW w:w="561" w:type="pct"/>
          </w:tcPr>
          <w:p w14:paraId="49AB5799" w14:textId="77777777" w:rsidR="00331BAC" w:rsidRPr="00280365" w:rsidRDefault="001C2F36" w:rsidP="00280365">
            <w:pPr>
              <w:pStyle w:val="NoSpacing"/>
            </w:pPr>
            <w:r w:rsidRPr="00280365">
              <w:t>24</w:t>
            </w:r>
          </w:p>
        </w:tc>
        <w:tc>
          <w:tcPr>
            <w:tcW w:w="1528" w:type="pct"/>
          </w:tcPr>
          <w:p w14:paraId="4D4C62A5" w14:textId="77777777" w:rsidR="00331BAC" w:rsidRPr="00280365" w:rsidRDefault="001C2F36" w:rsidP="00280365">
            <w:pPr>
              <w:pStyle w:val="NoSpacing"/>
            </w:pPr>
            <w:r w:rsidRPr="00280365">
              <w:t>Proportionate Simple random sampling</w:t>
            </w:r>
          </w:p>
        </w:tc>
      </w:tr>
      <w:tr w:rsidR="00331BAC" w:rsidRPr="00280365" w14:paraId="6B9AA541" w14:textId="77777777" w:rsidTr="00280365">
        <w:trPr>
          <w:trHeight w:val="1242"/>
        </w:trPr>
        <w:tc>
          <w:tcPr>
            <w:tcW w:w="2090" w:type="pct"/>
          </w:tcPr>
          <w:p w14:paraId="40DECD58" w14:textId="77777777" w:rsidR="00331BAC" w:rsidRPr="00280365" w:rsidRDefault="001C2F36" w:rsidP="00280365">
            <w:pPr>
              <w:pStyle w:val="NoSpacing"/>
            </w:pPr>
            <w:r w:rsidRPr="00280365">
              <w:t>TVET Mechanical Engineering</w:t>
            </w:r>
            <w:r w:rsidRPr="00280365">
              <w:tab/>
              <w:t>technician training</w:t>
            </w:r>
          </w:p>
        </w:tc>
        <w:tc>
          <w:tcPr>
            <w:tcW w:w="821" w:type="pct"/>
          </w:tcPr>
          <w:p w14:paraId="3E787851" w14:textId="77777777" w:rsidR="00331BAC" w:rsidRPr="00280365" w:rsidRDefault="001C2F36" w:rsidP="00280365">
            <w:pPr>
              <w:pStyle w:val="NoSpacing"/>
            </w:pPr>
            <w:r w:rsidRPr="00280365">
              <w:t>1000</w:t>
            </w:r>
          </w:p>
        </w:tc>
        <w:tc>
          <w:tcPr>
            <w:tcW w:w="561" w:type="pct"/>
          </w:tcPr>
          <w:p w14:paraId="2EACA2FA" w14:textId="77777777" w:rsidR="00331BAC" w:rsidRPr="00280365" w:rsidRDefault="001C2F36" w:rsidP="00280365">
            <w:pPr>
              <w:pStyle w:val="NoSpacing"/>
            </w:pPr>
            <w:r w:rsidRPr="00280365">
              <w:t>256</w:t>
            </w:r>
          </w:p>
        </w:tc>
        <w:tc>
          <w:tcPr>
            <w:tcW w:w="1528" w:type="pct"/>
          </w:tcPr>
          <w:p w14:paraId="2FF52BB6" w14:textId="77777777" w:rsidR="00331BAC" w:rsidRPr="00280365" w:rsidRDefault="001C2F36" w:rsidP="00280365">
            <w:pPr>
              <w:pStyle w:val="NoSpacing"/>
            </w:pPr>
            <w:r w:rsidRPr="00280365">
              <w:t>Proportionate Simple random sampling</w:t>
            </w:r>
          </w:p>
        </w:tc>
      </w:tr>
      <w:tr w:rsidR="00331BAC" w:rsidRPr="00280365" w14:paraId="21A9551E" w14:textId="77777777" w:rsidTr="00280365">
        <w:trPr>
          <w:trHeight w:val="409"/>
        </w:trPr>
        <w:tc>
          <w:tcPr>
            <w:tcW w:w="2090" w:type="pct"/>
          </w:tcPr>
          <w:p w14:paraId="26C29B09" w14:textId="77777777" w:rsidR="00331BAC" w:rsidRPr="00280365" w:rsidRDefault="001C2F36" w:rsidP="00280365">
            <w:pPr>
              <w:pStyle w:val="NoSpacing"/>
            </w:pPr>
            <w:r w:rsidRPr="00280365">
              <w:t>Total</w:t>
            </w:r>
          </w:p>
        </w:tc>
        <w:tc>
          <w:tcPr>
            <w:tcW w:w="821" w:type="pct"/>
          </w:tcPr>
          <w:p w14:paraId="12C27BD1" w14:textId="77777777" w:rsidR="00331BAC" w:rsidRPr="00280365" w:rsidRDefault="001C2F36" w:rsidP="00280365">
            <w:pPr>
              <w:pStyle w:val="NoSpacing"/>
            </w:pPr>
            <w:r w:rsidRPr="00280365">
              <w:t>1120</w:t>
            </w:r>
          </w:p>
        </w:tc>
        <w:tc>
          <w:tcPr>
            <w:tcW w:w="561" w:type="pct"/>
          </w:tcPr>
          <w:p w14:paraId="4A14C8B5" w14:textId="77777777" w:rsidR="00331BAC" w:rsidRPr="00280365" w:rsidRDefault="001C2F36" w:rsidP="00280365">
            <w:pPr>
              <w:pStyle w:val="NoSpacing"/>
            </w:pPr>
            <w:r w:rsidRPr="00280365">
              <w:t>288</w:t>
            </w:r>
          </w:p>
        </w:tc>
        <w:tc>
          <w:tcPr>
            <w:tcW w:w="1528" w:type="pct"/>
          </w:tcPr>
          <w:p w14:paraId="1A64A20C" w14:textId="77777777" w:rsidR="00331BAC" w:rsidRPr="00280365" w:rsidRDefault="00331BAC" w:rsidP="00280365">
            <w:pPr>
              <w:pStyle w:val="NoSpacing"/>
            </w:pPr>
          </w:p>
        </w:tc>
      </w:tr>
    </w:tbl>
    <w:p w14:paraId="18BE8DEF" w14:textId="77777777" w:rsidR="00CA1FE9" w:rsidRDefault="00CA1FE9" w:rsidP="00280365">
      <w:pPr>
        <w:pStyle w:val="Heading2"/>
      </w:pPr>
      <w:bookmarkStart w:id="186" w:name="3.7_Research_Instruments"/>
      <w:bookmarkStart w:id="187" w:name="_bookmark50"/>
      <w:bookmarkStart w:id="188" w:name="_Toc213164558"/>
      <w:bookmarkStart w:id="189" w:name="_Toc206065959"/>
      <w:bookmarkEnd w:id="186"/>
      <w:bookmarkEnd w:id="187"/>
    </w:p>
    <w:p w14:paraId="3D66F29D" w14:textId="78B37C90" w:rsidR="00D94A26" w:rsidRDefault="00280365" w:rsidP="00280365">
      <w:pPr>
        <w:pStyle w:val="Heading2"/>
      </w:pPr>
      <w:r>
        <w:t>3.</w:t>
      </w:r>
      <w:r w:rsidR="00D94A26">
        <w:t>6 Research Variables</w:t>
      </w:r>
      <w:bookmarkEnd w:id="188"/>
    </w:p>
    <w:p w14:paraId="2EDC86F9" w14:textId="385C2509" w:rsidR="00D94A26" w:rsidRPr="002D6D7B" w:rsidRDefault="002D6D7B" w:rsidP="002D6D7B">
      <w:r>
        <w:t>T</w:t>
      </w:r>
      <w:r w:rsidRPr="002D6D7B">
        <w:t>he independent variables included learning objectives, curriculum, teaching methods and assessment methods that have direct influence on the dependent variable, the effectiveness of OBE implementation. Setting specific learning objectives guaranteed that the curriculum for mechanical engineering education outlines the competencies that students should possess. Curriculum alignment with OBE looks at how well course structure and content complement learning outcomes</w:t>
      </w:r>
    </w:p>
    <w:p w14:paraId="7F0604D1" w14:textId="543B6452" w:rsidR="00331BAC" w:rsidRPr="00280365" w:rsidRDefault="00D94A26" w:rsidP="00280365">
      <w:pPr>
        <w:pStyle w:val="Heading2"/>
      </w:pPr>
      <w:bookmarkStart w:id="190" w:name="_Toc213164559"/>
      <w:r>
        <w:t>3.</w:t>
      </w:r>
      <w:r w:rsidR="008B1C5B">
        <w:t>7</w:t>
      </w:r>
      <w:r>
        <w:t xml:space="preserve"> </w:t>
      </w:r>
      <w:r w:rsidR="00280365" w:rsidRPr="00280365">
        <w:t>Research Instruments</w:t>
      </w:r>
      <w:bookmarkEnd w:id="189"/>
      <w:r w:rsidR="002D6D7B">
        <w:t xml:space="preserve"> Overview</w:t>
      </w:r>
      <w:bookmarkEnd w:id="190"/>
    </w:p>
    <w:p w14:paraId="34AECCA3" w14:textId="77777777" w:rsidR="00331BAC" w:rsidRDefault="001C2F36" w:rsidP="00280365">
      <w:r>
        <w:t>The</w:t>
      </w:r>
      <w:r>
        <w:rPr>
          <w:spacing w:val="-8"/>
        </w:rPr>
        <w:t xml:space="preserve"> </w:t>
      </w:r>
      <w:r>
        <w:t>development</w:t>
      </w:r>
      <w:r>
        <w:rPr>
          <w:spacing w:val="-8"/>
        </w:rPr>
        <w:t xml:space="preserve"> </w:t>
      </w:r>
      <w:r>
        <w:t>of</w:t>
      </w:r>
      <w:r>
        <w:rPr>
          <w:spacing w:val="-9"/>
        </w:rPr>
        <w:t xml:space="preserve"> </w:t>
      </w:r>
      <w:r>
        <w:t>research</w:t>
      </w:r>
      <w:r>
        <w:rPr>
          <w:spacing w:val="-10"/>
        </w:rPr>
        <w:t xml:space="preserve"> </w:t>
      </w:r>
      <w:r>
        <w:t>tools</w:t>
      </w:r>
      <w:r>
        <w:rPr>
          <w:spacing w:val="-9"/>
        </w:rPr>
        <w:t xml:space="preserve"> </w:t>
      </w:r>
      <w:r>
        <w:t>was</w:t>
      </w:r>
      <w:r>
        <w:rPr>
          <w:spacing w:val="-8"/>
        </w:rPr>
        <w:t xml:space="preserve"> </w:t>
      </w:r>
      <w:r>
        <w:t>very</w:t>
      </w:r>
      <w:r>
        <w:rPr>
          <w:spacing w:val="-10"/>
        </w:rPr>
        <w:t xml:space="preserve"> </w:t>
      </w:r>
      <w:r>
        <w:t>crucial</w:t>
      </w:r>
      <w:r>
        <w:rPr>
          <w:spacing w:val="-8"/>
        </w:rPr>
        <w:t xml:space="preserve"> </w:t>
      </w:r>
      <w:r>
        <w:t>because</w:t>
      </w:r>
      <w:r>
        <w:rPr>
          <w:spacing w:val="-9"/>
        </w:rPr>
        <w:t xml:space="preserve"> </w:t>
      </w:r>
      <w:r>
        <w:t>it</w:t>
      </w:r>
      <w:r>
        <w:rPr>
          <w:spacing w:val="-9"/>
        </w:rPr>
        <w:t xml:space="preserve"> </w:t>
      </w:r>
      <w:r>
        <w:t>is</w:t>
      </w:r>
      <w:r>
        <w:rPr>
          <w:spacing w:val="-8"/>
        </w:rPr>
        <w:t xml:space="preserve"> </w:t>
      </w:r>
      <w:r>
        <w:t>the</w:t>
      </w:r>
      <w:r>
        <w:rPr>
          <w:spacing w:val="-8"/>
        </w:rPr>
        <w:t xml:space="preserve"> </w:t>
      </w:r>
      <w:r>
        <w:t>method</w:t>
      </w:r>
      <w:r>
        <w:rPr>
          <w:spacing w:val="-8"/>
        </w:rPr>
        <w:t xml:space="preserve"> </w:t>
      </w:r>
      <w:r>
        <w:t>through</w:t>
      </w:r>
      <w:r>
        <w:rPr>
          <w:spacing w:val="-10"/>
        </w:rPr>
        <w:t xml:space="preserve"> </w:t>
      </w:r>
      <w:r>
        <w:t>which</w:t>
      </w:r>
      <w:r>
        <w:rPr>
          <w:spacing w:val="-10"/>
        </w:rPr>
        <w:t xml:space="preserve"> </w:t>
      </w:r>
      <w:r>
        <w:t>the researcher</w:t>
      </w:r>
      <w:r>
        <w:rPr>
          <w:spacing w:val="-4"/>
        </w:rPr>
        <w:t xml:space="preserve"> </w:t>
      </w:r>
      <w:r>
        <w:t>acquires</w:t>
      </w:r>
      <w:r>
        <w:rPr>
          <w:spacing w:val="-6"/>
        </w:rPr>
        <w:t xml:space="preserve"> </w:t>
      </w:r>
      <w:r>
        <w:t>the</w:t>
      </w:r>
      <w:r>
        <w:rPr>
          <w:spacing w:val="-4"/>
        </w:rPr>
        <w:t xml:space="preserve"> </w:t>
      </w:r>
      <w:r>
        <w:t>essential</w:t>
      </w:r>
      <w:r>
        <w:rPr>
          <w:spacing w:val="-4"/>
        </w:rPr>
        <w:t xml:space="preserve"> </w:t>
      </w:r>
      <w:r>
        <w:t>information.</w:t>
      </w:r>
      <w:r>
        <w:rPr>
          <w:spacing w:val="-8"/>
        </w:rPr>
        <w:t xml:space="preserve"> </w:t>
      </w:r>
      <w:r>
        <w:t>The</w:t>
      </w:r>
      <w:r>
        <w:rPr>
          <w:spacing w:val="-4"/>
        </w:rPr>
        <w:t xml:space="preserve"> </w:t>
      </w:r>
      <w:r>
        <w:t>research</w:t>
      </w:r>
      <w:r>
        <w:rPr>
          <w:spacing w:val="-5"/>
        </w:rPr>
        <w:t xml:space="preserve"> </w:t>
      </w:r>
      <w:r>
        <w:t>considered</w:t>
      </w:r>
      <w:r>
        <w:rPr>
          <w:spacing w:val="-6"/>
        </w:rPr>
        <w:t xml:space="preserve"> </w:t>
      </w:r>
      <w:r>
        <w:t>the</w:t>
      </w:r>
      <w:r>
        <w:rPr>
          <w:spacing w:val="-4"/>
        </w:rPr>
        <w:t xml:space="preserve"> </w:t>
      </w:r>
      <w:r>
        <w:t>nature</w:t>
      </w:r>
      <w:r>
        <w:rPr>
          <w:spacing w:val="-4"/>
        </w:rPr>
        <w:t xml:space="preserve"> </w:t>
      </w:r>
      <w:r>
        <w:t>of</w:t>
      </w:r>
      <w:r>
        <w:rPr>
          <w:spacing w:val="-5"/>
        </w:rPr>
        <w:t xml:space="preserve"> </w:t>
      </w:r>
      <w:r>
        <w:t>data</w:t>
      </w:r>
      <w:r>
        <w:rPr>
          <w:spacing w:val="-4"/>
        </w:rPr>
        <w:t xml:space="preserve"> </w:t>
      </w:r>
      <w:r>
        <w:t>when determining the method of data collection. Primary data was one collected for the first time while secondary data have already been collected by another individual. data can be both qualitative and quantitative. Kabir (2016) asserts that quantitative data is numerical whereas qualitative</w:t>
      </w:r>
      <w:r>
        <w:rPr>
          <w:spacing w:val="-11"/>
        </w:rPr>
        <w:t xml:space="preserve"> </w:t>
      </w:r>
      <w:r>
        <w:t>data</w:t>
      </w:r>
      <w:r>
        <w:rPr>
          <w:spacing w:val="-11"/>
        </w:rPr>
        <w:t xml:space="preserve"> </w:t>
      </w:r>
      <w:r>
        <w:t>is</w:t>
      </w:r>
      <w:r>
        <w:rPr>
          <w:spacing w:val="-11"/>
        </w:rPr>
        <w:t xml:space="preserve"> </w:t>
      </w:r>
      <w:r>
        <w:t>non-numerical</w:t>
      </w:r>
      <w:r>
        <w:rPr>
          <w:spacing w:val="-11"/>
        </w:rPr>
        <w:t xml:space="preserve"> </w:t>
      </w:r>
      <w:r>
        <w:t>and</w:t>
      </w:r>
      <w:r>
        <w:rPr>
          <w:spacing w:val="-12"/>
        </w:rPr>
        <w:t xml:space="preserve"> </w:t>
      </w:r>
      <w:r>
        <w:t>descriptive</w:t>
      </w:r>
      <w:r>
        <w:rPr>
          <w:spacing w:val="-11"/>
        </w:rPr>
        <w:t xml:space="preserve"> </w:t>
      </w:r>
      <w:r>
        <w:lastRenderedPageBreak/>
        <w:t>in</w:t>
      </w:r>
      <w:r>
        <w:rPr>
          <w:spacing w:val="-12"/>
        </w:rPr>
        <w:t xml:space="preserve"> </w:t>
      </w:r>
      <w:r>
        <w:t>character.</w:t>
      </w:r>
      <w:r>
        <w:rPr>
          <w:spacing w:val="-13"/>
        </w:rPr>
        <w:t xml:space="preserve"> </w:t>
      </w:r>
      <w:r>
        <w:t>Both</w:t>
      </w:r>
      <w:r>
        <w:rPr>
          <w:spacing w:val="-12"/>
        </w:rPr>
        <w:t xml:space="preserve"> </w:t>
      </w:r>
      <w:r>
        <w:t>qualitative</w:t>
      </w:r>
      <w:r>
        <w:rPr>
          <w:spacing w:val="-11"/>
        </w:rPr>
        <w:t xml:space="preserve"> </w:t>
      </w:r>
      <w:r>
        <w:t>and</w:t>
      </w:r>
      <w:r>
        <w:rPr>
          <w:spacing w:val="-12"/>
        </w:rPr>
        <w:t xml:space="preserve"> </w:t>
      </w:r>
      <w:r>
        <w:t>quantitative data were produced in response to the research questions in this study.</w:t>
      </w:r>
      <w:r>
        <w:rPr>
          <w:spacing w:val="-2"/>
        </w:rPr>
        <w:t xml:space="preserve"> </w:t>
      </w:r>
      <w:r>
        <w:t>The research relied on primary</w:t>
      </w:r>
      <w:r>
        <w:rPr>
          <w:spacing w:val="-15"/>
        </w:rPr>
        <w:t xml:space="preserve"> </w:t>
      </w:r>
      <w:r>
        <w:t>data</w:t>
      </w:r>
      <w:r>
        <w:rPr>
          <w:spacing w:val="-15"/>
        </w:rPr>
        <w:t xml:space="preserve"> </w:t>
      </w:r>
      <w:r>
        <w:t>sources.</w:t>
      </w:r>
      <w:r>
        <w:rPr>
          <w:spacing w:val="-15"/>
        </w:rPr>
        <w:t xml:space="preserve"> </w:t>
      </w:r>
      <w:r>
        <w:t>Secondary</w:t>
      </w:r>
      <w:r>
        <w:rPr>
          <w:spacing w:val="-15"/>
        </w:rPr>
        <w:t xml:space="preserve"> </w:t>
      </w:r>
      <w:r>
        <w:t>data</w:t>
      </w:r>
      <w:r>
        <w:rPr>
          <w:spacing w:val="-15"/>
        </w:rPr>
        <w:t xml:space="preserve"> </w:t>
      </w:r>
      <w:r>
        <w:t>was</w:t>
      </w:r>
      <w:r>
        <w:rPr>
          <w:spacing w:val="-15"/>
        </w:rPr>
        <w:t xml:space="preserve"> </w:t>
      </w:r>
      <w:r>
        <w:t>less</w:t>
      </w:r>
      <w:r>
        <w:rPr>
          <w:spacing w:val="-15"/>
        </w:rPr>
        <w:t xml:space="preserve"> </w:t>
      </w:r>
      <w:r>
        <w:t>reliable</w:t>
      </w:r>
      <w:r>
        <w:rPr>
          <w:spacing w:val="-15"/>
        </w:rPr>
        <w:t xml:space="preserve"> </w:t>
      </w:r>
      <w:r>
        <w:t>and</w:t>
      </w:r>
      <w:r>
        <w:rPr>
          <w:spacing w:val="-15"/>
        </w:rPr>
        <w:t xml:space="preserve"> </w:t>
      </w:r>
      <w:r>
        <w:t>therefore</w:t>
      </w:r>
      <w:r>
        <w:rPr>
          <w:spacing w:val="-15"/>
        </w:rPr>
        <w:t xml:space="preserve"> </w:t>
      </w:r>
      <w:r>
        <w:t>was</w:t>
      </w:r>
      <w:r>
        <w:rPr>
          <w:spacing w:val="-15"/>
        </w:rPr>
        <w:t xml:space="preserve"> </w:t>
      </w:r>
      <w:r>
        <w:t>not</w:t>
      </w:r>
      <w:r>
        <w:rPr>
          <w:spacing w:val="-15"/>
        </w:rPr>
        <w:t xml:space="preserve"> </w:t>
      </w:r>
      <w:r>
        <w:t>used</w:t>
      </w:r>
      <w:r>
        <w:rPr>
          <w:spacing w:val="-15"/>
        </w:rPr>
        <w:t xml:space="preserve"> </w:t>
      </w:r>
      <w:r>
        <w:t>for</w:t>
      </w:r>
      <w:r>
        <w:rPr>
          <w:spacing w:val="-15"/>
        </w:rPr>
        <w:t xml:space="preserve"> </w:t>
      </w:r>
      <w:r>
        <w:t>this</w:t>
      </w:r>
      <w:r>
        <w:rPr>
          <w:spacing w:val="-15"/>
        </w:rPr>
        <w:t xml:space="preserve"> </w:t>
      </w:r>
      <w:r>
        <w:t>study. Data for this study were gathered using questionnaires and interview schedules. The questionnaires</w:t>
      </w:r>
      <w:r>
        <w:rPr>
          <w:spacing w:val="-9"/>
        </w:rPr>
        <w:t xml:space="preserve"> </w:t>
      </w:r>
      <w:r>
        <w:t>targeted</w:t>
      </w:r>
      <w:r>
        <w:rPr>
          <w:spacing w:val="-10"/>
        </w:rPr>
        <w:t xml:space="preserve"> </w:t>
      </w:r>
      <w:r>
        <w:t>mechanical</w:t>
      </w:r>
      <w:r>
        <w:rPr>
          <w:spacing w:val="-10"/>
        </w:rPr>
        <w:t xml:space="preserve"> </w:t>
      </w:r>
      <w:r>
        <w:t>engineering</w:t>
      </w:r>
      <w:r>
        <w:rPr>
          <w:spacing w:val="-10"/>
        </w:rPr>
        <w:t xml:space="preserve"> </w:t>
      </w:r>
      <w:r>
        <w:t>heads</w:t>
      </w:r>
      <w:r>
        <w:rPr>
          <w:spacing w:val="-9"/>
        </w:rPr>
        <w:t xml:space="preserve"> </w:t>
      </w:r>
      <w:r>
        <w:t>of</w:t>
      </w:r>
      <w:r>
        <w:rPr>
          <w:spacing w:val="-10"/>
        </w:rPr>
        <w:t xml:space="preserve"> </w:t>
      </w:r>
      <w:r>
        <w:t>departments,</w:t>
      </w:r>
      <w:r>
        <w:rPr>
          <w:spacing w:val="-9"/>
        </w:rPr>
        <w:t xml:space="preserve"> </w:t>
      </w:r>
      <w:r>
        <w:t>mechanical</w:t>
      </w:r>
      <w:r>
        <w:rPr>
          <w:spacing w:val="-9"/>
        </w:rPr>
        <w:t xml:space="preserve"> </w:t>
      </w:r>
      <w:r>
        <w:t>engineering trainers and mechanical engineering technician training.</w:t>
      </w:r>
      <w:r>
        <w:rPr>
          <w:spacing w:val="-1"/>
        </w:rPr>
        <w:t xml:space="preserve"> </w:t>
      </w:r>
      <w:r>
        <w:t>The interview schedules targeted the institutions principals and head of departments from the mechanical engineering department.</w:t>
      </w:r>
    </w:p>
    <w:p w14:paraId="30ED5066" w14:textId="469AA567" w:rsidR="00331BAC" w:rsidRDefault="00280365" w:rsidP="00280365">
      <w:pPr>
        <w:pStyle w:val="Heading3"/>
      </w:pPr>
      <w:bookmarkStart w:id="191" w:name="3.7.1_Interview_Guides_for_Principals_of"/>
      <w:bookmarkStart w:id="192" w:name="_bookmark51"/>
      <w:bookmarkStart w:id="193" w:name="_Toc206065960"/>
      <w:bookmarkStart w:id="194" w:name="_Toc213164560"/>
      <w:bookmarkEnd w:id="191"/>
      <w:bookmarkEnd w:id="192"/>
      <w:r>
        <w:t>3.</w:t>
      </w:r>
      <w:r w:rsidR="008B1C5B">
        <w:t>7</w:t>
      </w:r>
      <w:r>
        <w:t>.1 Interview</w:t>
      </w:r>
      <w:r>
        <w:rPr>
          <w:spacing w:val="-4"/>
        </w:rPr>
        <w:t xml:space="preserve"> </w:t>
      </w:r>
      <w:r>
        <w:t>Guide</w:t>
      </w:r>
      <w:r>
        <w:rPr>
          <w:spacing w:val="-2"/>
        </w:rPr>
        <w:t xml:space="preserve"> </w:t>
      </w:r>
      <w:r>
        <w:t>for</w:t>
      </w:r>
      <w:r>
        <w:rPr>
          <w:spacing w:val="-7"/>
        </w:rPr>
        <w:t xml:space="preserve"> </w:t>
      </w:r>
      <w:r>
        <w:t>Principals</w:t>
      </w:r>
      <w:r>
        <w:rPr>
          <w:spacing w:val="-2"/>
        </w:rPr>
        <w:t xml:space="preserve"> </w:t>
      </w:r>
      <w:r>
        <w:t>of</w:t>
      </w:r>
      <w:r>
        <w:rPr>
          <w:spacing w:val="-2"/>
        </w:rPr>
        <w:t xml:space="preserve"> </w:t>
      </w:r>
      <w:r>
        <w:t>the</w:t>
      </w:r>
      <w:r>
        <w:rPr>
          <w:spacing w:val="-7"/>
        </w:rPr>
        <w:t xml:space="preserve"> </w:t>
      </w:r>
      <w:r>
        <w:t>TVET</w:t>
      </w:r>
      <w:r>
        <w:rPr>
          <w:spacing w:val="-7"/>
        </w:rPr>
        <w:t xml:space="preserve"> </w:t>
      </w:r>
      <w:r>
        <w:rPr>
          <w:spacing w:val="-2"/>
        </w:rPr>
        <w:t>institution</w:t>
      </w:r>
      <w:bookmarkEnd w:id="193"/>
      <w:bookmarkEnd w:id="194"/>
    </w:p>
    <w:p w14:paraId="1B3221F6" w14:textId="77777777" w:rsidR="00331BAC" w:rsidRDefault="001C2F36" w:rsidP="00280365">
      <w:r>
        <w:t>The</w:t>
      </w:r>
      <w:r>
        <w:rPr>
          <w:spacing w:val="-1"/>
        </w:rPr>
        <w:t xml:space="preserve"> </w:t>
      </w:r>
      <w:r>
        <w:t>principals</w:t>
      </w:r>
      <w:r>
        <w:rPr>
          <w:spacing w:val="-1"/>
        </w:rPr>
        <w:t xml:space="preserve"> </w:t>
      </w:r>
      <w:r>
        <w:t>interview</w:t>
      </w:r>
      <w:r>
        <w:rPr>
          <w:spacing w:val="-3"/>
        </w:rPr>
        <w:t xml:space="preserve"> </w:t>
      </w:r>
      <w:r>
        <w:t>guides</w:t>
      </w:r>
      <w:r>
        <w:rPr>
          <w:spacing w:val="-1"/>
        </w:rPr>
        <w:t xml:space="preserve"> </w:t>
      </w:r>
      <w:r>
        <w:t>were</w:t>
      </w:r>
      <w:r>
        <w:rPr>
          <w:spacing w:val="-2"/>
        </w:rPr>
        <w:t xml:space="preserve"> </w:t>
      </w:r>
      <w:r>
        <w:t>used</w:t>
      </w:r>
      <w:r>
        <w:rPr>
          <w:spacing w:val="-1"/>
        </w:rPr>
        <w:t xml:space="preserve"> </w:t>
      </w:r>
      <w:r>
        <w:t>to</w:t>
      </w:r>
      <w:r>
        <w:rPr>
          <w:spacing w:val="-2"/>
        </w:rPr>
        <w:t xml:space="preserve"> </w:t>
      </w:r>
      <w:r>
        <w:t>collect</w:t>
      </w:r>
      <w:r>
        <w:rPr>
          <w:spacing w:val="-1"/>
        </w:rPr>
        <w:t xml:space="preserve"> </w:t>
      </w:r>
      <w:r>
        <w:t>data</w:t>
      </w:r>
      <w:r>
        <w:rPr>
          <w:spacing w:val="-1"/>
        </w:rPr>
        <w:t xml:space="preserve"> </w:t>
      </w:r>
      <w:r>
        <w:t>about</w:t>
      </w:r>
      <w:r>
        <w:rPr>
          <w:spacing w:val="-1"/>
        </w:rPr>
        <w:t xml:space="preserve"> </w:t>
      </w:r>
      <w:r>
        <w:t>the</w:t>
      </w:r>
      <w:r>
        <w:rPr>
          <w:spacing w:val="-2"/>
        </w:rPr>
        <w:t xml:space="preserve"> </w:t>
      </w:r>
      <w:r>
        <w:t>effectiveness</w:t>
      </w:r>
      <w:r>
        <w:rPr>
          <w:spacing w:val="-1"/>
        </w:rPr>
        <w:t xml:space="preserve"> </w:t>
      </w:r>
      <w:r>
        <w:t>of</w:t>
      </w:r>
      <w:r>
        <w:rPr>
          <w:spacing w:val="-2"/>
        </w:rPr>
        <w:t xml:space="preserve"> </w:t>
      </w:r>
      <w:r>
        <w:t>Outcome- Based Mechanical Engineering Technician Training in Public Technical and Vocational Institutions in Mount Kenya region. The questions were ended questions and open-ended questions organized in sections as shown in the appendix V.</w:t>
      </w:r>
    </w:p>
    <w:p w14:paraId="6D4DAA17" w14:textId="5ACF25E9" w:rsidR="00331BAC" w:rsidRDefault="00280365" w:rsidP="00280365">
      <w:pPr>
        <w:pStyle w:val="Heading3"/>
      </w:pPr>
      <w:bookmarkStart w:id="195" w:name="3.7.2_Interview_Guides_for_Mechanical_en"/>
      <w:bookmarkStart w:id="196" w:name="_bookmark52"/>
      <w:bookmarkStart w:id="197" w:name="_Toc206065961"/>
      <w:bookmarkStart w:id="198" w:name="_Toc213164561"/>
      <w:bookmarkEnd w:id="195"/>
      <w:bookmarkEnd w:id="196"/>
      <w:r>
        <w:t>3.</w:t>
      </w:r>
      <w:r w:rsidR="008B1C5B">
        <w:t>7</w:t>
      </w:r>
      <w:r>
        <w:t>.2 Interview</w:t>
      </w:r>
      <w:r>
        <w:rPr>
          <w:spacing w:val="-7"/>
        </w:rPr>
        <w:t xml:space="preserve"> </w:t>
      </w:r>
      <w:r>
        <w:t>Guides</w:t>
      </w:r>
      <w:r>
        <w:rPr>
          <w:spacing w:val="-2"/>
        </w:rPr>
        <w:t xml:space="preserve"> </w:t>
      </w:r>
      <w:r>
        <w:t>for</w:t>
      </w:r>
      <w:r>
        <w:rPr>
          <w:spacing w:val="-7"/>
        </w:rPr>
        <w:t xml:space="preserve"> </w:t>
      </w:r>
      <w:r>
        <w:t>Mechanical</w:t>
      </w:r>
      <w:r>
        <w:rPr>
          <w:spacing w:val="-2"/>
        </w:rPr>
        <w:t xml:space="preserve"> </w:t>
      </w:r>
      <w:r>
        <w:t>engineering</w:t>
      </w:r>
      <w:r>
        <w:rPr>
          <w:spacing w:val="-2"/>
        </w:rPr>
        <w:t xml:space="preserve"> </w:t>
      </w:r>
      <w:r>
        <w:t>Heads</w:t>
      </w:r>
      <w:r>
        <w:rPr>
          <w:spacing w:val="-3"/>
        </w:rPr>
        <w:t xml:space="preserve"> </w:t>
      </w:r>
      <w:r>
        <w:t>of</w:t>
      </w:r>
      <w:r>
        <w:rPr>
          <w:spacing w:val="-2"/>
        </w:rPr>
        <w:t xml:space="preserve"> departments</w:t>
      </w:r>
      <w:bookmarkEnd w:id="197"/>
      <w:bookmarkEnd w:id="198"/>
    </w:p>
    <w:p w14:paraId="5B4B5452" w14:textId="77777777" w:rsidR="00331BAC" w:rsidRDefault="001C2F36" w:rsidP="00280365">
      <w:r>
        <w:t>The mechanical engineering HODS interview guides were used to collect data about the effectiveness of Outcome-Based Mechanical Engineering Technician Training in Public Technical and Vocational Institutions in Mount Kenya region. The questions were ended questions and open-ended questions organized in sections as shown in the appendix IV.</w:t>
      </w:r>
    </w:p>
    <w:p w14:paraId="6507BDFA" w14:textId="693E9F71" w:rsidR="00331BAC" w:rsidRDefault="00280365" w:rsidP="00280365">
      <w:pPr>
        <w:pStyle w:val="Heading3"/>
      </w:pPr>
      <w:bookmarkStart w:id="199" w:name="3.7.3_Questionnaire_for_Mechanical_engin"/>
      <w:bookmarkStart w:id="200" w:name="_bookmark53"/>
      <w:bookmarkStart w:id="201" w:name="_Toc206065962"/>
      <w:bookmarkStart w:id="202" w:name="_Toc213164562"/>
      <w:bookmarkEnd w:id="199"/>
      <w:bookmarkEnd w:id="200"/>
      <w:r>
        <w:t>3.</w:t>
      </w:r>
      <w:r w:rsidR="008B1C5B">
        <w:t>7</w:t>
      </w:r>
      <w:r>
        <w:t>.3 Questionnaire</w:t>
      </w:r>
      <w:r w:rsidRPr="00280365">
        <w:rPr>
          <w:spacing w:val="-7"/>
        </w:rPr>
        <w:t xml:space="preserve"> </w:t>
      </w:r>
      <w:r>
        <w:t>for</w:t>
      </w:r>
      <w:r w:rsidRPr="00280365">
        <w:rPr>
          <w:spacing w:val="-9"/>
        </w:rPr>
        <w:t xml:space="preserve"> </w:t>
      </w:r>
      <w:r>
        <w:t>Mechanical</w:t>
      </w:r>
      <w:r w:rsidRPr="00280365">
        <w:rPr>
          <w:spacing w:val="-5"/>
        </w:rPr>
        <w:t xml:space="preserve"> </w:t>
      </w:r>
      <w:r>
        <w:t>engineering</w:t>
      </w:r>
      <w:r w:rsidRPr="00280365">
        <w:rPr>
          <w:spacing w:val="-8"/>
        </w:rPr>
        <w:t xml:space="preserve"> </w:t>
      </w:r>
      <w:r w:rsidRPr="00280365">
        <w:rPr>
          <w:spacing w:val="-2"/>
        </w:rPr>
        <w:t>Trainers</w:t>
      </w:r>
      <w:bookmarkEnd w:id="201"/>
      <w:bookmarkEnd w:id="202"/>
    </w:p>
    <w:p w14:paraId="04D4CCF0" w14:textId="77777777" w:rsidR="00331BAC" w:rsidRDefault="001C2F36" w:rsidP="00280365">
      <w:r>
        <w:t>The mechanical engineering trainers’ questionnaires were used to collect data about the effectiveness of Outcome-Based Mechanical Engineering Technician Training in Public Technical and Vocational Institutions in Mount Kenya region. The questions contained both closed ended questions and open-ended questions organized in sections as shown in the appendix II.</w:t>
      </w:r>
    </w:p>
    <w:p w14:paraId="72C6B37B" w14:textId="5FE533FF" w:rsidR="00331BAC" w:rsidRPr="00280365" w:rsidRDefault="00280365" w:rsidP="00280365">
      <w:pPr>
        <w:pStyle w:val="Heading3"/>
      </w:pPr>
      <w:bookmarkStart w:id="203" w:name="3.7.4_Questionnaire_for_Mechanical_engin"/>
      <w:bookmarkStart w:id="204" w:name="_bookmark54"/>
      <w:bookmarkStart w:id="205" w:name="_Toc206065963"/>
      <w:bookmarkStart w:id="206" w:name="_Toc213164563"/>
      <w:bookmarkEnd w:id="203"/>
      <w:bookmarkEnd w:id="204"/>
      <w:r>
        <w:lastRenderedPageBreak/>
        <w:t>3.</w:t>
      </w:r>
      <w:r w:rsidR="008B1C5B">
        <w:t>7</w:t>
      </w:r>
      <w:r>
        <w:t xml:space="preserve">.4 </w:t>
      </w:r>
      <w:r w:rsidRPr="00280365">
        <w:t>Questionnaire for Mechanical engineering technician trainees</w:t>
      </w:r>
      <w:bookmarkEnd w:id="205"/>
      <w:bookmarkEnd w:id="206"/>
    </w:p>
    <w:p w14:paraId="4BE05A89" w14:textId="77777777" w:rsidR="00331BAC" w:rsidRDefault="001C2F36" w:rsidP="00280365">
      <w:r>
        <w:t>The</w:t>
      </w:r>
      <w:r>
        <w:rPr>
          <w:spacing w:val="-15"/>
        </w:rPr>
        <w:t xml:space="preserve"> </w:t>
      </w:r>
      <w:r>
        <w:t>mechanical</w:t>
      </w:r>
      <w:r>
        <w:rPr>
          <w:spacing w:val="-15"/>
        </w:rPr>
        <w:t xml:space="preserve"> </w:t>
      </w:r>
      <w:r>
        <w:t>engineering</w:t>
      </w:r>
      <w:r>
        <w:rPr>
          <w:spacing w:val="-13"/>
        </w:rPr>
        <w:t xml:space="preserve"> </w:t>
      </w:r>
      <w:r>
        <w:t>technician</w:t>
      </w:r>
      <w:r>
        <w:rPr>
          <w:spacing w:val="-11"/>
        </w:rPr>
        <w:t xml:space="preserve"> </w:t>
      </w:r>
      <w:r>
        <w:t>trainees’</w:t>
      </w:r>
      <w:r>
        <w:rPr>
          <w:spacing w:val="-15"/>
        </w:rPr>
        <w:t xml:space="preserve"> </w:t>
      </w:r>
      <w:r>
        <w:t>questionnaires</w:t>
      </w:r>
      <w:r>
        <w:rPr>
          <w:spacing w:val="-10"/>
        </w:rPr>
        <w:t xml:space="preserve"> </w:t>
      </w:r>
      <w:r>
        <w:t>were</w:t>
      </w:r>
      <w:r>
        <w:rPr>
          <w:spacing w:val="-10"/>
        </w:rPr>
        <w:t xml:space="preserve"> </w:t>
      </w:r>
      <w:r>
        <w:t>used</w:t>
      </w:r>
      <w:r>
        <w:rPr>
          <w:spacing w:val="-11"/>
        </w:rPr>
        <w:t xml:space="preserve"> </w:t>
      </w:r>
      <w:r>
        <w:t>to</w:t>
      </w:r>
      <w:r>
        <w:rPr>
          <w:spacing w:val="-11"/>
        </w:rPr>
        <w:t xml:space="preserve"> </w:t>
      </w:r>
      <w:r>
        <w:t>collect</w:t>
      </w:r>
      <w:r>
        <w:rPr>
          <w:spacing w:val="-10"/>
        </w:rPr>
        <w:t xml:space="preserve"> </w:t>
      </w:r>
      <w:r>
        <w:t>data</w:t>
      </w:r>
      <w:r>
        <w:rPr>
          <w:spacing w:val="-10"/>
        </w:rPr>
        <w:t xml:space="preserve"> </w:t>
      </w:r>
      <w:r>
        <w:t>about the effectiveness of Outcome-Based Mechanical Engineering Technician Training in Public Technical and Vocational Institutions in Mount Kenya region. The questions contained both closed ended questions and open-ended questions organized in sections as shown in the appendix III.</w:t>
      </w:r>
    </w:p>
    <w:p w14:paraId="240342D1" w14:textId="5C1C7009" w:rsidR="008B1C5B" w:rsidRDefault="008B1C5B" w:rsidP="008B1C5B">
      <w:pPr>
        <w:pStyle w:val="Heading2"/>
      </w:pPr>
      <w:bookmarkStart w:id="207" w:name="_Toc213164564"/>
      <w:r>
        <w:t>3.8 Pilot Testing of Research Instruments</w:t>
      </w:r>
      <w:bookmarkEnd w:id="207"/>
    </w:p>
    <w:p w14:paraId="66388D42" w14:textId="2716B6DE" w:rsidR="001A017E" w:rsidRDefault="00361C79" w:rsidP="001A017E">
      <w:r>
        <w:t xml:space="preserve">Wadood et al. (2021) suggests that pilot test is a vital preliminary analysis with the aim of testing effectiveness of research instruments prior to the actual research. </w:t>
      </w:r>
      <w:r w:rsidR="00CA45A2">
        <w:t xml:space="preserve">A pilot study was conducted in </w:t>
      </w:r>
      <w:r w:rsidR="00CA45A2" w:rsidRPr="00434AB1">
        <w:t>Mukurweini Technical</w:t>
      </w:r>
      <w:r w:rsidR="00CA45A2">
        <w:t xml:space="preserve">   from M</w:t>
      </w:r>
      <w:r w:rsidR="00CA45A2" w:rsidRPr="00434AB1">
        <w:t>ount Kenya region</w:t>
      </w:r>
      <w:r w:rsidR="00CA45A2">
        <w:t>.</w:t>
      </w:r>
      <w:r w:rsidR="001A017E">
        <w:t xml:space="preserve"> The pilot study involved </w:t>
      </w:r>
      <w:r w:rsidR="001A017E" w:rsidRPr="00434AB1">
        <w:t>20 mechanical engineering technicians and 10 trainers.</w:t>
      </w:r>
      <w:r w:rsidR="00D657CB">
        <w:t xml:space="preserve"> The research tools were subjected to Cronbach’s Alpha test to measure internal consistence which was found to be 0.730 for Trainers and 0.770 for technician trainees.</w:t>
      </w:r>
    </w:p>
    <w:p w14:paraId="78FE267D" w14:textId="44DD367B" w:rsidR="00331BAC" w:rsidRPr="00280365" w:rsidRDefault="00280365" w:rsidP="00280365">
      <w:pPr>
        <w:pStyle w:val="Heading2"/>
      </w:pPr>
      <w:bookmarkStart w:id="208" w:name="3.8_Validity_and_reliability_of_research"/>
      <w:bookmarkStart w:id="209" w:name="_bookmark55"/>
      <w:bookmarkStart w:id="210" w:name="_Toc206065964"/>
      <w:bookmarkStart w:id="211" w:name="_Toc213164565"/>
      <w:bookmarkEnd w:id="208"/>
      <w:bookmarkEnd w:id="209"/>
      <w:r>
        <w:t xml:space="preserve">3.9 </w:t>
      </w:r>
      <w:r w:rsidRPr="00280365">
        <w:t xml:space="preserve">Validity and </w:t>
      </w:r>
      <w:r w:rsidR="00E05766">
        <w:t>Research Instruments Reliability</w:t>
      </w:r>
      <w:bookmarkEnd w:id="210"/>
      <w:bookmarkEnd w:id="211"/>
    </w:p>
    <w:p w14:paraId="6D1EFEFD" w14:textId="2C686AD1" w:rsidR="00434AB1" w:rsidRPr="00434AB1" w:rsidRDefault="001C2F36" w:rsidP="00434AB1">
      <w:pPr>
        <w:rPr>
          <w:szCs w:val="24"/>
        </w:rPr>
      </w:pPr>
      <w:r>
        <w:t>The</w:t>
      </w:r>
      <w:r>
        <w:rPr>
          <w:spacing w:val="-2"/>
        </w:rPr>
        <w:t xml:space="preserve"> </w:t>
      </w:r>
      <w:r>
        <w:t>data</w:t>
      </w:r>
      <w:r>
        <w:rPr>
          <w:spacing w:val="-2"/>
        </w:rPr>
        <w:t xml:space="preserve"> </w:t>
      </w:r>
      <w:r>
        <w:t>gathered</w:t>
      </w:r>
      <w:r>
        <w:rPr>
          <w:spacing w:val="-2"/>
        </w:rPr>
        <w:t xml:space="preserve"> </w:t>
      </w:r>
      <w:r>
        <w:t>with</w:t>
      </w:r>
      <w:r>
        <w:rPr>
          <w:spacing w:val="-2"/>
        </w:rPr>
        <w:t xml:space="preserve"> </w:t>
      </w:r>
      <w:r>
        <w:t>an</w:t>
      </w:r>
      <w:r>
        <w:rPr>
          <w:spacing w:val="-2"/>
        </w:rPr>
        <w:t xml:space="preserve"> </w:t>
      </w:r>
      <w:r w:rsidR="00487488">
        <w:t>established</w:t>
      </w:r>
      <w:r w:rsidR="00487488">
        <w:rPr>
          <w:spacing w:val="-2"/>
        </w:rPr>
        <w:t xml:space="preserve"> </w:t>
      </w:r>
      <w:r w:rsidR="00487488">
        <w:t>tool</w:t>
      </w:r>
      <w:r>
        <w:rPr>
          <w:spacing w:val="-2"/>
        </w:rPr>
        <w:t xml:space="preserve"> </w:t>
      </w:r>
      <w:r>
        <w:t>must</w:t>
      </w:r>
      <w:r>
        <w:rPr>
          <w:spacing w:val="-1"/>
        </w:rPr>
        <w:t xml:space="preserve"> </w:t>
      </w:r>
      <w:r>
        <w:t>also</w:t>
      </w:r>
      <w:r>
        <w:rPr>
          <w:spacing w:val="-1"/>
        </w:rPr>
        <w:t xml:space="preserve"> </w:t>
      </w:r>
      <w:r>
        <w:t>make</w:t>
      </w:r>
      <w:r>
        <w:rPr>
          <w:spacing w:val="-2"/>
        </w:rPr>
        <w:t xml:space="preserve"> </w:t>
      </w:r>
      <w:r>
        <w:t>sense</w:t>
      </w:r>
      <w:r>
        <w:rPr>
          <w:spacing w:val="-2"/>
        </w:rPr>
        <w:t xml:space="preserve"> </w:t>
      </w:r>
      <w:r>
        <w:t>for</w:t>
      </w:r>
      <w:r>
        <w:rPr>
          <w:spacing w:val="-2"/>
        </w:rPr>
        <w:t xml:space="preserve"> </w:t>
      </w:r>
      <w:r>
        <w:t>any</w:t>
      </w:r>
      <w:r>
        <w:rPr>
          <w:spacing w:val="-3"/>
        </w:rPr>
        <w:t xml:space="preserve"> </w:t>
      </w:r>
      <w:r>
        <w:t>research</w:t>
      </w:r>
      <w:r>
        <w:rPr>
          <w:spacing w:val="-2"/>
        </w:rPr>
        <w:t xml:space="preserve"> </w:t>
      </w:r>
      <w:r>
        <w:t>to</w:t>
      </w:r>
      <w:r>
        <w:rPr>
          <w:spacing w:val="-4"/>
        </w:rPr>
        <w:t xml:space="preserve"> </w:t>
      </w:r>
      <w:r>
        <w:t>be</w:t>
      </w:r>
      <w:r>
        <w:rPr>
          <w:spacing w:val="-2"/>
        </w:rPr>
        <w:t xml:space="preserve"> </w:t>
      </w:r>
      <w:r>
        <w:t xml:space="preserve">valid. </w:t>
      </w:r>
      <w:r w:rsidR="00434AB1" w:rsidRPr="00434AB1">
        <w:rPr>
          <w:szCs w:val="24"/>
        </w:rPr>
        <w:t>The cornerstone of excellent research is the researcher's capacity to employ techniques that yield precise findings. This was achieved by ensuring that the data collected by these instruments was genuine and correct.</w:t>
      </w:r>
    </w:p>
    <w:p w14:paraId="6B2E307C" w14:textId="3BD3C73A" w:rsidR="00331BAC" w:rsidRPr="00434AB1" w:rsidRDefault="00280365" w:rsidP="00434AB1">
      <w:pPr>
        <w:pStyle w:val="Heading3"/>
      </w:pPr>
      <w:bookmarkStart w:id="212" w:name="3.8.1_Validity_of_the_research_instrumen"/>
      <w:bookmarkStart w:id="213" w:name="_bookmark56"/>
      <w:bookmarkStart w:id="214" w:name="_Toc206065965"/>
      <w:bookmarkStart w:id="215" w:name="_Toc213164566"/>
      <w:bookmarkEnd w:id="212"/>
      <w:bookmarkEnd w:id="213"/>
      <w:r w:rsidRPr="00434AB1">
        <w:t xml:space="preserve">3.9.1 </w:t>
      </w:r>
      <w:r w:rsidR="00E05766">
        <w:t xml:space="preserve">Research Instruments </w:t>
      </w:r>
      <w:r w:rsidRPr="00434AB1">
        <w:t>Validity</w:t>
      </w:r>
      <w:bookmarkEnd w:id="214"/>
      <w:bookmarkEnd w:id="215"/>
    </w:p>
    <w:p w14:paraId="1778CBF4" w14:textId="2C42B1BF" w:rsidR="00434AB1" w:rsidRPr="00434AB1" w:rsidRDefault="00434AB1" w:rsidP="00434AB1">
      <w:r w:rsidRPr="00434AB1">
        <w:t xml:space="preserve">According to Cresswell (2005), validity refers to a research instrument's ability to generate significant data that allows the researcher to draw conclusions about the population from the sample. According to Mugenda &amp; Mugenda (2003), validity is the degree to which the results obtained using research tools faithfully depict the phenomenon being studied. Validity can be classed into four types: criteria validity, face validity, content validity, and construct validity. According to Taherdoost (2016), </w:t>
      </w:r>
      <w:r w:rsidRPr="00434AB1">
        <w:lastRenderedPageBreak/>
        <w:t xml:space="preserve">face validity refers to the research </w:t>
      </w:r>
      <w:r w:rsidR="008817D0" w:rsidRPr="00434AB1">
        <w:t>instruments</w:t>
      </w:r>
      <w:r w:rsidRPr="00434AB1">
        <w:t xml:space="preserve"> outside appearance, such as text readability and linguistic clarity.</w:t>
      </w:r>
    </w:p>
    <w:p w14:paraId="4C898E50" w14:textId="77777777" w:rsidR="00434AB1" w:rsidRPr="00434AB1" w:rsidRDefault="00434AB1" w:rsidP="00434AB1">
      <w:pPr>
        <w:rPr>
          <w:szCs w:val="24"/>
        </w:rPr>
      </w:pPr>
      <w:r w:rsidRPr="00434AB1">
        <w:t>The questionnaires used in this study showed face validity since the items were clearly laid out, the wording was simple and easy for the respondents to understand, and the items were ordered well. Staub, Boudreau, et al. (2004) define content validity as the degree to which the research instrument's items accurately represent the core of a certain concept</w:t>
      </w:r>
      <w:r w:rsidRPr="00434AB1">
        <w:rPr>
          <w:szCs w:val="24"/>
        </w:rPr>
        <w:t>.</w:t>
      </w:r>
    </w:p>
    <w:p w14:paraId="1084BF1A" w14:textId="7AC7580B" w:rsidR="00331BAC" w:rsidRDefault="001C2F36" w:rsidP="00280365">
      <w:r>
        <w:t>The research instruments were reviewed by university of Eldoret experts to attain content validity. The research instruments were created following a thorough examination of the literature.</w:t>
      </w:r>
      <w:r>
        <w:rPr>
          <w:spacing w:val="-2"/>
        </w:rPr>
        <w:t xml:space="preserve"> </w:t>
      </w:r>
      <w:r>
        <w:t>According to Mugenda and Mugenda</w:t>
      </w:r>
      <w:r>
        <w:rPr>
          <w:spacing w:val="-11"/>
        </w:rPr>
        <w:t xml:space="preserve"> </w:t>
      </w:r>
      <w:r>
        <w:t>(2003),</w:t>
      </w:r>
      <w:r>
        <w:rPr>
          <w:spacing w:val="-11"/>
        </w:rPr>
        <w:t xml:space="preserve"> </w:t>
      </w:r>
      <w:r>
        <w:t>construct</w:t>
      </w:r>
      <w:r>
        <w:rPr>
          <w:spacing w:val="-10"/>
        </w:rPr>
        <w:t xml:space="preserve"> </w:t>
      </w:r>
      <w:r>
        <w:t>validity</w:t>
      </w:r>
      <w:r>
        <w:rPr>
          <w:spacing w:val="-11"/>
        </w:rPr>
        <w:t xml:space="preserve"> </w:t>
      </w:r>
      <w:r>
        <w:t>is</w:t>
      </w:r>
      <w:r>
        <w:rPr>
          <w:spacing w:val="-11"/>
        </w:rPr>
        <w:t xml:space="preserve"> </w:t>
      </w:r>
      <w:r>
        <w:t>the</w:t>
      </w:r>
      <w:r>
        <w:rPr>
          <w:spacing w:val="-11"/>
        </w:rPr>
        <w:t xml:space="preserve"> </w:t>
      </w:r>
      <w:r>
        <w:t>extent</w:t>
      </w:r>
      <w:r>
        <w:rPr>
          <w:spacing w:val="-10"/>
        </w:rPr>
        <w:t xml:space="preserve"> </w:t>
      </w:r>
      <w:r>
        <w:t>to</w:t>
      </w:r>
      <w:r>
        <w:rPr>
          <w:spacing w:val="-11"/>
        </w:rPr>
        <w:t xml:space="preserve"> </w:t>
      </w:r>
      <w:r>
        <w:t>which</w:t>
      </w:r>
      <w:r>
        <w:rPr>
          <w:spacing w:val="-11"/>
        </w:rPr>
        <w:t xml:space="preserve"> </w:t>
      </w:r>
      <w:r>
        <w:t>a</w:t>
      </w:r>
      <w:r>
        <w:rPr>
          <w:spacing w:val="-11"/>
        </w:rPr>
        <w:t xml:space="preserve"> </w:t>
      </w:r>
      <w:r>
        <w:t>theoretical</w:t>
      </w:r>
      <w:r>
        <w:rPr>
          <w:spacing w:val="-10"/>
        </w:rPr>
        <w:t xml:space="preserve"> </w:t>
      </w:r>
      <w:r>
        <w:t>notion</w:t>
      </w:r>
      <w:r>
        <w:rPr>
          <w:spacing w:val="-11"/>
        </w:rPr>
        <w:t xml:space="preserve"> </w:t>
      </w:r>
      <w:r>
        <w:t>is</w:t>
      </w:r>
      <w:r>
        <w:rPr>
          <w:spacing w:val="-11"/>
        </w:rPr>
        <w:t xml:space="preserve"> </w:t>
      </w:r>
      <w:r>
        <w:t>reflected</w:t>
      </w:r>
      <w:r>
        <w:rPr>
          <w:spacing w:val="-11"/>
        </w:rPr>
        <w:t xml:space="preserve"> </w:t>
      </w:r>
      <w:r>
        <w:t>in</w:t>
      </w:r>
      <w:r>
        <w:rPr>
          <w:spacing w:val="-11"/>
        </w:rPr>
        <w:t xml:space="preserve"> </w:t>
      </w:r>
      <w:r>
        <w:t>the data gathered by the instrument. By using theoretically developed assumptions, construct validity was attained through the creation of research instruments.</w:t>
      </w:r>
    </w:p>
    <w:p w14:paraId="4FA400DE" w14:textId="3DBB1BC3" w:rsidR="00331BAC" w:rsidRPr="007D1A32" w:rsidRDefault="007D1A32" w:rsidP="007D1A32">
      <w:pPr>
        <w:pStyle w:val="Heading3"/>
      </w:pPr>
      <w:bookmarkStart w:id="216" w:name="3.8.2_Reliability_of_the_research_instru"/>
      <w:bookmarkStart w:id="217" w:name="_bookmark57"/>
      <w:bookmarkStart w:id="218" w:name="_Toc206065966"/>
      <w:bookmarkStart w:id="219" w:name="_Toc213164567"/>
      <w:bookmarkEnd w:id="216"/>
      <w:bookmarkEnd w:id="217"/>
      <w:r>
        <w:t xml:space="preserve">3.9.2 </w:t>
      </w:r>
      <w:r w:rsidRPr="007D1A32">
        <w:t xml:space="preserve">Reliability </w:t>
      </w:r>
      <w:r w:rsidR="008817D0">
        <w:t xml:space="preserve">of </w:t>
      </w:r>
      <w:r w:rsidR="008817D0" w:rsidRPr="007D1A32">
        <w:t>Research Instruments</w:t>
      </w:r>
      <w:bookmarkEnd w:id="218"/>
      <w:bookmarkEnd w:id="219"/>
    </w:p>
    <w:p w14:paraId="5A993090" w14:textId="63043B76" w:rsidR="00434AB1" w:rsidRPr="00434AB1" w:rsidRDefault="001C2F36" w:rsidP="00434AB1">
      <w:r w:rsidRPr="00434AB1">
        <w:t xml:space="preserve">The data gathered from research instruments must be robust and consistent in order to be considered reliable. </w:t>
      </w:r>
      <w:r w:rsidR="00434AB1" w:rsidRPr="00434AB1">
        <w:t xml:space="preserve">Reliability and repeatability are connected. Reliability provides a response to the question of whether the research tool is trustworthy. Results from a reliable device </w:t>
      </w:r>
      <w:r w:rsidR="001A017E">
        <w:t>was</w:t>
      </w:r>
      <w:r w:rsidR="00434AB1" w:rsidRPr="00434AB1">
        <w:t xml:space="preserve"> precise and reliable. Dependability and random errors are inversely related, claim Mugenda &amp; Mugenda (2003). This implie</w:t>
      </w:r>
      <w:r w:rsidR="001A017E">
        <w:t>d</w:t>
      </w:r>
      <w:r w:rsidR="00434AB1" w:rsidRPr="00434AB1">
        <w:t xml:space="preserve"> that one effective strategy for achieving reliability is to reduce random errors.</w:t>
      </w:r>
    </w:p>
    <w:p w14:paraId="01482F6B" w14:textId="77777777" w:rsidR="00434AB1" w:rsidRPr="00434AB1" w:rsidRDefault="00434AB1" w:rsidP="00434AB1">
      <w:r w:rsidRPr="00434AB1">
        <w:t xml:space="preserve">Things like inadequate coding, unclear directions, and respondent fatigue may be the cause of these errors. Because of this, the research tool utilized in this study was made extremely precisely and without any possibility of error. Equivalence and stability are the two halves of reliability. Stability can be evaluated by comparing the results of numerous measures. Equivalency, on the other hand, determines the degree to which </w:t>
      </w:r>
      <w:r w:rsidRPr="00434AB1">
        <w:lastRenderedPageBreak/>
        <w:t>errors are made by different researchers or studies using sample items. Two assistant researchers' observations of the same situations were compared in order to achieve this.</w:t>
      </w:r>
    </w:p>
    <w:p w14:paraId="2F9CD570" w14:textId="77777777" w:rsidR="00434AB1" w:rsidRDefault="001C2F36" w:rsidP="00434AB1">
      <w:r w:rsidRPr="00434AB1">
        <w:t xml:space="preserve"> Cronbach’s alpha for internal consistency was judged to be 0.7, the lowest</w:t>
      </w:r>
      <w:r w:rsidR="00434AB1" w:rsidRPr="00434AB1">
        <w:t xml:space="preserve"> </w:t>
      </w:r>
      <w:r w:rsidRPr="00434AB1">
        <w:t xml:space="preserve">dependability rating. </w:t>
      </w:r>
      <w:r w:rsidR="00434AB1" w:rsidRPr="00434AB1">
        <w:t>The researcher used Cronbach's alpha since the components assess different levels within the same data instrument. The respondent was asked to provide information on a number of topics in each questionnaire. The OBE curriculum, teaching strategies, assessment techniques, and learning objectives were among the problems. To evaluate the validity of the research instruments, a pilot study was conducted with 20 mechanical engineering technicians and 10 trainers.</w:t>
      </w:r>
    </w:p>
    <w:p w14:paraId="6669EDF8" w14:textId="2EB4F9B6" w:rsidR="00434AB1" w:rsidRPr="00434AB1" w:rsidRDefault="00434AB1" w:rsidP="00434AB1">
      <w:r w:rsidRPr="00434AB1">
        <w:br/>
        <w:t>Mukurweini Technical, a non-sampled institution in the Mount Kenya region, was the site of the pilot project. Cronbach's Alpha was therefore the most favored.</w:t>
      </w:r>
    </w:p>
    <w:p w14:paraId="0684D3E6" w14:textId="77777777" w:rsidR="00434AB1" w:rsidRDefault="001C2F36" w:rsidP="00434AB1">
      <w:r w:rsidRPr="00434AB1">
        <w:t>From pilot it was calculated using the formula below,</w:t>
      </w:r>
      <w:bookmarkStart w:id="220" w:name="_Hlk206063866"/>
    </w:p>
    <w:p w14:paraId="5EFC413D" w14:textId="0E9F0B65" w:rsidR="00331BAC" w:rsidRDefault="0009221A" w:rsidP="00434AB1">
      <w:pPr>
        <w:rPr>
          <w:sz w:val="20"/>
        </w:rPr>
      </w:pPr>
      <m:oMathPara>
        <m:oMath>
          <m:sSub>
            <m:sSubPr>
              <m:ctrlPr>
                <w:rPr>
                  <w:rFonts w:ascii="Cambria Math" w:hAnsi="Cambria Math"/>
                  <w:i/>
                  <w:sz w:val="28"/>
                  <w:szCs w:val="28"/>
                </w:rPr>
              </m:ctrlPr>
            </m:sSubPr>
            <m:e>
              <m:r>
                <w:rPr>
                  <w:rFonts w:ascii="Cambria Math" w:hAnsi="Cambria Math"/>
                  <w:sz w:val="28"/>
                  <w:szCs w:val="28"/>
                </w:rPr>
                <m:t>kr</m:t>
              </m:r>
            </m:e>
            <m:sub>
              <m:r>
                <w:rPr>
                  <w:rFonts w:ascii="Cambria Math" w:hAnsi="Cambria Math"/>
                  <w:sz w:val="28"/>
                  <w:szCs w:val="28"/>
                </w:rPr>
                <m:t>20</m:t>
              </m:r>
            </m:sub>
          </m:sSub>
          <m:r>
            <w:rPr>
              <w:rFonts w:ascii="Cambria Math" w:hAnsi="Cambria Math"/>
              <w:sz w:val="28"/>
              <w:szCs w:val="28"/>
            </w:rPr>
            <m:t>=</m:t>
          </m:r>
          <m:f>
            <m:fPr>
              <m:ctrlPr>
                <w:rPr>
                  <w:rFonts w:ascii="Cambria Math" w:hAnsi="Cambria Math"/>
                  <w:i/>
                  <w:sz w:val="28"/>
                  <w:szCs w:val="28"/>
                </w:rPr>
              </m:ctrlPr>
            </m:fPr>
            <m:num>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S</m:t>
                  </m:r>
                </m:e>
                <m:sup>
                  <m:r>
                    <w:rPr>
                      <w:rFonts w:ascii="Cambria Math" w:hAnsi="Cambria Math"/>
                      <w:sz w:val="28"/>
                      <w:szCs w:val="28"/>
                    </w:rPr>
                    <m:t>2</m:t>
                  </m:r>
                </m:sup>
              </m:sSup>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p>
                    <m:sSupPr>
                      <m:ctrlPr>
                        <w:rPr>
                          <w:rFonts w:ascii="Cambria Math" w:hAnsi="Cambria Math"/>
                          <w:i/>
                          <w:sz w:val="28"/>
                          <w:szCs w:val="28"/>
                        </w:rPr>
                      </m:ctrlPr>
                    </m:sSupPr>
                    <m:e>
                      <m:r>
                        <w:rPr>
                          <w:rFonts w:ascii="Cambria Math" w:hAnsi="Cambria Math"/>
                          <w:sz w:val="28"/>
                          <w:szCs w:val="28"/>
                        </w:rPr>
                        <m:t>S</m:t>
                      </m:r>
                    </m:e>
                    <m:sup>
                      <m:r>
                        <w:rPr>
                          <w:rFonts w:ascii="Cambria Math" w:hAnsi="Cambria Math"/>
                          <w:sz w:val="28"/>
                          <w:szCs w:val="28"/>
                        </w:rPr>
                        <m:t>2</m:t>
                      </m:r>
                    </m:sup>
                  </m:sSup>
                </m:e>
              </m:nary>
              <m:r>
                <w:rPr>
                  <w:rFonts w:ascii="Cambria Math" w:hAnsi="Cambria Math"/>
                  <w:sz w:val="28"/>
                  <w:szCs w:val="28"/>
                </w:rPr>
                <m:t>)</m:t>
              </m:r>
            </m:num>
            <m:den>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S</m:t>
                  </m:r>
                </m:e>
                <m:sup>
                  <m:r>
                    <w:rPr>
                      <w:rFonts w:ascii="Cambria Math" w:hAnsi="Cambria Math"/>
                      <w:sz w:val="28"/>
                      <w:szCs w:val="28"/>
                    </w:rPr>
                    <m:t>2</m:t>
                  </m:r>
                </m:sup>
              </m:sSup>
              <m:r>
                <w:rPr>
                  <w:rFonts w:ascii="Cambria Math" w:hAnsi="Cambria Math"/>
                  <w:sz w:val="28"/>
                  <w:szCs w:val="28"/>
                </w:rPr>
                <m:t>)(K-1)</m:t>
              </m:r>
            </m:den>
          </m:f>
        </m:oMath>
      </m:oMathPara>
      <w:bookmarkEnd w:id="220"/>
    </w:p>
    <w:p w14:paraId="61003686" w14:textId="77777777" w:rsidR="00331BAC" w:rsidRDefault="001C2F36">
      <w:pPr>
        <w:pStyle w:val="BodyText"/>
        <w:spacing w:before="169" w:line="376" w:lineRule="auto"/>
        <w:ind w:left="884" w:right="3604" w:hanging="720"/>
      </w:pPr>
      <w:bookmarkStart w:id="221" w:name="_Hlk206063878"/>
      <w:r>
        <w:t>where,</w:t>
      </w:r>
      <w:r>
        <w:rPr>
          <w:spacing w:val="-6"/>
        </w:rPr>
        <w:t xml:space="preserve"> </w:t>
      </w:r>
      <w:r>
        <w:t>k</w:t>
      </w:r>
      <w:r>
        <w:rPr>
          <w:rFonts w:ascii="Cambria Math" w:eastAsia="Cambria Math"/>
        </w:rPr>
        <w:t>𝑟</w:t>
      </w:r>
      <w:r>
        <w:rPr>
          <w:rFonts w:ascii="Cambria Math" w:eastAsia="Cambria Math"/>
          <w:vertAlign w:val="subscript"/>
        </w:rPr>
        <w:t>20</w:t>
      </w:r>
      <w:r>
        <w:rPr>
          <w:rFonts w:ascii="Cambria Math" w:eastAsia="Cambria Math"/>
        </w:rPr>
        <w:t xml:space="preserve"> </w:t>
      </w:r>
      <w:r>
        <w:t>=</w:t>
      </w:r>
      <w:r>
        <w:rPr>
          <w:spacing w:val="-6"/>
        </w:rPr>
        <w:t xml:space="preserve"> </w:t>
      </w:r>
      <w:r>
        <w:t>reliability</w:t>
      </w:r>
      <w:r>
        <w:rPr>
          <w:spacing w:val="-6"/>
        </w:rPr>
        <w:t xml:space="preserve"> </w:t>
      </w:r>
      <w:r>
        <w:t>coefficient</w:t>
      </w:r>
      <w:r>
        <w:rPr>
          <w:spacing w:val="-6"/>
        </w:rPr>
        <w:t xml:space="preserve"> </w:t>
      </w:r>
      <w:r>
        <w:t>of</w:t>
      </w:r>
      <w:r>
        <w:rPr>
          <w:spacing w:val="-7"/>
        </w:rPr>
        <w:t xml:space="preserve"> </w:t>
      </w:r>
      <w:r>
        <w:t>internal</w:t>
      </w:r>
      <w:r>
        <w:rPr>
          <w:spacing w:val="-6"/>
        </w:rPr>
        <w:t xml:space="preserve"> </w:t>
      </w:r>
      <w:r>
        <w:t>consistency K = Number of items to measure the concept</w:t>
      </w:r>
    </w:p>
    <w:p w14:paraId="6038AE4F" w14:textId="77777777" w:rsidR="00331BAC" w:rsidRDefault="001C2F36">
      <w:pPr>
        <w:pStyle w:val="BodyText"/>
        <w:spacing w:before="4"/>
        <w:ind w:left="884"/>
      </w:pPr>
      <w:r>
        <w:rPr>
          <w:rFonts w:ascii="Cambria Math" w:eastAsia="Cambria Math"/>
        </w:rPr>
        <w:t>𝑆</w:t>
      </w:r>
      <w:r>
        <w:rPr>
          <w:rFonts w:ascii="Cambria Math" w:eastAsia="Cambria Math"/>
          <w:vertAlign w:val="superscript"/>
        </w:rPr>
        <w:t>2</w:t>
      </w:r>
      <w:r>
        <w:rPr>
          <w:rFonts w:ascii="Cambria Math" w:eastAsia="Cambria Math"/>
          <w:spacing w:val="14"/>
        </w:rPr>
        <w:t xml:space="preserve"> </w:t>
      </w:r>
      <w:r>
        <w:t>=</w:t>
      </w:r>
      <w:r>
        <w:rPr>
          <w:spacing w:val="-6"/>
        </w:rPr>
        <w:t xml:space="preserve"> </w:t>
      </w:r>
      <w:r>
        <w:t>Variance</w:t>
      </w:r>
      <w:r>
        <w:rPr>
          <w:spacing w:val="-2"/>
        </w:rPr>
        <w:t xml:space="preserve"> </w:t>
      </w:r>
      <w:r>
        <w:t>of</w:t>
      </w:r>
      <w:r>
        <w:rPr>
          <w:spacing w:val="-2"/>
        </w:rPr>
        <w:t xml:space="preserve"> </w:t>
      </w:r>
      <w:r>
        <w:t>all</w:t>
      </w:r>
      <w:r>
        <w:rPr>
          <w:spacing w:val="-1"/>
        </w:rPr>
        <w:t xml:space="preserve"> </w:t>
      </w:r>
      <w:r>
        <w:rPr>
          <w:spacing w:val="-2"/>
        </w:rPr>
        <w:t>scores</w:t>
      </w:r>
    </w:p>
    <w:p w14:paraId="798401A9" w14:textId="77777777" w:rsidR="00331BAC" w:rsidRDefault="001C2F36">
      <w:pPr>
        <w:pStyle w:val="BodyText"/>
        <w:spacing w:before="163"/>
        <w:ind w:left="885"/>
      </w:pPr>
      <w:r>
        <w:rPr>
          <w:rFonts w:ascii="Cambria Math" w:eastAsia="Cambria Math"/>
        </w:rPr>
        <w:t>𝑠</w:t>
      </w:r>
      <w:r>
        <w:rPr>
          <w:rFonts w:ascii="Cambria Math" w:eastAsia="Cambria Math"/>
          <w:vertAlign w:val="superscript"/>
        </w:rPr>
        <w:t>2</w:t>
      </w:r>
      <w:r>
        <w:rPr>
          <w:rFonts w:ascii="Cambria Math" w:eastAsia="Cambria Math"/>
          <w:spacing w:val="15"/>
        </w:rPr>
        <w:t xml:space="preserve"> </w:t>
      </w:r>
      <w:r>
        <w:t>=</w:t>
      </w:r>
      <w:r>
        <w:rPr>
          <w:spacing w:val="-7"/>
        </w:rPr>
        <w:t xml:space="preserve"> </w:t>
      </w:r>
      <w:r>
        <w:t>Variance</w:t>
      </w:r>
      <w:r>
        <w:rPr>
          <w:spacing w:val="-3"/>
        </w:rPr>
        <w:t xml:space="preserve"> </w:t>
      </w:r>
      <w:r>
        <w:t>of</w:t>
      </w:r>
      <w:r>
        <w:rPr>
          <w:spacing w:val="-2"/>
        </w:rPr>
        <w:t xml:space="preserve"> </w:t>
      </w:r>
      <w:r>
        <w:t>individual</w:t>
      </w:r>
      <w:r>
        <w:rPr>
          <w:spacing w:val="-2"/>
        </w:rPr>
        <w:t xml:space="preserve"> </w:t>
      </w:r>
      <w:r>
        <w:rPr>
          <w:spacing w:val="-4"/>
        </w:rPr>
        <w:t>items</w:t>
      </w:r>
    </w:p>
    <w:p w14:paraId="58409EFD" w14:textId="44A61119" w:rsidR="00331BAC" w:rsidRDefault="001C2F36" w:rsidP="007D1A32">
      <w:bookmarkStart w:id="222" w:name="_Hlk206064016"/>
      <w:bookmarkEnd w:id="221"/>
      <w:r>
        <w:t>The research tools were subjected to Cronbach’s Alpha test to measure internal consistence which was found to be 0.730 for Trainers and 0.770 for technician train</w:t>
      </w:r>
      <w:r w:rsidR="002973F1">
        <w:t>ees</w:t>
      </w:r>
      <w:r>
        <w:t>. The coefficients are shown in the Table 3.</w:t>
      </w:r>
      <w:r w:rsidR="007D1A32">
        <w:t>3</w:t>
      </w:r>
      <w:r>
        <w:t>. Since the values Cronbach’s alpha were above 0.7, the study instrument was considered suitable for data collection.</w:t>
      </w:r>
    </w:p>
    <w:p w14:paraId="582C2511" w14:textId="77777777" w:rsidR="00D657CB" w:rsidRDefault="00D657CB" w:rsidP="007D1A32"/>
    <w:p w14:paraId="42202DA5" w14:textId="7034B508" w:rsidR="00331BAC" w:rsidRPr="007D1A32" w:rsidRDefault="007D1A32" w:rsidP="007D1A32">
      <w:pPr>
        <w:pStyle w:val="Caption"/>
      </w:pPr>
      <w:bookmarkStart w:id="223" w:name="_bookmark58"/>
      <w:bookmarkStart w:id="224" w:name="_Toc206064734"/>
      <w:bookmarkStart w:id="225" w:name="_Toc213099078"/>
      <w:bookmarkEnd w:id="223"/>
      <w:r>
        <w:lastRenderedPageBreak/>
        <w:t xml:space="preserve">Table 3. </w:t>
      </w:r>
      <w:r w:rsidR="0009221A">
        <w:fldChar w:fldCharType="begin"/>
      </w:r>
      <w:r w:rsidR="0009221A">
        <w:instrText xml:space="preserve"> SEQ Table_3. \* ARABIC </w:instrText>
      </w:r>
      <w:r w:rsidR="0009221A">
        <w:fldChar w:fldCharType="separate"/>
      </w:r>
      <w:r>
        <w:rPr>
          <w:noProof/>
        </w:rPr>
        <w:t>3</w:t>
      </w:r>
      <w:r w:rsidR="0009221A">
        <w:rPr>
          <w:noProof/>
        </w:rPr>
        <w:fldChar w:fldCharType="end"/>
      </w:r>
      <w:r>
        <w:t xml:space="preserve">: </w:t>
      </w:r>
      <w:r w:rsidRPr="007D1A32">
        <w:t>Reliability Results</w:t>
      </w:r>
      <w:bookmarkEnd w:id="224"/>
      <w:bookmarkEnd w:id="225"/>
    </w:p>
    <w:tbl>
      <w:tblPr>
        <w:tblW w:w="5048" w:type="dxa"/>
        <w:tblInd w:w="158" w:type="dxa"/>
        <w:tblCellMar>
          <w:left w:w="0" w:type="dxa"/>
          <w:right w:w="0" w:type="dxa"/>
        </w:tblCellMar>
        <w:tblLook w:val="01E0" w:firstRow="1" w:lastRow="1" w:firstColumn="1" w:lastColumn="1" w:noHBand="0" w:noVBand="0"/>
      </w:tblPr>
      <w:tblGrid>
        <w:gridCol w:w="3053"/>
        <w:gridCol w:w="1995"/>
      </w:tblGrid>
      <w:tr w:rsidR="00331BAC" w14:paraId="7E0E63A2" w14:textId="77777777" w:rsidTr="007D1A32">
        <w:trPr>
          <w:trHeight w:val="528"/>
        </w:trPr>
        <w:tc>
          <w:tcPr>
            <w:tcW w:w="0" w:type="auto"/>
            <w:tcBorders>
              <w:top w:val="single" w:sz="4" w:space="0" w:color="000000"/>
              <w:bottom w:val="single" w:sz="4" w:space="0" w:color="000000"/>
            </w:tcBorders>
          </w:tcPr>
          <w:p w14:paraId="4C7596F0" w14:textId="77777777" w:rsidR="00331BAC" w:rsidRDefault="00331BAC" w:rsidP="007D1A32">
            <w:pPr>
              <w:pStyle w:val="NoSpacing"/>
            </w:pPr>
          </w:p>
        </w:tc>
        <w:tc>
          <w:tcPr>
            <w:tcW w:w="1995" w:type="dxa"/>
            <w:tcBorders>
              <w:top w:val="single" w:sz="4" w:space="0" w:color="000000"/>
              <w:bottom w:val="single" w:sz="4" w:space="0" w:color="000000"/>
            </w:tcBorders>
          </w:tcPr>
          <w:p w14:paraId="562C56E5" w14:textId="77777777" w:rsidR="00331BAC" w:rsidRDefault="001C2F36" w:rsidP="007D1A32">
            <w:pPr>
              <w:pStyle w:val="NoSpacing"/>
              <w:jc w:val="center"/>
              <w:rPr>
                <w:b/>
              </w:rPr>
            </w:pPr>
            <w:r>
              <w:rPr>
                <w:b/>
                <w:spacing w:val="-2"/>
              </w:rPr>
              <w:t>Cronbach’s Alpha</w:t>
            </w:r>
          </w:p>
        </w:tc>
      </w:tr>
      <w:tr w:rsidR="00331BAC" w14:paraId="12AAB9E7" w14:textId="77777777" w:rsidTr="007D1A32">
        <w:trPr>
          <w:trHeight w:val="461"/>
        </w:trPr>
        <w:tc>
          <w:tcPr>
            <w:tcW w:w="0" w:type="auto"/>
            <w:tcBorders>
              <w:top w:val="single" w:sz="4" w:space="0" w:color="000000"/>
            </w:tcBorders>
          </w:tcPr>
          <w:p w14:paraId="091132E5" w14:textId="77777777" w:rsidR="00331BAC" w:rsidRDefault="001C2F36" w:rsidP="007D1A32">
            <w:pPr>
              <w:pStyle w:val="NoSpacing"/>
            </w:pPr>
            <w:r>
              <w:t>Trainers</w:t>
            </w:r>
            <w:r>
              <w:rPr>
                <w:spacing w:val="-10"/>
              </w:rPr>
              <w:t xml:space="preserve"> </w:t>
            </w:r>
            <w:r>
              <w:rPr>
                <w:spacing w:val="-2"/>
              </w:rPr>
              <w:t>Questionnaire</w:t>
            </w:r>
          </w:p>
        </w:tc>
        <w:tc>
          <w:tcPr>
            <w:tcW w:w="1995" w:type="dxa"/>
            <w:tcBorders>
              <w:top w:val="single" w:sz="4" w:space="0" w:color="000000"/>
            </w:tcBorders>
          </w:tcPr>
          <w:p w14:paraId="73DA242D" w14:textId="77777777" w:rsidR="00331BAC" w:rsidRDefault="001C2F36" w:rsidP="007D1A32">
            <w:pPr>
              <w:pStyle w:val="NoSpacing"/>
              <w:jc w:val="center"/>
              <w:rPr>
                <w:b/>
              </w:rPr>
            </w:pPr>
            <w:r>
              <w:rPr>
                <w:b/>
                <w:spacing w:val="-2"/>
              </w:rPr>
              <w:t>0.730</w:t>
            </w:r>
          </w:p>
        </w:tc>
      </w:tr>
      <w:tr w:rsidR="00331BAC" w14:paraId="6DB2416C" w14:textId="77777777" w:rsidTr="007D1A32">
        <w:trPr>
          <w:trHeight w:val="598"/>
        </w:trPr>
        <w:tc>
          <w:tcPr>
            <w:tcW w:w="0" w:type="auto"/>
            <w:tcBorders>
              <w:bottom w:val="single" w:sz="4" w:space="0" w:color="000000"/>
            </w:tcBorders>
          </w:tcPr>
          <w:p w14:paraId="3AAA8798" w14:textId="77777777" w:rsidR="00331BAC" w:rsidRDefault="001C2F36" w:rsidP="007D1A32">
            <w:pPr>
              <w:pStyle w:val="NoSpacing"/>
            </w:pPr>
            <w:r>
              <w:t>Trainees</w:t>
            </w:r>
            <w:r>
              <w:rPr>
                <w:spacing w:val="-10"/>
              </w:rPr>
              <w:t xml:space="preserve"> </w:t>
            </w:r>
            <w:r>
              <w:rPr>
                <w:spacing w:val="-2"/>
              </w:rPr>
              <w:t>Questionnaire</w:t>
            </w:r>
          </w:p>
        </w:tc>
        <w:tc>
          <w:tcPr>
            <w:tcW w:w="1995" w:type="dxa"/>
            <w:tcBorders>
              <w:bottom w:val="single" w:sz="4" w:space="0" w:color="000000"/>
            </w:tcBorders>
          </w:tcPr>
          <w:p w14:paraId="3B20A04B" w14:textId="77777777" w:rsidR="00331BAC" w:rsidRDefault="001C2F36" w:rsidP="007D1A32">
            <w:pPr>
              <w:pStyle w:val="NoSpacing"/>
              <w:jc w:val="center"/>
              <w:rPr>
                <w:b/>
              </w:rPr>
            </w:pPr>
            <w:r>
              <w:rPr>
                <w:b/>
                <w:spacing w:val="-2"/>
              </w:rPr>
              <w:t>0.770</w:t>
            </w:r>
          </w:p>
        </w:tc>
      </w:tr>
    </w:tbl>
    <w:p w14:paraId="6A84C6D1" w14:textId="77777777" w:rsidR="00331BAC" w:rsidRDefault="00331BAC">
      <w:pPr>
        <w:pStyle w:val="BodyText"/>
        <w:rPr>
          <w:b/>
        </w:rPr>
      </w:pPr>
    </w:p>
    <w:p w14:paraId="28B9B68A" w14:textId="77777777" w:rsidR="008B1C5B" w:rsidRDefault="008B1C5B">
      <w:pPr>
        <w:pStyle w:val="BodyText"/>
        <w:rPr>
          <w:b/>
        </w:rPr>
      </w:pPr>
    </w:p>
    <w:p w14:paraId="0ACC4DC0" w14:textId="57A1A042" w:rsidR="008B1C5B" w:rsidRDefault="001A159A" w:rsidP="001A159A">
      <w:pPr>
        <w:pStyle w:val="Heading2"/>
      </w:pPr>
      <w:bookmarkStart w:id="226" w:name="3.9_Administration_of_research_instrumen"/>
      <w:bookmarkStart w:id="227" w:name="_bookmark59"/>
      <w:bookmarkStart w:id="228" w:name="_Toc213164568"/>
      <w:bookmarkStart w:id="229" w:name="_Toc206065967"/>
      <w:bookmarkStart w:id="230" w:name="_Hlk206064225"/>
      <w:bookmarkStart w:id="231" w:name="_Hlk206064181"/>
      <w:bookmarkEnd w:id="222"/>
      <w:bookmarkEnd w:id="226"/>
      <w:bookmarkEnd w:id="227"/>
      <w:r>
        <w:t xml:space="preserve">3.10 </w:t>
      </w:r>
      <w:r w:rsidR="008B1C5B">
        <w:t>Overview of Data Analysis Methodologies</w:t>
      </w:r>
      <w:bookmarkEnd w:id="228"/>
    </w:p>
    <w:p w14:paraId="4B7E11C0" w14:textId="77777777" w:rsidR="004235BB" w:rsidRPr="004235BB" w:rsidRDefault="001C2F36" w:rsidP="004235BB">
      <w:bookmarkStart w:id="232" w:name="3.10_Data_Analysis"/>
      <w:bookmarkStart w:id="233" w:name="_bookmark60"/>
      <w:bookmarkEnd w:id="229"/>
      <w:bookmarkEnd w:id="232"/>
      <w:bookmarkEnd w:id="233"/>
      <w:r w:rsidRPr="004235BB">
        <w:t xml:space="preserve">Data analysis started upon completion of the data collection exercise. </w:t>
      </w:r>
      <w:bookmarkEnd w:id="230"/>
      <w:r w:rsidR="004235BB" w:rsidRPr="004235BB">
        <w:t>The researcher put data from document analysis onto recording sheets and reviewed completed surveys. Using both descriptive and inferential statistics, the quantitative data gathered from the survey was examined. Frequencies, percentages, means, and standard deviations were all used in descriptive statistics. Since descriptive statistics offer a description of the phenomenon under investigation, they were employed. Pearson correlation analysis was used in inferential statistics. The nature of the link between the independent and dependent variables was examined using correlation analysis (</w:t>
      </w:r>
      <w:proofErr w:type="spellStart"/>
      <w:r w:rsidR="004235BB" w:rsidRPr="004235BB">
        <w:t>Mahsin</w:t>
      </w:r>
      <w:proofErr w:type="spellEnd"/>
      <w:r w:rsidR="004235BB" w:rsidRPr="004235BB">
        <w:t>, 2022). To conduct the analysis, the researcher used version 29.0 of the Statistical Package for the Social Sciences. This was accomplished by adding up the responses, calculating the percentages of response variations, and characterizing and analyzing the data in accordance with the goals of the study.</w:t>
      </w:r>
    </w:p>
    <w:p w14:paraId="68D1AF5F" w14:textId="77777777" w:rsidR="004235BB" w:rsidRPr="004235BB" w:rsidRDefault="004235BB" w:rsidP="004235BB">
      <w:bookmarkStart w:id="234" w:name="3.11_Ethical_Considerations"/>
      <w:bookmarkStart w:id="235" w:name="_bookmark61"/>
      <w:bookmarkStart w:id="236" w:name="_Toc206065969"/>
      <w:bookmarkEnd w:id="234"/>
      <w:bookmarkEnd w:id="235"/>
      <w:r w:rsidRPr="004235BB">
        <w:t xml:space="preserve">The information gathered through the use of interview guides was qualitative in character. The most appropriate analysis technique, conceptual content analysis, was used to examine them. Creswell (2021) defines conceptual content analysis as a method for drawing conclusions by methodically and impartially analyzing certain aspects of communications and applying the same methodology to relate trends. The primary goal of content analysis, according to </w:t>
      </w:r>
      <w:proofErr w:type="spellStart"/>
      <w:r w:rsidRPr="004235BB">
        <w:t>Mahsin</w:t>
      </w:r>
      <w:proofErr w:type="spellEnd"/>
      <w:r w:rsidRPr="004235BB">
        <w:t xml:space="preserve"> (2022), is to examine the available data in </w:t>
      </w:r>
      <w:r w:rsidRPr="004235BB">
        <w:lastRenderedPageBreak/>
        <w:t>order to identify the contributing variables to a particular phenomenon.</w:t>
      </w:r>
    </w:p>
    <w:p w14:paraId="37041206" w14:textId="0A5AF56E" w:rsidR="00331BAC" w:rsidRDefault="001A159A" w:rsidP="001A159A">
      <w:pPr>
        <w:pStyle w:val="Heading2"/>
      </w:pPr>
      <w:bookmarkStart w:id="237" w:name="_Toc213164569"/>
      <w:r>
        <w:t>3.1</w:t>
      </w:r>
      <w:r w:rsidR="00EC68F3">
        <w:t>1</w:t>
      </w:r>
      <w:r>
        <w:t xml:space="preserve"> Ethical</w:t>
      </w:r>
      <w:r>
        <w:rPr>
          <w:spacing w:val="-3"/>
        </w:rPr>
        <w:t xml:space="preserve"> </w:t>
      </w:r>
      <w:r>
        <w:t>Considerations</w:t>
      </w:r>
      <w:bookmarkEnd w:id="236"/>
      <w:bookmarkEnd w:id="237"/>
    </w:p>
    <w:p w14:paraId="5BBF6331" w14:textId="23FD997E" w:rsidR="00331BAC" w:rsidRDefault="001C2F36" w:rsidP="001A159A">
      <w:r>
        <w:t>According to the works of Mugenda and Mugenda (2003), research should guarantee that the respondents’</w:t>
      </w:r>
      <w:r>
        <w:rPr>
          <w:spacing w:val="2"/>
        </w:rPr>
        <w:t xml:space="preserve"> </w:t>
      </w:r>
      <w:r>
        <w:t>information</w:t>
      </w:r>
      <w:r>
        <w:rPr>
          <w:spacing w:val="24"/>
        </w:rPr>
        <w:t xml:space="preserve"> </w:t>
      </w:r>
      <w:r>
        <w:t>is</w:t>
      </w:r>
      <w:r>
        <w:rPr>
          <w:spacing w:val="24"/>
        </w:rPr>
        <w:t xml:space="preserve"> </w:t>
      </w:r>
      <w:r>
        <w:t>kept</w:t>
      </w:r>
      <w:r>
        <w:rPr>
          <w:spacing w:val="23"/>
        </w:rPr>
        <w:t xml:space="preserve"> </w:t>
      </w:r>
      <w:r>
        <w:t>private,</w:t>
      </w:r>
      <w:r>
        <w:rPr>
          <w:spacing w:val="23"/>
        </w:rPr>
        <w:t xml:space="preserve"> </w:t>
      </w:r>
      <w:r>
        <w:t>that</w:t>
      </w:r>
      <w:r>
        <w:rPr>
          <w:spacing w:val="23"/>
        </w:rPr>
        <w:t xml:space="preserve"> </w:t>
      </w:r>
      <w:r>
        <w:t>their</w:t>
      </w:r>
      <w:r>
        <w:rPr>
          <w:spacing w:val="22"/>
        </w:rPr>
        <w:t xml:space="preserve"> </w:t>
      </w:r>
      <w:r>
        <w:t>identities</w:t>
      </w:r>
      <w:r>
        <w:rPr>
          <w:spacing w:val="23"/>
        </w:rPr>
        <w:t xml:space="preserve"> </w:t>
      </w:r>
      <w:r>
        <w:t>are</w:t>
      </w:r>
      <w:r>
        <w:rPr>
          <w:spacing w:val="23"/>
        </w:rPr>
        <w:t xml:space="preserve"> </w:t>
      </w:r>
      <w:r>
        <w:t>kept</w:t>
      </w:r>
      <w:r>
        <w:rPr>
          <w:spacing w:val="23"/>
        </w:rPr>
        <w:t xml:space="preserve"> </w:t>
      </w:r>
      <w:r>
        <w:t>a</w:t>
      </w:r>
      <w:r>
        <w:rPr>
          <w:spacing w:val="24"/>
        </w:rPr>
        <w:t xml:space="preserve"> </w:t>
      </w:r>
      <w:r>
        <w:t>secret</w:t>
      </w:r>
      <w:r>
        <w:rPr>
          <w:spacing w:val="23"/>
        </w:rPr>
        <w:t xml:space="preserve"> </w:t>
      </w:r>
      <w:r>
        <w:t>and</w:t>
      </w:r>
      <w:r>
        <w:rPr>
          <w:spacing w:val="23"/>
        </w:rPr>
        <w:t xml:space="preserve"> </w:t>
      </w:r>
      <w:r>
        <w:t>that</w:t>
      </w:r>
      <w:r>
        <w:rPr>
          <w:spacing w:val="24"/>
        </w:rPr>
        <w:t xml:space="preserve"> </w:t>
      </w:r>
      <w:r>
        <w:rPr>
          <w:spacing w:val="-2"/>
        </w:rPr>
        <w:t>their</w:t>
      </w:r>
      <w:r w:rsidR="001A159A">
        <w:rPr>
          <w:spacing w:val="-2"/>
        </w:rPr>
        <w:t xml:space="preserve"> </w:t>
      </w:r>
      <w:r>
        <w:t>participation in the study is entirely voluntary. Ethical issues which involved confidentiality and privacy, anonymity, physical and psychological harm, voluntary and informed consent, results dissemination and professionalism were observed in this research.</w:t>
      </w:r>
    </w:p>
    <w:p w14:paraId="584D372D" w14:textId="77777777" w:rsidR="00331BAC" w:rsidRDefault="001C2F36" w:rsidP="001A159A">
      <w:r>
        <w:t>This</w:t>
      </w:r>
      <w:r>
        <w:rPr>
          <w:spacing w:val="-7"/>
        </w:rPr>
        <w:t xml:space="preserve"> </w:t>
      </w:r>
      <w:r>
        <w:t>study</w:t>
      </w:r>
      <w:r>
        <w:rPr>
          <w:spacing w:val="-8"/>
        </w:rPr>
        <w:t xml:space="preserve"> </w:t>
      </w:r>
      <w:r>
        <w:t>made</w:t>
      </w:r>
      <w:r>
        <w:rPr>
          <w:spacing w:val="-7"/>
        </w:rPr>
        <w:t xml:space="preserve"> </w:t>
      </w:r>
      <w:r>
        <w:t>sure</w:t>
      </w:r>
      <w:r>
        <w:rPr>
          <w:spacing w:val="-7"/>
        </w:rPr>
        <w:t xml:space="preserve"> </w:t>
      </w:r>
      <w:r>
        <w:t>that</w:t>
      </w:r>
      <w:r>
        <w:rPr>
          <w:spacing w:val="-7"/>
        </w:rPr>
        <w:t xml:space="preserve"> </w:t>
      </w:r>
      <w:r>
        <w:t>all</w:t>
      </w:r>
      <w:r>
        <w:rPr>
          <w:spacing w:val="-7"/>
        </w:rPr>
        <w:t xml:space="preserve"> </w:t>
      </w:r>
      <w:r>
        <w:t>ethical</w:t>
      </w:r>
      <w:r>
        <w:rPr>
          <w:spacing w:val="-7"/>
        </w:rPr>
        <w:t xml:space="preserve"> </w:t>
      </w:r>
      <w:r>
        <w:t>guidelines</w:t>
      </w:r>
      <w:r>
        <w:rPr>
          <w:spacing w:val="-7"/>
        </w:rPr>
        <w:t xml:space="preserve"> </w:t>
      </w:r>
      <w:r>
        <w:t>were</w:t>
      </w:r>
      <w:r>
        <w:rPr>
          <w:spacing w:val="-7"/>
        </w:rPr>
        <w:t xml:space="preserve"> </w:t>
      </w:r>
      <w:r>
        <w:t>followed.</w:t>
      </w:r>
      <w:r>
        <w:rPr>
          <w:spacing w:val="-7"/>
        </w:rPr>
        <w:t xml:space="preserve"> </w:t>
      </w:r>
      <w:r>
        <w:t>In</w:t>
      </w:r>
      <w:r>
        <w:rPr>
          <w:spacing w:val="-7"/>
        </w:rPr>
        <w:t xml:space="preserve"> </w:t>
      </w:r>
      <w:r>
        <w:t>the</w:t>
      </w:r>
      <w:r>
        <w:rPr>
          <w:spacing w:val="-7"/>
        </w:rPr>
        <w:t xml:space="preserve"> </w:t>
      </w:r>
      <w:r>
        <w:t>introduction,</w:t>
      </w:r>
      <w:r>
        <w:rPr>
          <w:spacing w:val="-7"/>
        </w:rPr>
        <w:t xml:space="preserve"> </w:t>
      </w:r>
      <w:r>
        <w:t>the</w:t>
      </w:r>
      <w:r>
        <w:rPr>
          <w:spacing w:val="-8"/>
        </w:rPr>
        <w:t xml:space="preserve"> </w:t>
      </w:r>
      <w:r>
        <w:t>primary goal of the study was made clear to the participants. Throughout the investigation, the researcher complied with ethical guidelines.</w:t>
      </w:r>
      <w:r>
        <w:rPr>
          <w:spacing w:val="40"/>
        </w:rPr>
        <w:t xml:space="preserve"> </w:t>
      </w:r>
      <w:r>
        <w:t>Consent was obtained from the relevant county TVET directors before distributing the questionnaires to the</w:t>
      </w:r>
      <w:r>
        <w:rPr>
          <w:spacing w:val="-1"/>
        </w:rPr>
        <w:t xml:space="preserve"> </w:t>
      </w:r>
      <w:r>
        <w:t>TVET institutions. Before Hods, trainers and technician training were given the questionnaires, consent was obtained from the Heads</w:t>
      </w:r>
      <w:r>
        <w:rPr>
          <w:spacing w:val="-2"/>
        </w:rPr>
        <w:t xml:space="preserve"> </w:t>
      </w:r>
      <w:r>
        <w:t>of</w:t>
      </w:r>
      <w:r>
        <w:rPr>
          <w:spacing w:val="-3"/>
        </w:rPr>
        <w:t xml:space="preserve"> </w:t>
      </w:r>
      <w:r>
        <w:t>the</w:t>
      </w:r>
      <w:r>
        <w:rPr>
          <w:spacing w:val="-1"/>
        </w:rPr>
        <w:t xml:space="preserve"> </w:t>
      </w:r>
      <w:r>
        <w:t>institutions.</w:t>
      </w:r>
      <w:r>
        <w:rPr>
          <w:spacing w:val="-4"/>
        </w:rPr>
        <w:t xml:space="preserve"> </w:t>
      </w:r>
      <w:r>
        <w:t>the</w:t>
      </w:r>
      <w:r>
        <w:rPr>
          <w:spacing w:val="-2"/>
        </w:rPr>
        <w:t xml:space="preserve"> </w:t>
      </w:r>
      <w:r>
        <w:t>permission</w:t>
      </w:r>
      <w:r>
        <w:rPr>
          <w:spacing w:val="-2"/>
        </w:rPr>
        <w:t xml:space="preserve"> </w:t>
      </w:r>
      <w:r>
        <w:t>to</w:t>
      </w:r>
      <w:r>
        <w:rPr>
          <w:spacing w:val="-1"/>
        </w:rPr>
        <w:t xml:space="preserve"> </w:t>
      </w:r>
      <w:r>
        <w:t>move</w:t>
      </w:r>
      <w:r>
        <w:rPr>
          <w:spacing w:val="-1"/>
        </w:rPr>
        <w:t xml:space="preserve"> </w:t>
      </w:r>
      <w:r>
        <w:t>about</w:t>
      </w:r>
      <w:r>
        <w:rPr>
          <w:spacing w:val="-2"/>
        </w:rPr>
        <w:t xml:space="preserve"> </w:t>
      </w:r>
      <w:r>
        <w:t>during</w:t>
      </w:r>
      <w:r>
        <w:rPr>
          <w:spacing w:val="-4"/>
        </w:rPr>
        <w:t xml:space="preserve"> </w:t>
      </w:r>
      <w:r>
        <w:t>the</w:t>
      </w:r>
      <w:r>
        <w:rPr>
          <w:spacing w:val="-2"/>
        </w:rPr>
        <w:t xml:space="preserve"> </w:t>
      </w:r>
      <w:r>
        <w:t>data</w:t>
      </w:r>
      <w:r>
        <w:rPr>
          <w:spacing w:val="-2"/>
        </w:rPr>
        <w:t xml:space="preserve"> </w:t>
      </w:r>
      <w:r>
        <w:t>collection</w:t>
      </w:r>
      <w:r>
        <w:rPr>
          <w:spacing w:val="-2"/>
        </w:rPr>
        <w:t xml:space="preserve"> </w:t>
      </w:r>
      <w:r>
        <w:t>process</w:t>
      </w:r>
      <w:r>
        <w:rPr>
          <w:spacing w:val="-2"/>
        </w:rPr>
        <w:t xml:space="preserve"> </w:t>
      </w:r>
      <w:r>
        <w:t>was also crucially provided by the respective county police commissioners.</w:t>
      </w:r>
    </w:p>
    <w:p w14:paraId="066FEE25" w14:textId="531EB98B" w:rsidR="00331BAC" w:rsidRDefault="001C2F36" w:rsidP="00534200">
      <w:r>
        <w:t>The researcher made sure that every questionnaire had a clause guaranteeing respondents that the</w:t>
      </w:r>
      <w:r>
        <w:rPr>
          <w:spacing w:val="-2"/>
        </w:rPr>
        <w:t xml:space="preserve"> </w:t>
      </w:r>
      <w:r>
        <w:t>information</w:t>
      </w:r>
      <w:r>
        <w:rPr>
          <w:spacing w:val="-3"/>
        </w:rPr>
        <w:t xml:space="preserve"> </w:t>
      </w:r>
      <w:r>
        <w:t>they</w:t>
      </w:r>
      <w:r>
        <w:rPr>
          <w:spacing w:val="-3"/>
        </w:rPr>
        <w:t xml:space="preserve"> </w:t>
      </w:r>
      <w:r>
        <w:t>provided</w:t>
      </w:r>
      <w:r>
        <w:rPr>
          <w:spacing w:val="-3"/>
        </w:rPr>
        <w:t xml:space="preserve"> </w:t>
      </w:r>
      <w:r>
        <w:t>would</w:t>
      </w:r>
      <w:r>
        <w:rPr>
          <w:spacing w:val="-3"/>
        </w:rPr>
        <w:t xml:space="preserve"> </w:t>
      </w:r>
      <w:r>
        <w:t>be</w:t>
      </w:r>
      <w:r>
        <w:rPr>
          <w:spacing w:val="-2"/>
        </w:rPr>
        <w:t xml:space="preserve"> </w:t>
      </w:r>
      <w:r>
        <w:t>kept</w:t>
      </w:r>
      <w:r>
        <w:rPr>
          <w:spacing w:val="-2"/>
        </w:rPr>
        <w:t xml:space="preserve"> </w:t>
      </w:r>
      <w:r>
        <w:t>private.</w:t>
      </w:r>
      <w:r>
        <w:rPr>
          <w:spacing w:val="-3"/>
        </w:rPr>
        <w:t xml:space="preserve"> </w:t>
      </w:r>
      <w:r>
        <w:t>Respondents</w:t>
      </w:r>
      <w:r>
        <w:rPr>
          <w:spacing w:val="-2"/>
        </w:rPr>
        <w:t xml:space="preserve"> </w:t>
      </w:r>
      <w:r>
        <w:t>were</w:t>
      </w:r>
      <w:r>
        <w:rPr>
          <w:spacing w:val="-2"/>
        </w:rPr>
        <w:t xml:space="preserve"> </w:t>
      </w:r>
      <w:r>
        <w:t>not</w:t>
      </w:r>
      <w:r>
        <w:rPr>
          <w:spacing w:val="-2"/>
        </w:rPr>
        <w:t xml:space="preserve"> </w:t>
      </w:r>
      <w:r>
        <w:t>asked</w:t>
      </w:r>
      <w:r>
        <w:rPr>
          <w:spacing w:val="-3"/>
        </w:rPr>
        <w:t xml:space="preserve"> </w:t>
      </w:r>
      <w:r>
        <w:t>their</w:t>
      </w:r>
      <w:r>
        <w:rPr>
          <w:spacing w:val="-2"/>
        </w:rPr>
        <w:t xml:space="preserve"> </w:t>
      </w:r>
      <w:r>
        <w:t>names or other identifying information in any of the questionnaires. Additionally, the respondents’ involvements were entirely voluntary; they were not under any form of coercion. The researcher received the required approvals and permits from the NACOSTI, and School of Education</w:t>
      </w:r>
      <w:bookmarkEnd w:id="160"/>
      <w:r>
        <w:t>, University of Eldoret. These permits can be found in the appendices VI and VII.</w:t>
      </w:r>
      <w:bookmarkEnd w:id="231"/>
    </w:p>
    <w:p w14:paraId="71289187" w14:textId="77777777" w:rsidR="00534200" w:rsidRDefault="00534200">
      <w:pPr>
        <w:spacing w:line="240" w:lineRule="auto"/>
        <w:jc w:val="left"/>
        <w:rPr>
          <w:b/>
          <w:bCs/>
          <w:szCs w:val="24"/>
        </w:rPr>
      </w:pPr>
      <w:bookmarkStart w:id="238" w:name="CHAPTER_FOUR"/>
      <w:bookmarkStart w:id="239" w:name="_bookmark62"/>
      <w:bookmarkStart w:id="240" w:name="_Toc206065970"/>
      <w:bookmarkEnd w:id="238"/>
      <w:bookmarkEnd w:id="239"/>
      <w:r>
        <w:br w:type="page"/>
      </w:r>
    </w:p>
    <w:p w14:paraId="0F0FAE2D" w14:textId="5CC0F29E" w:rsidR="00331BAC" w:rsidRDefault="001C2F36">
      <w:pPr>
        <w:pStyle w:val="Heading1"/>
        <w:ind w:right="991"/>
      </w:pPr>
      <w:bookmarkStart w:id="241" w:name="_Toc213164570"/>
      <w:r>
        <w:lastRenderedPageBreak/>
        <w:t>CHAPTER</w:t>
      </w:r>
      <w:r>
        <w:rPr>
          <w:spacing w:val="-6"/>
        </w:rPr>
        <w:t xml:space="preserve"> </w:t>
      </w:r>
      <w:r>
        <w:rPr>
          <w:spacing w:val="-4"/>
        </w:rPr>
        <w:t>FOUR</w:t>
      </w:r>
      <w:bookmarkEnd w:id="240"/>
      <w:bookmarkEnd w:id="241"/>
    </w:p>
    <w:p w14:paraId="6799B8AE" w14:textId="77777777" w:rsidR="00331BAC" w:rsidRDefault="00331BAC">
      <w:pPr>
        <w:pStyle w:val="BodyText"/>
        <w:rPr>
          <w:b/>
        </w:rPr>
      </w:pPr>
    </w:p>
    <w:p w14:paraId="0F4EDE3B" w14:textId="3076AC70" w:rsidR="00331BAC" w:rsidRDefault="001C2F36">
      <w:pPr>
        <w:pStyle w:val="Heading1"/>
        <w:ind w:left="2"/>
      </w:pPr>
      <w:bookmarkStart w:id="242" w:name="DATA_PRESENTATION,_INTERPRETATION_AND_DI"/>
      <w:bookmarkStart w:id="243" w:name="_bookmark63"/>
      <w:bookmarkStart w:id="244" w:name="_Toc206065971"/>
      <w:bookmarkStart w:id="245" w:name="_Toc213164571"/>
      <w:bookmarkEnd w:id="242"/>
      <w:bookmarkEnd w:id="243"/>
      <w:r>
        <w:t>DATA</w:t>
      </w:r>
      <w:r>
        <w:rPr>
          <w:spacing w:val="-7"/>
        </w:rPr>
        <w:t xml:space="preserve"> </w:t>
      </w:r>
      <w:r>
        <w:t>PRESENTATION,</w:t>
      </w:r>
      <w:r w:rsidR="00D00E93">
        <w:t xml:space="preserve"> ANALYSIS,</w:t>
      </w:r>
      <w:r>
        <w:rPr>
          <w:spacing w:val="-4"/>
        </w:rPr>
        <w:t xml:space="preserve"> </w:t>
      </w:r>
      <w:r>
        <w:t>INTERPRETATION</w:t>
      </w:r>
      <w:r>
        <w:rPr>
          <w:spacing w:val="-5"/>
        </w:rPr>
        <w:t xml:space="preserve"> </w:t>
      </w:r>
      <w:r>
        <w:t>AND</w:t>
      </w:r>
      <w:r>
        <w:rPr>
          <w:spacing w:val="-4"/>
        </w:rPr>
        <w:t xml:space="preserve"> </w:t>
      </w:r>
      <w:r>
        <w:rPr>
          <w:spacing w:val="-2"/>
        </w:rPr>
        <w:t>DISCUSSION</w:t>
      </w:r>
      <w:bookmarkEnd w:id="244"/>
      <w:bookmarkEnd w:id="245"/>
    </w:p>
    <w:p w14:paraId="0445D859" w14:textId="3A10D039" w:rsidR="00331BAC" w:rsidRPr="00192D96" w:rsidRDefault="00192D96" w:rsidP="00192D96">
      <w:pPr>
        <w:pStyle w:val="Heading2"/>
      </w:pPr>
      <w:bookmarkStart w:id="246" w:name="4.1_Introduction"/>
      <w:bookmarkStart w:id="247" w:name="_bookmark64"/>
      <w:bookmarkStart w:id="248" w:name="_Toc206065972"/>
      <w:bookmarkStart w:id="249" w:name="_Toc213164572"/>
      <w:bookmarkEnd w:id="246"/>
      <w:bookmarkEnd w:id="247"/>
      <w:r w:rsidRPr="00192D96">
        <w:t>4.1 Introduction</w:t>
      </w:r>
      <w:bookmarkEnd w:id="248"/>
      <w:bookmarkEnd w:id="249"/>
    </w:p>
    <w:p w14:paraId="6426154B" w14:textId="77777777" w:rsidR="00331BAC" w:rsidRDefault="001C2F36" w:rsidP="00192D96">
      <w:r>
        <w:t>This chapter provides the information about data presentation, interpretation and discussions of the results obtained for the study objectives. Both descriptive statistics and inferential statistics were applied in analyzing the quantitative data while thematic analysis was used to analyses qualitative data from the interview schedules.</w:t>
      </w:r>
    </w:p>
    <w:p w14:paraId="3AA5E683" w14:textId="2218AAD4" w:rsidR="006B4685" w:rsidRDefault="006B4685" w:rsidP="006B4685">
      <w:pPr>
        <w:pStyle w:val="Heading2"/>
      </w:pPr>
      <w:bookmarkStart w:id="250" w:name="_Toc213164573"/>
      <w:r>
        <w:t>4.2 Response Rate</w:t>
      </w:r>
      <w:bookmarkEnd w:id="250"/>
    </w:p>
    <w:p w14:paraId="240BBE9B" w14:textId="77777777" w:rsidR="00331BAC" w:rsidRDefault="001C2F36" w:rsidP="00192D96">
      <w:r>
        <w:t>The</w:t>
      </w:r>
      <w:r>
        <w:rPr>
          <w:spacing w:val="-9"/>
        </w:rPr>
        <w:t xml:space="preserve"> </w:t>
      </w:r>
      <w:r>
        <w:t>researcher</w:t>
      </w:r>
      <w:r>
        <w:rPr>
          <w:spacing w:val="-9"/>
        </w:rPr>
        <w:t xml:space="preserve"> </w:t>
      </w:r>
      <w:r>
        <w:t>distributed</w:t>
      </w:r>
      <w:r>
        <w:rPr>
          <w:spacing w:val="-9"/>
        </w:rPr>
        <w:t xml:space="preserve"> </w:t>
      </w:r>
      <w:r>
        <w:t>questionnaires</w:t>
      </w:r>
      <w:r>
        <w:rPr>
          <w:spacing w:val="-9"/>
        </w:rPr>
        <w:t xml:space="preserve"> </w:t>
      </w:r>
      <w:r>
        <w:t>to</w:t>
      </w:r>
      <w:r>
        <w:rPr>
          <w:spacing w:val="-9"/>
        </w:rPr>
        <w:t xml:space="preserve"> </w:t>
      </w:r>
      <w:r>
        <w:t>the</w:t>
      </w:r>
      <w:r>
        <w:rPr>
          <w:spacing w:val="-9"/>
        </w:rPr>
        <w:t xml:space="preserve"> </w:t>
      </w:r>
      <w:r>
        <w:t>24</w:t>
      </w:r>
      <w:r>
        <w:rPr>
          <w:spacing w:val="-9"/>
        </w:rPr>
        <w:t xml:space="preserve"> </w:t>
      </w:r>
      <w:r>
        <w:t>trainers</w:t>
      </w:r>
      <w:r>
        <w:rPr>
          <w:spacing w:val="-9"/>
        </w:rPr>
        <w:t xml:space="preserve"> </w:t>
      </w:r>
      <w:r>
        <w:t>and</w:t>
      </w:r>
      <w:r>
        <w:rPr>
          <w:spacing w:val="-9"/>
        </w:rPr>
        <w:t xml:space="preserve"> </w:t>
      </w:r>
      <w:r>
        <w:t>256</w:t>
      </w:r>
      <w:r>
        <w:rPr>
          <w:spacing w:val="-9"/>
        </w:rPr>
        <w:t xml:space="preserve"> </w:t>
      </w:r>
      <w:r>
        <w:t>students.</w:t>
      </w:r>
      <w:r>
        <w:rPr>
          <w:spacing w:val="-13"/>
        </w:rPr>
        <w:t xml:space="preserve"> </w:t>
      </w:r>
      <w:r>
        <w:t>Twenty-four</w:t>
      </w:r>
      <w:r>
        <w:rPr>
          <w:spacing w:val="-9"/>
        </w:rPr>
        <w:t xml:space="preserve"> </w:t>
      </w:r>
      <w:r>
        <w:t>(24) questionnaires were returned by the Trainers and 250 questionnaires were returned by the students.</w:t>
      </w:r>
      <w:r>
        <w:rPr>
          <w:spacing w:val="40"/>
        </w:rPr>
        <w:t xml:space="preserve"> </w:t>
      </w:r>
      <w:r>
        <w:t>This accounted for 100.0% and 97.7% response rate of the trainers and students respectively. The high response rate is an indication that the results of this study are reliable.</w:t>
      </w:r>
    </w:p>
    <w:p w14:paraId="719C0A69" w14:textId="4385EDA1" w:rsidR="00331BAC" w:rsidRDefault="00192D96" w:rsidP="00192D96">
      <w:pPr>
        <w:pStyle w:val="Heading2"/>
      </w:pPr>
      <w:bookmarkStart w:id="251" w:name="4.2_General_Information"/>
      <w:bookmarkStart w:id="252" w:name="_bookmark65"/>
      <w:bookmarkStart w:id="253" w:name="_Toc206065973"/>
      <w:bookmarkStart w:id="254" w:name="_Toc213164574"/>
      <w:bookmarkEnd w:id="251"/>
      <w:bookmarkEnd w:id="252"/>
      <w:r>
        <w:t>4.</w:t>
      </w:r>
      <w:r w:rsidR="006B4685">
        <w:t>3</w:t>
      </w:r>
      <w:r>
        <w:t xml:space="preserve"> General Information</w:t>
      </w:r>
      <w:bookmarkEnd w:id="253"/>
      <w:r w:rsidR="006B4685">
        <w:t xml:space="preserve"> of the Respondents</w:t>
      </w:r>
      <w:bookmarkEnd w:id="254"/>
    </w:p>
    <w:p w14:paraId="134A45AC" w14:textId="77777777" w:rsidR="00331BAC" w:rsidRDefault="001C2F36" w:rsidP="00192D96">
      <w:r>
        <w:t>The</w:t>
      </w:r>
      <w:r>
        <w:rPr>
          <w:spacing w:val="-14"/>
        </w:rPr>
        <w:t xml:space="preserve"> </w:t>
      </w:r>
      <w:r>
        <w:t>study</w:t>
      </w:r>
      <w:r>
        <w:rPr>
          <w:spacing w:val="-14"/>
        </w:rPr>
        <w:t xml:space="preserve"> </w:t>
      </w:r>
      <w:r>
        <w:t>gathered</w:t>
      </w:r>
      <w:r>
        <w:rPr>
          <w:spacing w:val="-14"/>
        </w:rPr>
        <w:t xml:space="preserve"> </w:t>
      </w:r>
      <w:r>
        <w:t>the</w:t>
      </w:r>
      <w:r>
        <w:rPr>
          <w:spacing w:val="-14"/>
        </w:rPr>
        <w:t xml:space="preserve"> </w:t>
      </w:r>
      <w:r>
        <w:t>general</w:t>
      </w:r>
      <w:r>
        <w:rPr>
          <w:spacing w:val="-14"/>
        </w:rPr>
        <w:t xml:space="preserve"> </w:t>
      </w:r>
      <w:r>
        <w:t>information</w:t>
      </w:r>
      <w:r>
        <w:rPr>
          <w:spacing w:val="-14"/>
        </w:rPr>
        <w:t xml:space="preserve"> </w:t>
      </w:r>
      <w:r>
        <w:t>of</w:t>
      </w:r>
      <w:r>
        <w:rPr>
          <w:spacing w:val="-15"/>
        </w:rPr>
        <w:t xml:space="preserve"> </w:t>
      </w:r>
      <w:r>
        <w:t>the</w:t>
      </w:r>
      <w:r>
        <w:rPr>
          <w:spacing w:val="-14"/>
        </w:rPr>
        <w:t xml:space="preserve"> </w:t>
      </w:r>
      <w:r>
        <w:t>trainers</w:t>
      </w:r>
      <w:r>
        <w:rPr>
          <w:spacing w:val="-14"/>
        </w:rPr>
        <w:t xml:space="preserve"> </w:t>
      </w:r>
      <w:r>
        <w:t>and</w:t>
      </w:r>
      <w:r>
        <w:rPr>
          <w:spacing w:val="-14"/>
        </w:rPr>
        <w:t xml:space="preserve"> </w:t>
      </w:r>
      <w:r>
        <w:t>students</w:t>
      </w:r>
      <w:r>
        <w:rPr>
          <w:spacing w:val="-14"/>
        </w:rPr>
        <w:t xml:space="preserve"> </w:t>
      </w:r>
      <w:r>
        <w:t>which</w:t>
      </w:r>
      <w:r>
        <w:rPr>
          <w:spacing w:val="-14"/>
        </w:rPr>
        <w:t xml:space="preserve"> </w:t>
      </w:r>
      <w:r>
        <w:t>included:</w:t>
      </w:r>
      <w:r>
        <w:rPr>
          <w:spacing w:val="-15"/>
        </w:rPr>
        <w:t xml:space="preserve"> </w:t>
      </w:r>
      <w:r>
        <w:t>gender, age bracket, highest level of education, teaching experience, institution location, student programs, trainees’</w:t>
      </w:r>
      <w:r>
        <w:rPr>
          <w:spacing w:val="-15"/>
        </w:rPr>
        <w:t xml:space="preserve"> </w:t>
      </w:r>
      <w:r>
        <w:t>years of study and the OBE program implemented by the institution.</w:t>
      </w:r>
      <w:r>
        <w:rPr>
          <w:spacing w:val="40"/>
        </w:rPr>
        <w:t xml:space="preserve"> </w:t>
      </w:r>
      <w:r>
        <w:t>The results are recorded in the tables below.</w:t>
      </w:r>
    </w:p>
    <w:p w14:paraId="235FA3C3" w14:textId="17DF35F3" w:rsidR="00331BAC" w:rsidRDefault="00192D96" w:rsidP="00192D96">
      <w:pPr>
        <w:pStyle w:val="Heading3"/>
      </w:pPr>
      <w:bookmarkStart w:id="255" w:name="4.2.1_Gender_of_the_respondents"/>
      <w:bookmarkStart w:id="256" w:name="_bookmark66"/>
      <w:bookmarkStart w:id="257" w:name="_Toc206065974"/>
      <w:bookmarkStart w:id="258" w:name="_Toc213164575"/>
      <w:bookmarkEnd w:id="255"/>
      <w:bookmarkEnd w:id="256"/>
      <w:r>
        <w:t>4.</w:t>
      </w:r>
      <w:r w:rsidR="006B4685">
        <w:t>3</w:t>
      </w:r>
      <w:r>
        <w:t>.1 Gender</w:t>
      </w:r>
      <w:r>
        <w:rPr>
          <w:spacing w:val="-6"/>
        </w:rPr>
        <w:t xml:space="preserve"> </w:t>
      </w:r>
      <w:r>
        <w:t>of</w:t>
      </w:r>
      <w:r>
        <w:rPr>
          <w:spacing w:val="-1"/>
        </w:rPr>
        <w:t xml:space="preserve"> </w:t>
      </w:r>
      <w:r>
        <w:t>the</w:t>
      </w:r>
      <w:r>
        <w:rPr>
          <w:spacing w:val="-1"/>
        </w:rPr>
        <w:t xml:space="preserve"> </w:t>
      </w:r>
      <w:r w:rsidR="0001761C">
        <w:rPr>
          <w:spacing w:val="-1"/>
        </w:rPr>
        <w:t>R</w:t>
      </w:r>
      <w:r>
        <w:rPr>
          <w:spacing w:val="-2"/>
        </w:rPr>
        <w:t>espondents</w:t>
      </w:r>
      <w:bookmarkEnd w:id="257"/>
      <w:bookmarkEnd w:id="258"/>
    </w:p>
    <w:p w14:paraId="36052FD5" w14:textId="77777777" w:rsidR="00331BAC" w:rsidRDefault="001C2F36" w:rsidP="00192D96">
      <w:r>
        <w:t>The respondents were tasked to indicate their gender as either female or male. The response was recorded in Table 4.1.</w:t>
      </w:r>
    </w:p>
    <w:p w14:paraId="6F7D9F82" w14:textId="77777777" w:rsidR="00192D96" w:rsidRDefault="00192D96" w:rsidP="00192D96"/>
    <w:p w14:paraId="2F53A92D" w14:textId="77777777" w:rsidR="00192D96" w:rsidRDefault="00192D96" w:rsidP="00192D96"/>
    <w:p w14:paraId="5D39CBFB" w14:textId="77777777" w:rsidR="00192D96" w:rsidRDefault="00192D96" w:rsidP="00192D96"/>
    <w:p w14:paraId="0008D586" w14:textId="5C3D666D" w:rsidR="00331BAC" w:rsidRDefault="00192D96" w:rsidP="00192D96">
      <w:pPr>
        <w:pStyle w:val="Caption"/>
      </w:pPr>
      <w:bookmarkStart w:id="259" w:name="_bookmark67"/>
      <w:bookmarkStart w:id="260" w:name="_Toc206064746"/>
      <w:bookmarkStart w:id="261" w:name="_Toc213099079"/>
      <w:bookmarkEnd w:id="259"/>
      <w:r>
        <w:t xml:space="preserve">Table 4. </w:t>
      </w:r>
      <w:r w:rsidR="0009221A">
        <w:fldChar w:fldCharType="begin"/>
      </w:r>
      <w:r w:rsidR="0009221A">
        <w:instrText xml:space="preserve"> SEQ Table_4. \* ARABIC </w:instrText>
      </w:r>
      <w:r w:rsidR="0009221A">
        <w:fldChar w:fldCharType="separate"/>
      </w:r>
      <w:r w:rsidR="00A219DF">
        <w:rPr>
          <w:noProof/>
        </w:rPr>
        <w:t>1</w:t>
      </w:r>
      <w:r w:rsidR="0009221A">
        <w:rPr>
          <w:noProof/>
        </w:rPr>
        <w:fldChar w:fldCharType="end"/>
      </w:r>
      <w:r>
        <w:t>: Gender</w:t>
      </w:r>
      <w:r>
        <w:rPr>
          <w:spacing w:val="-10"/>
        </w:rPr>
        <w:t xml:space="preserve"> </w:t>
      </w:r>
      <w:r>
        <w:t>of</w:t>
      </w:r>
      <w:r>
        <w:rPr>
          <w:spacing w:val="-5"/>
        </w:rPr>
        <w:t xml:space="preserve"> </w:t>
      </w:r>
      <w:r>
        <w:t>the</w:t>
      </w:r>
      <w:r>
        <w:rPr>
          <w:spacing w:val="-4"/>
        </w:rPr>
        <w:t xml:space="preserve"> </w:t>
      </w:r>
      <w:r w:rsidR="0001761C">
        <w:rPr>
          <w:spacing w:val="-4"/>
        </w:rPr>
        <w:t>R</w:t>
      </w:r>
      <w:r>
        <w:rPr>
          <w:spacing w:val="-2"/>
        </w:rPr>
        <w:t>espondents</w:t>
      </w:r>
      <w:bookmarkEnd w:id="260"/>
      <w:bookmarkEnd w:id="261"/>
    </w:p>
    <w:tbl>
      <w:tblPr>
        <w:tblW w:w="5000" w:type="pct"/>
        <w:tblCellMar>
          <w:left w:w="0" w:type="dxa"/>
          <w:right w:w="0" w:type="dxa"/>
        </w:tblCellMar>
        <w:tblLook w:val="01E0" w:firstRow="1" w:lastRow="1" w:firstColumn="1" w:lastColumn="1" w:noHBand="0" w:noVBand="0"/>
      </w:tblPr>
      <w:tblGrid>
        <w:gridCol w:w="1588"/>
        <w:gridCol w:w="2195"/>
        <w:gridCol w:w="1090"/>
        <w:gridCol w:w="2305"/>
        <w:gridCol w:w="1132"/>
      </w:tblGrid>
      <w:tr w:rsidR="00331BAC" w14:paraId="5828D54B" w14:textId="77777777" w:rsidTr="00192D96">
        <w:trPr>
          <w:trHeight w:val="276"/>
        </w:trPr>
        <w:tc>
          <w:tcPr>
            <w:tcW w:w="1001" w:type="pct"/>
            <w:tcBorders>
              <w:top w:val="single" w:sz="4" w:space="0" w:color="000000"/>
            </w:tcBorders>
          </w:tcPr>
          <w:p w14:paraId="4C48C4C8" w14:textId="77777777" w:rsidR="00331BAC" w:rsidRDefault="001C2F36">
            <w:pPr>
              <w:pStyle w:val="TableParagraph"/>
              <w:spacing w:before="1" w:line="255" w:lineRule="exact"/>
              <w:ind w:left="122"/>
            </w:pPr>
            <w:r>
              <w:rPr>
                <w:spacing w:val="-2"/>
              </w:rPr>
              <w:t>Gender</w:t>
            </w:r>
          </w:p>
        </w:tc>
        <w:tc>
          <w:tcPr>
            <w:tcW w:w="1261" w:type="pct"/>
            <w:tcBorders>
              <w:top w:val="single" w:sz="4" w:space="0" w:color="000000"/>
              <w:bottom w:val="single" w:sz="4" w:space="0" w:color="000000"/>
            </w:tcBorders>
          </w:tcPr>
          <w:p w14:paraId="1EB1FB1C" w14:textId="77777777" w:rsidR="00331BAC" w:rsidRDefault="001C2F36">
            <w:pPr>
              <w:pStyle w:val="TableParagraph"/>
              <w:spacing w:before="1" w:line="255" w:lineRule="exact"/>
              <w:ind w:left="1411"/>
            </w:pPr>
            <w:r>
              <w:rPr>
                <w:spacing w:val="-2"/>
              </w:rPr>
              <w:t>Trainers</w:t>
            </w:r>
          </w:p>
        </w:tc>
        <w:tc>
          <w:tcPr>
            <w:tcW w:w="701" w:type="pct"/>
            <w:tcBorders>
              <w:top w:val="single" w:sz="4" w:space="0" w:color="000000"/>
              <w:bottom w:val="single" w:sz="4" w:space="0" w:color="000000"/>
            </w:tcBorders>
          </w:tcPr>
          <w:p w14:paraId="2CFB1B78" w14:textId="77777777" w:rsidR="00331BAC" w:rsidRDefault="00331BAC">
            <w:pPr>
              <w:pStyle w:val="TableParagraph"/>
              <w:rPr>
                <w:sz w:val="20"/>
              </w:rPr>
            </w:pPr>
          </w:p>
        </w:tc>
        <w:tc>
          <w:tcPr>
            <w:tcW w:w="1311" w:type="pct"/>
            <w:tcBorders>
              <w:top w:val="single" w:sz="4" w:space="0" w:color="000000"/>
              <w:bottom w:val="single" w:sz="4" w:space="0" w:color="000000"/>
            </w:tcBorders>
          </w:tcPr>
          <w:p w14:paraId="38598A35" w14:textId="77777777" w:rsidR="00331BAC" w:rsidRDefault="001C2F36">
            <w:pPr>
              <w:pStyle w:val="TableParagraph"/>
              <w:spacing w:before="1" w:line="255" w:lineRule="exact"/>
              <w:ind w:left="1430"/>
            </w:pPr>
            <w:proofErr w:type="spellStart"/>
            <w:r>
              <w:rPr>
                <w:spacing w:val="-2"/>
              </w:rPr>
              <w:t>Trainiees</w:t>
            </w:r>
            <w:proofErr w:type="spellEnd"/>
          </w:p>
        </w:tc>
        <w:tc>
          <w:tcPr>
            <w:tcW w:w="726" w:type="pct"/>
            <w:tcBorders>
              <w:top w:val="single" w:sz="4" w:space="0" w:color="000000"/>
              <w:bottom w:val="single" w:sz="4" w:space="0" w:color="000000"/>
            </w:tcBorders>
          </w:tcPr>
          <w:p w14:paraId="5E17F542" w14:textId="77777777" w:rsidR="00331BAC" w:rsidRDefault="00331BAC">
            <w:pPr>
              <w:pStyle w:val="TableParagraph"/>
              <w:rPr>
                <w:sz w:val="20"/>
              </w:rPr>
            </w:pPr>
          </w:p>
        </w:tc>
      </w:tr>
      <w:tr w:rsidR="00331BAC" w14:paraId="4DBDA8FE" w14:textId="77777777" w:rsidTr="00192D96">
        <w:trPr>
          <w:trHeight w:val="275"/>
        </w:trPr>
        <w:tc>
          <w:tcPr>
            <w:tcW w:w="1001" w:type="pct"/>
            <w:tcBorders>
              <w:bottom w:val="single" w:sz="4" w:space="0" w:color="000000"/>
            </w:tcBorders>
          </w:tcPr>
          <w:p w14:paraId="318B82CD" w14:textId="77777777" w:rsidR="00331BAC" w:rsidRDefault="00331BAC">
            <w:pPr>
              <w:pStyle w:val="TableParagraph"/>
              <w:rPr>
                <w:sz w:val="20"/>
              </w:rPr>
            </w:pPr>
          </w:p>
        </w:tc>
        <w:tc>
          <w:tcPr>
            <w:tcW w:w="1261" w:type="pct"/>
            <w:tcBorders>
              <w:top w:val="single" w:sz="4" w:space="0" w:color="000000"/>
              <w:bottom w:val="single" w:sz="4" w:space="0" w:color="000000"/>
            </w:tcBorders>
          </w:tcPr>
          <w:p w14:paraId="5025C32B" w14:textId="77777777" w:rsidR="00331BAC" w:rsidRDefault="001C2F36">
            <w:pPr>
              <w:pStyle w:val="TableParagraph"/>
              <w:spacing w:line="255" w:lineRule="exact"/>
              <w:ind w:left="403"/>
            </w:pPr>
            <w:r>
              <w:rPr>
                <w:spacing w:val="-2"/>
              </w:rPr>
              <w:t>Frequency</w:t>
            </w:r>
          </w:p>
        </w:tc>
        <w:tc>
          <w:tcPr>
            <w:tcW w:w="701" w:type="pct"/>
            <w:tcBorders>
              <w:top w:val="single" w:sz="4" w:space="0" w:color="000000"/>
              <w:bottom w:val="single" w:sz="4" w:space="0" w:color="000000"/>
            </w:tcBorders>
          </w:tcPr>
          <w:p w14:paraId="53BD3A83" w14:textId="77777777" w:rsidR="00331BAC" w:rsidRDefault="001C2F36">
            <w:pPr>
              <w:pStyle w:val="TableParagraph"/>
              <w:spacing w:line="255" w:lineRule="exact"/>
              <w:ind w:left="75"/>
            </w:pPr>
            <w:r>
              <w:rPr>
                <w:spacing w:val="-2"/>
              </w:rPr>
              <w:t>Percent</w:t>
            </w:r>
          </w:p>
        </w:tc>
        <w:tc>
          <w:tcPr>
            <w:tcW w:w="1311" w:type="pct"/>
            <w:tcBorders>
              <w:top w:val="single" w:sz="4" w:space="0" w:color="000000"/>
              <w:bottom w:val="single" w:sz="4" w:space="0" w:color="000000"/>
            </w:tcBorders>
          </w:tcPr>
          <w:p w14:paraId="1D7A9107" w14:textId="77777777" w:rsidR="00331BAC" w:rsidRDefault="001C2F36">
            <w:pPr>
              <w:pStyle w:val="TableParagraph"/>
              <w:spacing w:line="255" w:lineRule="exact"/>
              <w:ind w:left="469"/>
            </w:pPr>
            <w:r>
              <w:rPr>
                <w:spacing w:val="-2"/>
              </w:rPr>
              <w:t>Frequency</w:t>
            </w:r>
          </w:p>
        </w:tc>
        <w:tc>
          <w:tcPr>
            <w:tcW w:w="726" w:type="pct"/>
            <w:tcBorders>
              <w:top w:val="single" w:sz="4" w:space="0" w:color="000000"/>
              <w:bottom w:val="single" w:sz="4" w:space="0" w:color="000000"/>
            </w:tcBorders>
          </w:tcPr>
          <w:p w14:paraId="021A806E" w14:textId="77777777" w:rsidR="00331BAC" w:rsidRDefault="001C2F36">
            <w:pPr>
              <w:pStyle w:val="TableParagraph"/>
              <w:spacing w:line="255" w:lineRule="exact"/>
              <w:ind w:left="52"/>
            </w:pPr>
            <w:r>
              <w:rPr>
                <w:spacing w:val="-2"/>
              </w:rPr>
              <w:t>Percent</w:t>
            </w:r>
          </w:p>
        </w:tc>
      </w:tr>
      <w:tr w:rsidR="00331BAC" w14:paraId="3553952C" w14:textId="77777777" w:rsidTr="00192D96">
        <w:trPr>
          <w:trHeight w:val="281"/>
        </w:trPr>
        <w:tc>
          <w:tcPr>
            <w:tcW w:w="1001" w:type="pct"/>
            <w:tcBorders>
              <w:top w:val="single" w:sz="4" w:space="0" w:color="000000"/>
            </w:tcBorders>
          </w:tcPr>
          <w:p w14:paraId="0008F87D" w14:textId="77777777" w:rsidR="00331BAC" w:rsidRDefault="001C2F36">
            <w:pPr>
              <w:pStyle w:val="TableParagraph"/>
              <w:spacing w:line="261" w:lineRule="exact"/>
              <w:ind w:left="122"/>
            </w:pPr>
            <w:r>
              <w:rPr>
                <w:spacing w:val="-2"/>
              </w:rPr>
              <w:t>Female</w:t>
            </w:r>
          </w:p>
        </w:tc>
        <w:tc>
          <w:tcPr>
            <w:tcW w:w="1261" w:type="pct"/>
            <w:tcBorders>
              <w:top w:val="single" w:sz="4" w:space="0" w:color="000000"/>
            </w:tcBorders>
          </w:tcPr>
          <w:p w14:paraId="73318037" w14:textId="77777777" w:rsidR="00331BAC" w:rsidRDefault="001C2F36">
            <w:pPr>
              <w:pStyle w:val="TableParagraph"/>
              <w:spacing w:line="261" w:lineRule="exact"/>
              <w:ind w:right="459"/>
              <w:jc w:val="center"/>
            </w:pPr>
            <w:r>
              <w:rPr>
                <w:spacing w:val="-10"/>
              </w:rPr>
              <w:t>7</w:t>
            </w:r>
          </w:p>
        </w:tc>
        <w:tc>
          <w:tcPr>
            <w:tcW w:w="701" w:type="pct"/>
            <w:tcBorders>
              <w:top w:val="single" w:sz="4" w:space="0" w:color="000000"/>
            </w:tcBorders>
          </w:tcPr>
          <w:p w14:paraId="4D10AFA6" w14:textId="77777777" w:rsidR="00331BAC" w:rsidRDefault="001C2F36">
            <w:pPr>
              <w:pStyle w:val="TableParagraph"/>
              <w:spacing w:line="261" w:lineRule="exact"/>
              <w:ind w:left="225"/>
            </w:pPr>
            <w:r>
              <w:rPr>
                <w:spacing w:val="-4"/>
              </w:rPr>
              <w:t>29.2</w:t>
            </w:r>
          </w:p>
        </w:tc>
        <w:tc>
          <w:tcPr>
            <w:tcW w:w="1311" w:type="pct"/>
            <w:tcBorders>
              <w:top w:val="single" w:sz="4" w:space="0" w:color="000000"/>
            </w:tcBorders>
          </w:tcPr>
          <w:p w14:paraId="142F498D" w14:textId="77777777" w:rsidR="00331BAC" w:rsidRDefault="001C2F36">
            <w:pPr>
              <w:pStyle w:val="TableParagraph"/>
              <w:spacing w:line="261" w:lineRule="exact"/>
              <w:ind w:right="417"/>
              <w:jc w:val="center"/>
            </w:pPr>
            <w:r>
              <w:rPr>
                <w:spacing w:val="-5"/>
              </w:rPr>
              <w:t>33</w:t>
            </w:r>
          </w:p>
        </w:tc>
        <w:tc>
          <w:tcPr>
            <w:tcW w:w="726" w:type="pct"/>
            <w:tcBorders>
              <w:top w:val="single" w:sz="4" w:space="0" w:color="000000"/>
            </w:tcBorders>
          </w:tcPr>
          <w:p w14:paraId="75255C51" w14:textId="77777777" w:rsidR="00331BAC" w:rsidRDefault="001C2F36">
            <w:pPr>
              <w:pStyle w:val="TableParagraph"/>
              <w:spacing w:line="261" w:lineRule="exact"/>
              <w:ind w:left="202"/>
            </w:pPr>
            <w:r>
              <w:rPr>
                <w:spacing w:val="-4"/>
              </w:rPr>
              <w:t>13.2</w:t>
            </w:r>
          </w:p>
        </w:tc>
      </w:tr>
      <w:tr w:rsidR="00331BAC" w14:paraId="0CBF6D0D" w14:textId="77777777" w:rsidTr="00192D96">
        <w:trPr>
          <w:trHeight w:val="276"/>
        </w:trPr>
        <w:tc>
          <w:tcPr>
            <w:tcW w:w="1001" w:type="pct"/>
          </w:tcPr>
          <w:p w14:paraId="628E9BAA" w14:textId="77777777" w:rsidR="00331BAC" w:rsidRDefault="001C2F36">
            <w:pPr>
              <w:pStyle w:val="TableParagraph"/>
              <w:spacing w:line="256" w:lineRule="exact"/>
              <w:ind w:left="122"/>
            </w:pPr>
            <w:r>
              <w:rPr>
                <w:spacing w:val="-4"/>
              </w:rPr>
              <w:t>Male</w:t>
            </w:r>
          </w:p>
        </w:tc>
        <w:tc>
          <w:tcPr>
            <w:tcW w:w="1261" w:type="pct"/>
          </w:tcPr>
          <w:p w14:paraId="13F6AB11" w14:textId="77777777" w:rsidR="00331BAC" w:rsidRDefault="001C2F36">
            <w:pPr>
              <w:pStyle w:val="TableParagraph"/>
              <w:spacing w:line="256" w:lineRule="exact"/>
              <w:ind w:right="459"/>
              <w:jc w:val="center"/>
            </w:pPr>
            <w:r>
              <w:rPr>
                <w:spacing w:val="-5"/>
              </w:rPr>
              <w:t>17</w:t>
            </w:r>
          </w:p>
        </w:tc>
        <w:tc>
          <w:tcPr>
            <w:tcW w:w="701" w:type="pct"/>
          </w:tcPr>
          <w:p w14:paraId="790D6AA3" w14:textId="77777777" w:rsidR="00331BAC" w:rsidRDefault="001C2F36">
            <w:pPr>
              <w:pStyle w:val="TableParagraph"/>
              <w:spacing w:line="256" w:lineRule="exact"/>
              <w:ind w:left="225"/>
            </w:pPr>
            <w:r>
              <w:rPr>
                <w:spacing w:val="-4"/>
              </w:rPr>
              <w:t>70.8</w:t>
            </w:r>
          </w:p>
        </w:tc>
        <w:tc>
          <w:tcPr>
            <w:tcW w:w="1311" w:type="pct"/>
          </w:tcPr>
          <w:p w14:paraId="12C0E9A7" w14:textId="77777777" w:rsidR="00331BAC" w:rsidRDefault="001C2F36">
            <w:pPr>
              <w:pStyle w:val="TableParagraph"/>
              <w:spacing w:line="256" w:lineRule="exact"/>
              <w:ind w:right="417"/>
              <w:jc w:val="center"/>
            </w:pPr>
            <w:r>
              <w:rPr>
                <w:spacing w:val="-5"/>
              </w:rPr>
              <w:t>217</w:t>
            </w:r>
          </w:p>
        </w:tc>
        <w:tc>
          <w:tcPr>
            <w:tcW w:w="726" w:type="pct"/>
          </w:tcPr>
          <w:p w14:paraId="0DD057A7" w14:textId="77777777" w:rsidR="00331BAC" w:rsidRDefault="001C2F36">
            <w:pPr>
              <w:pStyle w:val="TableParagraph"/>
              <w:spacing w:line="256" w:lineRule="exact"/>
              <w:ind w:left="202"/>
            </w:pPr>
            <w:r>
              <w:rPr>
                <w:spacing w:val="-4"/>
              </w:rPr>
              <w:t>86.8</w:t>
            </w:r>
          </w:p>
        </w:tc>
      </w:tr>
      <w:tr w:rsidR="00331BAC" w14:paraId="76C4DA34" w14:textId="77777777" w:rsidTr="00192D96">
        <w:trPr>
          <w:trHeight w:val="270"/>
        </w:trPr>
        <w:tc>
          <w:tcPr>
            <w:tcW w:w="1001" w:type="pct"/>
            <w:tcBorders>
              <w:bottom w:val="single" w:sz="4" w:space="0" w:color="000000"/>
            </w:tcBorders>
          </w:tcPr>
          <w:p w14:paraId="26C734DC" w14:textId="77777777" w:rsidR="00331BAC" w:rsidRDefault="001C2F36">
            <w:pPr>
              <w:pStyle w:val="TableParagraph"/>
              <w:spacing w:line="250" w:lineRule="exact"/>
              <w:ind w:left="122"/>
            </w:pPr>
            <w:r>
              <w:rPr>
                <w:spacing w:val="-2"/>
              </w:rPr>
              <w:t>Total</w:t>
            </w:r>
          </w:p>
        </w:tc>
        <w:tc>
          <w:tcPr>
            <w:tcW w:w="1261" w:type="pct"/>
            <w:tcBorders>
              <w:bottom w:val="single" w:sz="4" w:space="0" w:color="000000"/>
            </w:tcBorders>
          </w:tcPr>
          <w:p w14:paraId="4343AB0C" w14:textId="77777777" w:rsidR="00331BAC" w:rsidRDefault="001C2F36">
            <w:pPr>
              <w:pStyle w:val="TableParagraph"/>
              <w:spacing w:line="250" w:lineRule="exact"/>
              <w:ind w:right="459"/>
              <w:jc w:val="center"/>
            </w:pPr>
            <w:r>
              <w:rPr>
                <w:spacing w:val="-5"/>
              </w:rPr>
              <w:t>24</w:t>
            </w:r>
          </w:p>
        </w:tc>
        <w:tc>
          <w:tcPr>
            <w:tcW w:w="701" w:type="pct"/>
            <w:tcBorders>
              <w:bottom w:val="single" w:sz="4" w:space="0" w:color="000000"/>
            </w:tcBorders>
          </w:tcPr>
          <w:p w14:paraId="1605BE02" w14:textId="77777777" w:rsidR="00331BAC" w:rsidRDefault="001C2F36">
            <w:pPr>
              <w:pStyle w:val="TableParagraph"/>
              <w:spacing w:line="250" w:lineRule="exact"/>
              <w:ind w:left="165"/>
            </w:pPr>
            <w:r>
              <w:rPr>
                <w:spacing w:val="-2"/>
              </w:rPr>
              <w:t>100.0</w:t>
            </w:r>
          </w:p>
        </w:tc>
        <w:tc>
          <w:tcPr>
            <w:tcW w:w="1311" w:type="pct"/>
            <w:tcBorders>
              <w:bottom w:val="single" w:sz="4" w:space="0" w:color="000000"/>
            </w:tcBorders>
          </w:tcPr>
          <w:p w14:paraId="7557139D" w14:textId="77777777" w:rsidR="00331BAC" w:rsidRDefault="001C2F36">
            <w:pPr>
              <w:pStyle w:val="TableParagraph"/>
              <w:spacing w:line="250" w:lineRule="exact"/>
              <w:ind w:right="417"/>
              <w:jc w:val="center"/>
            </w:pPr>
            <w:r>
              <w:rPr>
                <w:spacing w:val="-5"/>
              </w:rPr>
              <w:t>250</w:t>
            </w:r>
          </w:p>
        </w:tc>
        <w:tc>
          <w:tcPr>
            <w:tcW w:w="726" w:type="pct"/>
            <w:tcBorders>
              <w:bottom w:val="single" w:sz="4" w:space="0" w:color="000000"/>
            </w:tcBorders>
          </w:tcPr>
          <w:p w14:paraId="2898536A" w14:textId="77777777" w:rsidR="00331BAC" w:rsidRDefault="001C2F36">
            <w:pPr>
              <w:pStyle w:val="TableParagraph"/>
              <w:spacing w:line="250" w:lineRule="exact"/>
              <w:ind w:left="142"/>
            </w:pPr>
            <w:r>
              <w:rPr>
                <w:spacing w:val="-2"/>
              </w:rPr>
              <w:t>100.0</w:t>
            </w:r>
          </w:p>
        </w:tc>
      </w:tr>
    </w:tbl>
    <w:p w14:paraId="0D724F64" w14:textId="77777777" w:rsidR="00675A5B" w:rsidRDefault="00675A5B" w:rsidP="00192D96"/>
    <w:p w14:paraId="1586F637" w14:textId="31EA880E" w:rsidR="00331BAC" w:rsidRDefault="001C2F36" w:rsidP="00192D96">
      <w:r>
        <w:t>Table 4.1 shows that 70.8% of the Trainers are male while 29.2% are female. On the part of Trainees, 86.8% are male while 13.2% are female. The information on gender was useful in understanding the effectiveness of Outcome-Based Mechanical Engineering Technician Training in Public Technical and Vocational Institutions in Mount Kenya region.</w:t>
      </w:r>
    </w:p>
    <w:p w14:paraId="75A051DA" w14:textId="77777777" w:rsidR="00331BAC" w:rsidRDefault="001C2F36" w:rsidP="00192D96">
      <w:r>
        <w:t>Further,</w:t>
      </w:r>
      <w:r>
        <w:rPr>
          <w:spacing w:val="-7"/>
        </w:rPr>
        <w:t xml:space="preserve"> </w:t>
      </w:r>
      <w:r>
        <w:t>the</w:t>
      </w:r>
      <w:r>
        <w:rPr>
          <w:spacing w:val="-3"/>
        </w:rPr>
        <w:t xml:space="preserve"> </w:t>
      </w:r>
      <w:r>
        <w:t>above</w:t>
      </w:r>
      <w:r>
        <w:rPr>
          <w:spacing w:val="-2"/>
        </w:rPr>
        <w:t xml:space="preserve"> </w:t>
      </w:r>
      <w:r>
        <w:t>findings</w:t>
      </w:r>
      <w:r>
        <w:rPr>
          <w:spacing w:val="-2"/>
        </w:rPr>
        <w:t xml:space="preserve"> </w:t>
      </w:r>
      <w:r>
        <w:t>were</w:t>
      </w:r>
      <w:r>
        <w:rPr>
          <w:spacing w:val="-2"/>
        </w:rPr>
        <w:t xml:space="preserve"> </w:t>
      </w:r>
      <w:r>
        <w:t>illustrated</w:t>
      </w:r>
      <w:r>
        <w:rPr>
          <w:spacing w:val="-2"/>
        </w:rPr>
        <w:t xml:space="preserve"> </w:t>
      </w:r>
      <w:r>
        <w:t>by</w:t>
      </w:r>
      <w:r>
        <w:rPr>
          <w:spacing w:val="-2"/>
        </w:rPr>
        <w:t xml:space="preserve"> </w:t>
      </w:r>
      <w:r>
        <w:t>the</w:t>
      </w:r>
      <w:r>
        <w:rPr>
          <w:spacing w:val="-3"/>
        </w:rPr>
        <w:t xml:space="preserve"> </w:t>
      </w:r>
      <w:r>
        <w:t>column</w:t>
      </w:r>
      <w:r>
        <w:rPr>
          <w:spacing w:val="-2"/>
        </w:rPr>
        <w:t xml:space="preserve"> </w:t>
      </w:r>
      <w:r>
        <w:t>chart</w:t>
      </w:r>
      <w:r>
        <w:rPr>
          <w:spacing w:val="-2"/>
        </w:rPr>
        <w:t xml:space="preserve"> </w:t>
      </w:r>
      <w:r>
        <w:t>in</w:t>
      </w:r>
      <w:r>
        <w:rPr>
          <w:spacing w:val="-2"/>
        </w:rPr>
        <w:t xml:space="preserve"> </w:t>
      </w:r>
      <w:r>
        <w:t>Figure</w:t>
      </w:r>
      <w:r>
        <w:rPr>
          <w:spacing w:val="-3"/>
        </w:rPr>
        <w:t xml:space="preserve"> </w:t>
      </w:r>
      <w:r>
        <w:rPr>
          <w:spacing w:val="-5"/>
        </w:rPr>
        <w:t>4.1</w:t>
      </w:r>
    </w:p>
    <w:p w14:paraId="2271090A" w14:textId="77777777" w:rsidR="00331BAC" w:rsidRDefault="001C2F36">
      <w:pPr>
        <w:pStyle w:val="BodyText"/>
        <w:spacing w:before="173"/>
        <w:rPr>
          <w:sz w:val="20"/>
        </w:rPr>
      </w:pPr>
      <w:r>
        <w:rPr>
          <w:noProof/>
          <w:sz w:val="20"/>
          <w:lang w:val="en-GB" w:eastAsia="en-GB"/>
        </w:rPr>
        <mc:AlternateContent>
          <mc:Choice Requires="wpg">
            <w:drawing>
              <wp:anchor distT="0" distB="0" distL="0" distR="0" simplePos="0" relativeHeight="487589888" behindDoc="1" locked="0" layoutInCell="1" allowOverlap="1" wp14:anchorId="363B1901" wp14:editId="0492FD7A">
                <wp:simplePos x="0" y="0"/>
                <wp:positionH relativeFrom="page">
                  <wp:posOffset>1276350</wp:posOffset>
                </wp:positionH>
                <wp:positionV relativeFrom="paragraph">
                  <wp:posOffset>276225</wp:posOffset>
                </wp:positionV>
                <wp:extent cx="5351780" cy="3571875"/>
                <wp:effectExtent l="0" t="0" r="20320" b="9525"/>
                <wp:wrapTopAndBottom/>
                <wp:docPr id="3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51780" cy="3571875"/>
                          <a:chOff x="0" y="0"/>
                          <a:chExt cx="5724525" cy="3571875"/>
                        </a:xfrm>
                      </wpg:grpSpPr>
                      <wps:wsp>
                        <wps:cNvPr id="32" name="Graphic 32"/>
                        <wps:cNvSpPr/>
                        <wps:spPr>
                          <a:xfrm>
                            <a:off x="367082" y="959446"/>
                            <a:ext cx="4596765" cy="1576070"/>
                          </a:xfrm>
                          <a:custGeom>
                            <a:avLst/>
                            <a:gdLst/>
                            <a:ahLst/>
                            <a:cxnLst/>
                            <a:rect l="l" t="t" r="r" b="b"/>
                            <a:pathLst>
                              <a:path w="4596765" h="1576070">
                                <a:moveTo>
                                  <a:pt x="0" y="1575815"/>
                                </a:moveTo>
                                <a:lnTo>
                                  <a:pt x="1758326" y="1575815"/>
                                </a:lnTo>
                              </a:path>
                              <a:path w="4596765" h="1576070">
                                <a:moveTo>
                                  <a:pt x="4314074" y="1575815"/>
                                </a:moveTo>
                                <a:lnTo>
                                  <a:pt x="4596434" y="1575815"/>
                                </a:lnTo>
                              </a:path>
                              <a:path w="4596765" h="1576070">
                                <a:moveTo>
                                  <a:pt x="3164978" y="1575815"/>
                                </a:moveTo>
                                <a:lnTo>
                                  <a:pt x="4056518" y="1575815"/>
                                </a:lnTo>
                              </a:path>
                              <a:path w="4596765" h="1576070">
                                <a:moveTo>
                                  <a:pt x="2015882" y="1575815"/>
                                </a:moveTo>
                                <a:lnTo>
                                  <a:pt x="2907422" y="1575815"/>
                                </a:lnTo>
                              </a:path>
                              <a:path w="4596765" h="1576070">
                                <a:moveTo>
                                  <a:pt x="0" y="1050798"/>
                                </a:moveTo>
                                <a:lnTo>
                                  <a:pt x="2907422" y="1050798"/>
                                </a:lnTo>
                              </a:path>
                              <a:path w="4596765" h="1576070">
                                <a:moveTo>
                                  <a:pt x="3164978" y="1050798"/>
                                </a:moveTo>
                                <a:lnTo>
                                  <a:pt x="4596434" y="1050798"/>
                                </a:lnTo>
                              </a:path>
                              <a:path w="4596765" h="1576070">
                                <a:moveTo>
                                  <a:pt x="0" y="525017"/>
                                </a:moveTo>
                                <a:lnTo>
                                  <a:pt x="2907422" y="525017"/>
                                </a:lnTo>
                              </a:path>
                              <a:path w="4596765" h="1576070">
                                <a:moveTo>
                                  <a:pt x="3164978" y="525017"/>
                                </a:moveTo>
                                <a:lnTo>
                                  <a:pt x="4596434" y="525017"/>
                                </a:lnTo>
                              </a:path>
                              <a:path w="4596765" h="1576070">
                                <a:moveTo>
                                  <a:pt x="3164978" y="0"/>
                                </a:moveTo>
                                <a:lnTo>
                                  <a:pt x="4596434" y="0"/>
                                </a:lnTo>
                              </a:path>
                              <a:path w="4596765" h="1576070">
                                <a:moveTo>
                                  <a:pt x="0" y="0"/>
                                </a:moveTo>
                                <a:lnTo>
                                  <a:pt x="2907422" y="0"/>
                                </a:lnTo>
                              </a:path>
                            </a:pathLst>
                          </a:custGeom>
                          <a:ln w="9525">
                            <a:solidFill>
                              <a:srgbClr val="D9D9D9"/>
                            </a:solidFill>
                            <a:prstDash val="solid"/>
                          </a:ln>
                        </wps:spPr>
                        <wps:bodyPr wrap="square" lIns="0" tIns="0" rIns="0" bIns="0" rtlCol="0">
                          <a:prstTxWarp prst="textNoShape">
                            <a:avLst/>
                          </a:prstTxWarp>
                          <a:noAutofit/>
                        </wps:bodyPr>
                      </wps:wsp>
                      <wps:wsp>
                        <wps:cNvPr id="33" name="Graphic 33"/>
                        <wps:cNvSpPr/>
                        <wps:spPr>
                          <a:xfrm>
                            <a:off x="367082" y="434022"/>
                            <a:ext cx="4596765" cy="1270"/>
                          </a:xfrm>
                          <a:custGeom>
                            <a:avLst/>
                            <a:gdLst/>
                            <a:ahLst/>
                            <a:cxnLst/>
                            <a:rect l="l" t="t" r="r" b="b"/>
                            <a:pathLst>
                              <a:path w="4596765">
                                <a:moveTo>
                                  <a:pt x="0" y="0"/>
                                </a:moveTo>
                                <a:lnTo>
                                  <a:pt x="4596434" y="0"/>
                                </a:lnTo>
                              </a:path>
                            </a:pathLst>
                          </a:custGeom>
                          <a:ln w="9525">
                            <a:solidFill>
                              <a:srgbClr val="D9D9D9"/>
                            </a:solidFill>
                            <a:prstDash val="solid"/>
                          </a:ln>
                        </wps:spPr>
                        <wps:bodyPr wrap="square" lIns="0" tIns="0" rIns="0" bIns="0" rtlCol="0">
                          <a:prstTxWarp prst="textNoShape">
                            <a:avLst/>
                          </a:prstTxWarp>
                          <a:noAutofit/>
                        </wps:bodyPr>
                      </wps:wsp>
                      <wps:wsp>
                        <wps:cNvPr id="34" name="Graphic 34"/>
                        <wps:cNvSpPr/>
                        <wps:spPr>
                          <a:xfrm>
                            <a:off x="649414" y="2713570"/>
                            <a:ext cx="3705225" cy="347345"/>
                          </a:xfrm>
                          <a:custGeom>
                            <a:avLst/>
                            <a:gdLst/>
                            <a:ahLst/>
                            <a:cxnLst/>
                            <a:rect l="l" t="t" r="r" b="b"/>
                            <a:pathLst>
                              <a:path w="3705225" h="347345">
                                <a:moveTo>
                                  <a:pt x="257556" y="273558"/>
                                </a:moveTo>
                                <a:lnTo>
                                  <a:pt x="0" y="273558"/>
                                </a:lnTo>
                                <a:lnTo>
                                  <a:pt x="0" y="346862"/>
                                </a:lnTo>
                                <a:lnTo>
                                  <a:pt x="257556" y="346862"/>
                                </a:lnTo>
                                <a:lnTo>
                                  <a:pt x="257556" y="273558"/>
                                </a:lnTo>
                                <a:close/>
                              </a:path>
                              <a:path w="3705225" h="347345">
                                <a:moveTo>
                                  <a:pt x="1406652" y="40386"/>
                                </a:moveTo>
                                <a:lnTo>
                                  <a:pt x="1149096" y="40386"/>
                                </a:lnTo>
                                <a:lnTo>
                                  <a:pt x="1149096" y="346862"/>
                                </a:lnTo>
                                <a:lnTo>
                                  <a:pt x="1406652" y="346862"/>
                                </a:lnTo>
                                <a:lnTo>
                                  <a:pt x="1406652" y="40386"/>
                                </a:lnTo>
                                <a:close/>
                              </a:path>
                              <a:path w="3705225" h="347345">
                                <a:moveTo>
                                  <a:pt x="2555748" y="0"/>
                                </a:moveTo>
                                <a:lnTo>
                                  <a:pt x="2298192" y="0"/>
                                </a:lnTo>
                                <a:lnTo>
                                  <a:pt x="2298192" y="346862"/>
                                </a:lnTo>
                                <a:lnTo>
                                  <a:pt x="2555748" y="346862"/>
                                </a:lnTo>
                                <a:lnTo>
                                  <a:pt x="2555748" y="0"/>
                                </a:lnTo>
                                <a:close/>
                              </a:path>
                              <a:path w="3705225" h="347345">
                                <a:moveTo>
                                  <a:pt x="3704844" y="208026"/>
                                </a:moveTo>
                                <a:lnTo>
                                  <a:pt x="3447288" y="208026"/>
                                </a:lnTo>
                                <a:lnTo>
                                  <a:pt x="3447288" y="346862"/>
                                </a:lnTo>
                                <a:lnTo>
                                  <a:pt x="3704844" y="346862"/>
                                </a:lnTo>
                                <a:lnTo>
                                  <a:pt x="3704844" y="208026"/>
                                </a:lnTo>
                                <a:close/>
                              </a:path>
                            </a:pathLst>
                          </a:custGeom>
                          <a:solidFill>
                            <a:srgbClr val="4471C4"/>
                          </a:solidFill>
                        </wps:spPr>
                        <wps:bodyPr wrap="square" lIns="0" tIns="0" rIns="0" bIns="0" rtlCol="0">
                          <a:prstTxWarp prst="textNoShape">
                            <a:avLst/>
                          </a:prstTxWarp>
                          <a:noAutofit/>
                        </wps:bodyPr>
                      </wps:wsp>
                      <wps:wsp>
                        <wps:cNvPr id="35" name="Graphic 35"/>
                        <wps:cNvSpPr/>
                        <wps:spPr>
                          <a:xfrm>
                            <a:off x="976312" y="780376"/>
                            <a:ext cx="3705225" cy="2280285"/>
                          </a:xfrm>
                          <a:custGeom>
                            <a:avLst/>
                            <a:gdLst/>
                            <a:ahLst/>
                            <a:cxnLst/>
                            <a:rect l="l" t="t" r="r" b="b"/>
                            <a:pathLst>
                              <a:path w="3705225" h="2280285">
                                <a:moveTo>
                                  <a:pt x="257556" y="2101596"/>
                                </a:moveTo>
                                <a:lnTo>
                                  <a:pt x="0" y="2101596"/>
                                </a:lnTo>
                                <a:lnTo>
                                  <a:pt x="0" y="2280056"/>
                                </a:lnTo>
                                <a:lnTo>
                                  <a:pt x="257556" y="2280056"/>
                                </a:lnTo>
                                <a:lnTo>
                                  <a:pt x="257556" y="2101596"/>
                                </a:lnTo>
                                <a:close/>
                              </a:path>
                              <a:path w="3705225" h="2280285">
                                <a:moveTo>
                                  <a:pt x="1406652" y="1536192"/>
                                </a:moveTo>
                                <a:lnTo>
                                  <a:pt x="1149096" y="1536192"/>
                                </a:lnTo>
                                <a:lnTo>
                                  <a:pt x="1149096" y="2280056"/>
                                </a:lnTo>
                                <a:lnTo>
                                  <a:pt x="1406652" y="2280056"/>
                                </a:lnTo>
                                <a:lnTo>
                                  <a:pt x="1406652" y="1536192"/>
                                </a:lnTo>
                                <a:close/>
                              </a:path>
                              <a:path w="3705225" h="2280285">
                                <a:moveTo>
                                  <a:pt x="2555748" y="0"/>
                                </a:moveTo>
                                <a:lnTo>
                                  <a:pt x="2298192" y="0"/>
                                </a:lnTo>
                                <a:lnTo>
                                  <a:pt x="2298192" y="2280056"/>
                                </a:lnTo>
                                <a:lnTo>
                                  <a:pt x="2555748" y="2280056"/>
                                </a:lnTo>
                                <a:lnTo>
                                  <a:pt x="2555748" y="0"/>
                                </a:lnTo>
                                <a:close/>
                              </a:path>
                              <a:path w="3705225" h="2280285">
                                <a:moveTo>
                                  <a:pt x="3704844" y="1367790"/>
                                </a:moveTo>
                                <a:lnTo>
                                  <a:pt x="3447288" y="1367790"/>
                                </a:lnTo>
                                <a:lnTo>
                                  <a:pt x="3447288" y="2280056"/>
                                </a:lnTo>
                                <a:lnTo>
                                  <a:pt x="3704844" y="2280056"/>
                                </a:lnTo>
                                <a:lnTo>
                                  <a:pt x="3704844" y="1367790"/>
                                </a:lnTo>
                                <a:close/>
                              </a:path>
                            </a:pathLst>
                          </a:custGeom>
                          <a:solidFill>
                            <a:srgbClr val="EC7C30"/>
                          </a:solidFill>
                        </wps:spPr>
                        <wps:bodyPr wrap="square" lIns="0" tIns="0" rIns="0" bIns="0" rtlCol="0">
                          <a:prstTxWarp prst="textNoShape">
                            <a:avLst/>
                          </a:prstTxWarp>
                          <a:noAutofit/>
                        </wps:bodyPr>
                      </wps:wsp>
                      <wps:wsp>
                        <wps:cNvPr id="36" name="Graphic 36"/>
                        <wps:cNvSpPr/>
                        <wps:spPr>
                          <a:xfrm>
                            <a:off x="367082" y="3060429"/>
                            <a:ext cx="4596765" cy="221615"/>
                          </a:xfrm>
                          <a:custGeom>
                            <a:avLst/>
                            <a:gdLst/>
                            <a:ahLst/>
                            <a:cxnLst/>
                            <a:rect l="l" t="t" r="r" b="b"/>
                            <a:pathLst>
                              <a:path w="4596765" h="221615">
                                <a:moveTo>
                                  <a:pt x="0" y="0"/>
                                </a:moveTo>
                                <a:lnTo>
                                  <a:pt x="4596434" y="0"/>
                                </a:lnTo>
                              </a:path>
                              <a:path w="4596765" h="221615">
                                <a:moveTo>
                                  <a:pt x="0" y="0"/>
                                </a:moveTo>
                                <a:lnTo>
                                  <a:pt x="0" y="221589"/>
                                </a:lnTo>
                              </a:path>
                              <a:path w="4596765" h="221615">
                                <a:moveTo>
                                  <a:pt x="2298585" y="0"/>
                                </a:moveTo>
                                <a:lnTo>
                                  <a:pt x="2298585" y="221589"/>
                                </a:lnTo>
                              </a:path>
                              <a:path w="4596765" h="221615">
                                <a:moveTo>
                                  <a:pt x="4596434" y="0"/>
                                </a:moveTo>
                                <a:lnTo>
                                  <a:pt x="4596434" y="221589"/>
                                </a:lnTo>
                              </a:path>
                            </a:pathLst>
                          </a:custGeom>
                          <a:ln w="9525">
                            <a:solidFill>
                              <a:srgbClr val="D9D9D9"/>
                            </a:solidFill>
                            <a:prstDash val="solid"/>
                          </a:ln>
                        </wps:spPr>
                        <wps:bodyPr wrap="square" lIns="0" tIns="0" rIns="0" bIns="0" rtlCol="0">
                          <a:prstTxWarp prst="textNoShape">
                            <a:avLst/>
                          </a:prstTxWarp>
                          <a:noAutofit/>
                        </wps:bodyPr>
                      </wps:wsp>
                      <wps:wsp>
                        <wps:cNvPr id="37" name="Graphic 37"/>
                        <wps:cNvSpPr/>
                        <wps:spPr>
                          <a:xfrm>
                            <a:off x="367082" y="3282022"/>
                            <a:ext cx="4596765" cy="221615"/>
                          </a:xfrm>
                          <a:custGeom>
                            <a:avLst/>
                            <a:gdLst/>
                            <a:ahLst/>
                            <a:cxnLst/>
                            <a:rect l="l" t="t" r="r" b="b"/>
                            <a:pathLst>
                              <a:path w="4596765" h="221615">
                                <a:moveTo>
                                  <a:pt x="0" y="0"/>
                                </a:moveTo>
                                <a:lnTo>
                                  <a:pt x="0" y="221589"/>
                                </a:lnTo>
                              </a:path>
                              <a:path w="4596765" h="221615">
                                <a:moveTo>
                                  <a:pt x="2298585" y="0"/>
                                </a:moveTo>
                                <a:lnTo>
                                  <a:pt x="2298585" y="221589"/>
                                </a:lnTo>
                              </a:path>
                              <a:path w="4596765" h="221615">
                                <a:moveTo>
                                  <a:pt x="4596434" y="0"/>
                                </a:moveTo>
                                <a:lnTo>
                                  <a:pt x="4596434" y="221589"/>
                                </a:lnTo>
                              </a:path>
                            </a:pathLst>
                          </a:custGeom>
                          <a:ln w="9525">
                            <a:solidFill>
                              <a:srgbClr val="D9D9D9"/>
                            </a:solidFill>
                            <a:prstDash val="solid"/>
                          </a:ln>
                        </wps:spPr>
                        <wps:bodyPr wrap="square" lIns="0" tIns="0" rIns="0" bIns="0" rtlCol="0">
                          <a:prstTxWarp prst="textNoShape">
                            <a:avLst/>
                          </a:prstTxWarp>
                          <a:noAutofit/>
                        </wps:bodyPr>
                      </wps:wsp>
                      <wps:wsp>
                        <wps:cNvPr id="38" name="Graphic 38"/>
                        <wps:cNvSpPr/>
                        <wps:spPr>
                          <a:xfrm>
                            <a:off x="5163184" y="1792173"/>
                            <a:ext cx="62865" cy="62865"/>
                          </a:xfrm>
                          <a:custGeom>
                            <a:avLst/>
                            <a:gdLst/>
                            <a:ahLst/>
                            <a:cxnLst/>
                            <a:rect l="l" t="t" r="r" b="b"/>
                            <a:pathLst>
                              <a:path w="62865" h="62865">
                                <a:moveTo>
                                  <a:pt x="62776" y="0"/>
                                </a:moveTo>
                                <a:lnTo>
                                  <a:pt x="0" y="0"/>
                                </a:lnTo>
                                <a:lnTo>
                                  <a:pt x="0" y="62776"/>
                                </a:lnTo>
                                <a:lnTo>
                                  <a:pt x="62776" y="62776"/>
                                </a:lnTo>
                                <a:lnTo>
                                  <a:pt x="62776" y="0"/>
                                </a:lnTo>
                                <a:close/>
                              </a:path>
                            </a:pathLst>
                          </a:custGeom>
                          <a:solidFill>
                            <a:srgbClr val="4471C4"/>
                          </a:solidFill>
                        </wps:spPr>
                        <wps:bodyPr wrap="square" lIns="0" tIns="0" rIns="0" bIns="0" rtlCol="0">
                          <a:prstTxWarp prst="textNoShape">
                            <a:avLst/>
                          </a:prstTxWarp>
                          <a:noAutofit/>
                        </wps:bodyPr>
                      </wps:wsp>
                      <wps:wsp>
                        <wps:cNvPr id="39" name="Graphic 39"/>
                        <wps:cNvSpPr/>
                        <wps:spPr>
                          <a:xfrm>
                            <a:off x="5163184" y="2006485"/>
                            <a:ext cx="62865" cy="62865"/>
                          </a:xfrm>
                          <a:custGeom>
                            <a:avLst/>
                            <a:gdLst/>
                            <a:ahLst/>
                            <a:cxnLst/>
                            <a:rect l="l" t="t" r="r" b="b"/>
                            <a:pathLst>
                              <a:path w="62865" h="62865">
                                <a:moveTo>
                                  <a:pt x="62776" y="0"/>
                                </a:moveTo>
                                <a:lnTo>
                                  <a:pt x="0" y="0"/>
                                </a:lnTo>
                                <a:lnTo>
                                  <a:pt x="0" y="62776"/>
                                </a:lnTo>
                                <a:lnTo>
                                  <a:pt x="62776" y="62776"/>
                                </a:lnTo>
                                <a:lnTo>
                                  <a:pt x="62776" y="0"/>
                                </a:lnTo>
                                <a:close/>
                              </a:path>
                            </a:pathLst>
                          </a:custGeom>
                          <a:solidFill>
                            <a:srgbClr val="EC7C30"/>
                          </a:solidFill>
                        </wps:spPr>
                        <wps:bodyPr wrap="square" lIns="0" tIns="0" rIns="0" bIns="0" rtlCol="0">
                          <a:prstTxWarp prst="textNoShape">
                            <a:avLst/>
                          </a:prstTxWarp>
                          <a:noAutofit/>
                        </wps:bodyPr>
                      </wps:wsp>
                      <wps:wsp>
                        <wps:cNvPr id="40" name="Graphic 40"/>
                        <wps:cNvSpPr/>
                        <wps:spPr>
                          <a:xfrm>
                            <a:off x="4762" y="4762"/>
                            <a:ext cx="5715000" cy="3562350"/>
                          </a:xfrm>
                          <a:custGeom>
                            <a:avLst/>
                            <a:gdLst/>
                            <a:ahLst/>
                            <a:cxnLst/>
                            <a:rect l="l" t="t" r="r" b="b"/>
                            <a:pathLst>
                              <a:path w="5715000" h="3562350">
                                <a:moveTo>
                                  <a:pt x="0" y="0"/>
                                </a:moveTo>
                                <a:lnTo>
                                  <a:pt x="5715000" y="0"/>
                                </a:lnTo>
                                <a:lnTo>
                                  <a:pt x="5715000" y="3562350"/>
                                </a:lnTo>
                                <a:lnTo>
                                  <a:pt x="0" y="3562350"/>
                                </a:lnTo>
                                <a:lnTo>
                                  <a:pt x="0" y="0"/>
                                </a:lnTo>
                                <a:close/>
                              </a:path>
                            </a:pathLst>
                          </a:custGeom>
                          <a:ln w="9525">
                            <a:solidFill>
                              <a:srgbClr val="D9D9D9"/>
                            </a:solidFill>
                            <a:prstDash val="solid"/>
                          </a:ln>
                        </wps:spPr>
                        <wps:bodyPr wrap="square" lIns="0" tIns="0" rIns="0" bIns="0" rtlCol="0">
                          <a:prstTxWarp prst="textNoShape">
                            <a:avLst/>
                          </a:prstTxWarp>
                          <a:noAutofit/>
                        </wps:bodyPr>
                      </wps:wsp>
                      <wps:wsp>
                        <wps:cNvPr id="41" name="Textbox 41"/>
                        <wps:cNvSpPr txBox="1"/>
                        <wps:spPr>
                          <a:xfrm>
                            <a:off x="3612288" y="3377657"/>
                            <a:ext cx="416559" cy="114300"/>
                          </a:xfrm>
                          <a:prstGeom prst="rect">
                            <a:avLst/>
                          </a:prstGeom>
                        </wps:spPr>
                        <wps:txbx>
                          <w:txbxContent>
                            <w:p w14:paraId="47BEDDE4" w14:textId="77777777" w:rsidR="0009221A" w:rsidRDefault="0009221A">
                              <w:pPr>
                                <w:spacing w:line="180" w:lineRule="exact"/>
                                <w:rPr>
                                  <w:rFonts w:ascii="Calibri"/>
                                  <w:b/>
                                  <w:sz w:val="18"/>
                                </w:rPr>
                              </w:pPr>
                              <w:r>
                                <w:rPr>
                                  <w:rFonts w:ascii="Calibri"/>
                                  <w:b/>
                                  <w:color w:val="585858"/>
                                  <w:spacing w:val="-2"/>
                                  <w:sz w:val="18"/>
                                </w:rPr>
                                <w:t>Trainees</w:t>
                              </w:r>
                            </w:p>
                          </w:txbxContent>
                        </wps:txbx>
                        <wps:bodyPr wrap="square" lIns="0" tIns="0" rIns="0" bIns="0" rtlCol="0">
                          <a:noAutofit/>
                        </wps:bodyPr>
                      </wps:wsp>
                      <wps:wsp>
                        <wps:cNvPr id="42" name="Textbox 42"/>
                        <wps:cNvSpPr txBox="1"/>
                        <wps:spPr>
                          <a:xfrm>
                            <a:off x="1322517" y="3377657"/>
                            <a:ext cx="399415" cy="114300"/>
                          </a:xfrm>
                          <a:prstGeom prst="rect">
                            <a:avLst/>
                          </a:prstGeom>
                        </wps:spPr>
                        <wps:txbx>
                          <w:txbxContent>
                            <w:p w14:paraId="19A32A98" w14:textId="77777777" w:rsidR="0009221A" w:rsidRDefault="0009221A">
                              <w:pPr>
                                <w:spacing w:line="180" w:lineRule="exact"/>
                                <w:rPr>
                                  <w:rFonts w:ascii="Calibri"/>
                                  <w:b/>
                                  <w:sz w:val="18"/>
                                </w:rPr>
                              </w:pPr>
                              <w:r>
                                <w:rPr>
                                  <w:rFonts w:ascii="Calibri"/>
                                  <w:b/>
                                  <w:color w:val="585858"/>
                                  <w:spacing w:val="-2"/>
                                  <w:sz w:val="18"/>
                                </w:rPr>
                                <w:t>Trainers</w:t>
                              </w:r>
                            </w:p>
                          </w:txbxContent>
                        </wps:txbx>
                        <wps:bodyPr wrap="square" lIns="0" tIns="0" rIns="0" bIns="0" rtlCol="0">
                          <a:noAutofit/>
                        </wps:bodyPr>
                      </wps:wsp>
                      <wps:wsp>
                        <wps:cNvPr id="43" name="Textbox 43"/>
                        <wps:cNvSpPr txBox="1"/>
                        <wps:spPr>
                          <a:xfrm>
                            <a:off x="4206077" y="3156030"/>
                            <a:ext cx="377825" cy="114300"/>
                          </a:xfrm>
                          <a:prstGeom prst="rect">
                            <a:avLst/>
                          </a:prstGeom>
                        </wps:spPr>
                        <wps:txbx>
                          <w:txbxContent>
                            <w:p w14:paraId="29A668CC" w14:textId="77777777" w:rsidR="0009221A" w:rsidRDefault="0009221A">
                              <w:pPr>
                                <w:spacing w:line="180" w:lineRule="exact"/>
                                <w:rPr>
                                  <w:rFonts w:ascii="Calibri"/>
                                  <w:b/>
                                  <w:sz w:val="18"/>
                                </w:rPr>
                              </w:pPr>
                              <w:r>
                                <w:rPr>
                                  <w:rFonts w:ascii="Calibri"/>
                                  <w:b/>
                                  <w:color w:val="585858"/>
                                  <w:spacing w:val="-2"/>
                                  <w:sz w:val="18"/>
                                </w:rPr>
                                <w:t>Percent</w:t>
                              </w:r>
                            </w:p>
                          </w:txbxContent>
                        </wps:txbx>
                        <wps:bodyPr wrap="square" lIns="0" tIns="0" rIns="0" bIns="0" rtlCol="0">
                          <a:noAutofit/>
                        </wps:bodyPr>
                      </wps:wsp>
                      <wps:wsp>
                        <wps:cNvPr id="44" name="Textbox 44"/>
                        <wps:cNvSpPr txBox="1"/>
                        <wps:spPr>
                          <a:xfrm>
                            <a:off x="2992554" y="3156030"/>
                            <a:ext cx="506730" cy="114300"/>
                          </a:xfrm>
                          <a:prstGeom prst="rect">
                            <a:avLst/>
                          </a:prstGeom>
                        </wps:spPr>
                        <wps:txbx>
                          <w:txbxContent>
                            <w:p w14:paraId="11740C86" w14:textId="77777777" w:rsidR="0009221A" w:rsidRDefault="0009221A">
                              <w:pPr>
                                <w:spacing w:line="180" w:lineRule="exact"/>
                                <w:rPr>
                                  <w:rFonts w:ascii="Calibri"/>
                                  <w:b/>
                                  <w:sz w:val="18"/>
                                </w:rPr>
                              </w:pPr>
                              <w:r>
                                <w:rPr>
                                  <w:rFonts w:ascii="Calibri"/>
                                  <w:b/>
                                  <w:color w:val="585858"/>
                                  <w:spacing w:val="-2"/>
                                  <w:sz w:val="18"/>
                                </w:rPr>
                                <w:t>Frequency</w:t>
                              </w:r>
                            </w:p>
                          </w:txbxContent>
                        </wps:txbx>
                        <wps:bodyPr wrap="square" lIns="0" tIns="0" rIns="0" bIns="0" rtlCol="0">
                          <a:noAutofit/>
                        </wps:bodyPr>
                      </wps:wsp>
                      <wps:wsp>
                        <wps:cNvPr id="45" name="Textbox 45"/>
                        <wps:cNvSpPr txBox="1"/>
                        <wps:spPr>
                          <a:xfrm>
                            <a:off x="1907847" y="3156030"/>
                            <a:ext cx="377825" cy="114300"/>
                          </a:xfrm>
                          <a:prstGeom prst="rect">
                            <a:avLst/>
                          </a:prstGeom>
                        </wps:spPr>
                        <wps:txbx>
                          <w:txbxContent>
                            <w:p w14:paraId="2848E858" w14:textId="77777777" w:rsidR="0009221A" w:rsidRDefault="0009221A">
                              <w:pPr>
                                <w:spacing w:line="180" w:lineRule="exact"/>
                                <w:rPr>
                                  <w:rFonts w:ascii="Calibri"/>
                                  <w:b/>
                                  <w:sz w:val="18"/>
                                </w:rPr>
                              </w:pPr>
                              <w:r>
                                <w:rPr>
                                  <w:rFonts w:ascii="Calibri"/>
                                  <w:b/>
                                  <w:color w:val="585858"/>
                                  <w:spacing w:val="-2"/>
                                  <w:sz w:val="18"/>
                                </w:rPr>
                                <w:t>Percent</w:t>
                              </w:r>
                            </w:p>
                          </w:txbxContent>
                        </wps:txbx>
                        <wps:bodyPr wrap="square" lIns="0" tIns="0" rIns="0" bIns="0" rtlCol="0">
                          <a:noAutofit/>
                        </wps:bodyPr>
                      </wps:wsp>
                      <wps:wsp>
                        <wps:cNvPr id="46" name="Textbox 46"/>
                        <wps:cNvSpPr txBox="1"/>
                        <wps:spPr>
                          <a:xfrm>
                            <a:off x="694324" y="3156030"/>
                            <a:ext cx="506730" cy="114300"/>
                          </a:xfrm>
                          <a:prstGeom prst="rect">
                            <a:avLst/>
                          </a:prstGeom>
                        </wps:spPr>
                        <wps:txbx>
                          <w:txbxContent>
                            <w:p w14:paraId="5A3029E4" w14:textId="77777777" w:rsidR="0009221A" w:rsidRDefault="0009221A">
                              <w:pPr>
                                <w:spacing w:line="180" w:lineRule="exact"/>
                                <w:rPr>
                                  <w:rFonts w:ascii="Calibri"/>
                                  <w:b/>
                                  <w:sz w:val="18"/>
                                </w:rPr>
                              </w:pPr>
                              <w:r>
                                <w:rPr>
                                  <w:rFonts w:ascii="Calibri"/>
                                  <w:b/>
                                  <w:color w:val="585858"/>
                                  <w:spacing w:val="-2"/>
                                  <w:sz w:val="18"/>
                                </w:rPr>
                                <w:t>Frequency</w:t>
                              </w:r>
                            </w:p>
                          </w:txbxContent>
                        </wps:txbx>
                        <wps:bodyPr wrap="square" lIns="0" tIns="0" rIns="0" bIns="0" rtlCol="0">
                          <a:noAutofit/>
                        </wps:bodyPr>
                      </wps:wsp>
                      <wps:wsp>
                        <wps:cNvPr id="47" name="Textbox 47"/>
                        <wps:cNvSpPr txBox="1"/>
                        <wps:spPr>
                          <a:xfrm>
                            <a:off x="202948" y="3007668"/>
                            <a:ext cx="71120" cy="114300"/>
                          </a:xfrm>
                          <a:prstGeom prst="rect">
                            <a:avLst/>
                          </a:prstGeom>
                        </wps:spPr>
                        <wps:txbx>
                          <w:txbxContent>
                            <w:p w14:paraId="6E2F7107" w14:textId="77777777" w:rsidR="0009221A" w:rsidRDefault="0009221A">
                              <w:pPr>
                                <w:spacing w:line="180" w:lineRule="exact"/>
                                <w:rPr>
                                  <w:rFonts w:ascii="Calibri"/>
                                  <w:sz w:val="18"/>
                                </w:rPr>
                              </w:pPr>
                              <w:r>
                                <w:rPr>
                                  <w:rFonts w:ascii="Calibri"/>
                                  <w:color w:val="585858"/>
                                  <w:spacing w:val="-10"/>
                                  <w:sz w:val="18"/>
                                </w:rPr>
                                <w:t>0</w:t>
                              </w:r>
                            </w:p>
                          </w:txbxContent>
                        </wps:txbx>
                        <wps:bodyPr wrap="square" lIns="0" tIns="0" rIns="0" bIns="0" rtlCol="0">
                          <a:noAutofit/>
                        </wps:bodyPr>
                      </wps:wsp>
                      <wps:wsp>
                        <wps:cNvPr id="48" name="Textbox 48"/>
                        <wps:cNvSpPr txBox="1"/>
                        <wps:spPr>
                          <a:xfrm>
                            <a:off x="4123895" y="2748436"/>
                            <a:ext cx="215900" cy="114300"/>
                          </a:xfrm>
                          <a:prstGeom prst="rect">
                            <a:avLst/>
                          </a:prstGeom>
                        </wps:spPr>
                        <wps:txbx>
                          <w:txbxContent>
                            <w:p w14:paraId="5B8ADF39" w14:textId="77777777" w:rsidR="0009221A" w:rsidRDefault="0009221A">
                              <w:pPr>
                                <w:spacing w:line="180" w:lineRule="exact"/>
                                <w:rPr>
                                  <w:rFonts w:ascii="Calibri"/>
                                  <w:sz w:val="18"/>
                                </w:rPr>
                              </w:pPr>
                              <w:r>
                                <w:rPr>
                                  <w:rFonts w:ascii="Calibri"/>
                                  <w:color w:val="404040"/>
                                  <w:spacing w:val="-4"/>
                                  <w:sz w:val="18"/>
                                </w:rPr>
                                <w:t>13.2</w:t>
                              </w:r>
                            </w:p>
                          </w:txbxContent>
                        </wps:txbx>
                        <wps:bodyPr wrap="square" lIns="0" tIns="0" rIns="0" bIns="0" rtlCol="0">
                          <a:noAutofit/>
                        </wps:bodyPr>
                      </wps:wsp>
                      <wps:wsp>
                        <wps:cNvPr id="49" name="Textbox 49"/>
                        <wps:cNvSpPr txBox="1"/>
                        <wps:spPr>
                          <a:xfrm>
                            <a:off x="749073" y="2813472"/>
                            <a:ext cx="71120" cy="114300"/>
                          </a:xfrm>
                          <a:prstGeom prst="rect">
                            <a:avLst/>
                          </a:prstGeom>
                        </wps:spPr>
                        <wps:txbx>
                          <w:txbxContent>
                            <w:p w14:paraId="667996E2" w14:textId="77777777" w:rsidR="0009221A" w:rsidRDefault="0009221A">
                              <w:pPr>
                                <w:spacing w:line="180" w:lineRule="exact"/>
                                <w:rPr>
                                  <w:rFonts w:ascii="Calibri"/>
                                  <w:sz w:val="18"/>
                                </w:rPr>
                              </w:pPr>
                              <w:r>
                                <w:rPr>
                                  <w:rFonts w:ascii="Calibri"/>
                                  <w:color w:val="404040"/>
                                  <w:spacing w:val="-10"/>
                                  <w:sz w:val="18"/>
                                </w:rPr>
                                <w:t>7</w:t>
                              </w:r>
                            </w:p>
                          </w:txbxContent>
                        </wps:txbx>
                        <wps:bodyPr wrap="square" lIns="0" tIns="0" rIns="0" bIns="0" rtlCol="0">
                          <a:noAutofit/>
                        </wps:bodyPr>
                      </wps:wsp>
                      <wps:wsp>
                        <wps:cNvPr id="50" name="Textbox 50"/>
                        <wps:cNvSpPr txBox="1"/>
                        <wps:spPr>
                          <a:xfrm>
                            <a:off x="1047168" y="2708545"/>
                            <a:ext cx="128905" cy="114300"/>
                          </a:xfrm>
                          <a:prstGeom prst="rect">
                            <a:avLst/>
                          </a:prstGeom>
                        </wps:spPr>
                        <wps:txbx>
                          <w:txbxContent>
                            <w:p w14:paraId="10231239" w14:textId="77777777" w:rsidR="0009221A" w:rsidRDefault="0009221A">
                              <w:pPr>
                                <w:spacing w:line="180" w:lineRule="exact"/>
                                <w:rPr>
                                  <w:rFonts w:ascii="Calibri"/>
                                  <w:sz w:val="18"/>
                                </w:rPr>
                              </w:pPr>
                              <w:r>
                                <w:rPr>
                                  <w:rFonts w:ascii="Calibri"/>
                                  <w:color w:val="404040"/>
                                  <w:spacing w:val="-5"/>
                                  <w:sz w:val="18"/>
                                </w:rPr>
                                <w:t>17</w:t>
                              </w:r>
                            </w:p>
                          </w:txbxContent>
                        </wps:txbx>
                        <wps:bodyPr wrap="square" lIns="0" tIns="0" rIns="0" bIns="0" rtlCol="0">
                          <a:noAutofit/>
                        </wps:bodyPr>
                      </wps:wsp>
                      <wps:wsp>
                        <wps:cNvPr id="51" name="Textbox 51"/>
                        <wps:cNvSpPr txBox="1"/>
                        <wps:spPr>
                          <a:xfrm>
                            <a:off x="3018271" y="2540410"/>
                            <a:ext cx="128905" cy="114300"/>
                          </a:xfrm>
                          <a:prstGeom prst="rect">
                            <a:avLst/>
                          </a:prstGeom>
                        </wps:spPr>
                        <wps:txbx>
                          <w:txbxContent>
                            <w:p w14:paraId="1734405A" w14:textId="77777777" w:rsidR="0009221A" w:rsidRDefault="0009221A">
                              <w:pPr>
                                <w:spacing w:line="180" w:lineRule="exact"/>
                                <w:rPr>
                                  <w:rFonts w:ascii="Calibri"/>
                                  <w:sz w:val="18"/>
                                </w:rPr>
                              </w:pPr>
                              <w:r>
                                <w:rPr>
                                  <w:rFonts w:ascii="Calibri"/>
                                  <w:color w:val="404040"/>
                                  <w:spacing w:val="-5"/>
                                  <w:sz w:val="18"/>
                                </w:rPr>
                                <w:t>33</w:t>
                              </w:r>
                            </w:p>
                          </w:txbxContent>
                        </wps:txbx>
                        <wps:bodyPr wrap="square" lIns="0" tIns="0" rIns="0" bIns="0" rtlCol="0">
                          <a:noAutofit/>
                        </wps:bodyPr>
                      </wps:wsp>
                      <wps:wsp>
                        <wps:cNvPr id="52" name="Textbox 52"/>
                        <wps:cNvSpPr txBox="1"/>
                        <wps:spPr>
                          <a:xfrm>
                            <a:off x="1825780" y="2580300"/>
                            <a:ext cx="215900" cy="114300"/>
                          </a:xfrm>
                          <a:prstGeom prst="rect">
                            <a:avLst/>
                          </a:prstGeom>
                        </wps:spPr>
                        <wps:txbx>
                          <w:txbxContent>
                            <w:p w14:paraId="63EB8369" w14:textId="77777777" w:rsidR="0009221A" w:rsidRDefault="0009221A">
                              <w:pPr>
                                <w:spacing w:line="180" w:lineRule="exact"/>
                                <w:rPr>
                                  <w:rFonts w:ascii="Calibri"/>
                                  <w:sz w:val="18"/>
                                </w:rPr>
                              </w:pPr>
                              <w:r>
                                <w:rPr>
                                  <w:rFonts w:ascii="Calibri"/>
                                  <w:color w:val="404040"/>
                                  <w:spacing w:val="-4"/>
                                  <w:sz w:val="18"/>
                                </w:rPr>
                                <w:t>29.2</w:t>
                              </w:r>
                            </w:p>
                          </w:txbxContent>
                        </wps:txbx>
                        <wps:bodyPr wrap="square" lIns="0" tIns="0" rIns="0" bIns="0" rtlCol="0">
                          <a:noAutofit/>
                        </wps:bodyPr>
                      </wps:wsp>
                      <wps:wsp>
                        <wps:cNvPr id="53" name="Textbox 53"/>
                        <wps:cNvSpPr txBox="1"/>
                        <wps:spPr>
                          <a:xfrm>
                            <a:off x="144998" y="2482345"/>
                            <a:ext cx="128905" cy="114300"/>
                          </a:xfrm>
                          <a:prstGeom prst="rect">
                            <a:avLst/>
                          </a:prstGeom>
                        </wps:spPr>
                        <wps:txbx>
                          <w:txbxContent>
                            <w:p w14:paraId="4644AF56" w14:textId="77777777" w:rsidR="0009221A" w:rsidRDefault="0009221A">
                              <w:pPr>
                                <w:spacing w:line="180" w:lineRule="exact"/>
                                <w:rPr>
                                  <w:rFonts w:ascii="Calibri"/>
                                  <w:sz w:val="18"/>
                                </w:rPr>
                              </w:pPr>
                              <w:r>
                                <w:rPr>
                                  <w:rFonts w:ascii="Calibri"/>
                                  <w:color w:val="585858"/>
                                  <w:spacing w:val="-5"/>
                                  <w:sz w:val="18"/>
                                </w:rPr>
                                <w:t>50</w:t>
                              </w:r>
                            </w:p>
                          </w:txbxContent>
                        </wps:txbx>
                        <wps:bodyPr wrap="square" lIns="0" tIns="0" rIns="0" bIns="0" rtlCol="0">
                          <a:noAutofit/>
                        </wps:bodyPr>
                      </wps:wsp>
                      <wps:wsp>
                        <wps:cNvPr id="54" name="Textbox 54"/>
                        <wps:cNvSpPr txBox="1"/>
                        <wps:spPr>
                          <a:xfrm>
                            <a:off x="2152792" y="2143331"/>
                            <a:ext cx="215900" cy="114300"/>
                          </a:xfrm>
                          <a:prstGeom prst="rect">
                            <a:avLst/>
                          </a:prstGeom>
                        </wps:spPr>
                        <wps:txbx>
                          <w:txbxContent>
                            <w:p w14:paraId="36B211A6" w14:textId="77777777" w:rsidR="0009221A" w:rsidRDefault="0009221A">
                              <w:pPr>
                                <w:spacing w:line="180" w:lineRule="exact"/>
                                <w:rPr>
                                  <w:rFonts w:ascii="Calibri"/>
                                  <w:sz w:val="18"/>
                                </w:rPr>
                              </w:pPr>
                              <w:r>
                                <w:rPr>
                                  <w:rFonts w:ascii="Calibri"/>
                                  <w:color w:val="404040"/>
                                  <w:spacing w:val="-4"/>
                                  <w:sz w:val="18"/>
                                </w:rPr>
                                <w:t>70.8</w:t>
                              </w:r>
                            </w:p>
                          </w:txbxContent>
                        </wps:txbx>
                        <wps:bodyPr wrap="square" lIns="0" tIns="0" rIns="0" bIns="0" rtlCol="0">
                          <a:noAutofit/>
                        </wps:bodyPr>
                      </wps:wsp>
                      <wps:wsp>
                        <wps:cNvPr id="55" name="Textbox 55"/>
                        <wps:cNvSpPr txBox="1"/>
                        <wps:spPr>
                          <a:xfrm>
                            <a:off x="5252591" y="1770748"/>
                            <a:ext cx="351790" cy="328930"/>
                          </a:xfrm>
                          <a:prstGeom prst="rect">
                            <a:avLst/>
                          </a:prstGeom>
                        </wps:spPr>
                        <wps:txbx>
                          <w:txbxContent>
                            <w:p w14:paraId="265823CA" w14:textId="77777777" w:rsidR="0009221A" w:rsidRDefault="0009221A">
                              <w:pPr>
                                <w:spacing w:line="183" w:lineRule="exact"/>
                                <w:rPr>
                                  <w:rFonts w:ascii="Calibri"/>
                                  <w:sz w:val="18"/>
                                </w:rPr>
                              </w:pPr>
                              <w:r>
                                <w:rPr>
                                  <w:rFonts w:ascii="Calibri"/>
                                  <w:color w:val="585858"/>
                                  <w:spacing w:val="-2"/>
                                  <w:sz w:val="18"/>
                                </w:rPr>
                                <w:t>Female</w:t>
                              </w:r>
                            </w:p>
                            <w:p w14:paraId="1E61D553" w14:textId="77777777" w:rsidR="0009221A" w:rsidRDefault="0009221A">
                              <w:pPr>
                                <w:spacing w:before="117" w:line="216" w:lineRule="exact"/>
                                <w:rPr>
                                  <w:rFonts w:ascii="Calibri"/>
                                  <w:sz w:val="18"/>
                                </w:rPr>
                              </w:pPr>
                              <w:r>
                                <w:rPr>
                                  <w:rFonts w:ascii="Calibri"/>
                                  <w:color w:val="585858"/>
                                  <w:spacing w:val="-4"/>
                                  <w:sz w:val="18"/>
                                </w:rPr>
                                <w:t>Male</w:t>
                              </w:r>
                            </w:p>
                          </w:txbxContent>
                        </wps:txbx>
                        <wps:bodyPr wrap="square" lIns="0" tIns="0" rIns="0" bIns="0" rtlCol="0">
                          <a:noAutofit/>
                        </wps:bodyPr>
                      </wps:wsp>
                      <wps:wsp>
                        <wps:cNvPr id="56" name="Textbox 56"/>
                        <wps:cNvSpPr txBox="1"/>
                        <wps:spPr>
                          <a:xfrm>
                            <a:off x="4451022" y="1975196"/>
                            <a:ext cx="215900" cy="114300"/>
                          </a:xfrm>
                          <a:prstGeom prst="rect">
                            <a:avLst/>
                          </a:prstGeom>
                        </wps:spPr>
                        <wps:txbx>
                          <w:txbxContent>
                            <w:p w14:paraId="3207DDF1" w14:textId="77777777" w:rsidR="0009221A" w:rsidRDefault="0009221A">
                              <w:pPr>
                                <w:spacing w:line="180" w:lineRule="exact"/>
                                <w:rPr>
                                  <w:rFonts w:ascii="Calibri"/>
                                  <w:sz w:val="18"/>
                                </w:rPr>
                              </w:pPr>
                              <w:r>
                                <w:rPr>
                                  <w:rFonts w:ascii="Calibri"/>
                                  <w:color w:val="404040"/>
                                  <w:spacing w:val="-4"/>
                                  <w:sz w:val="18"/>
                                </w:rPr>
                                <w:t>86.8</w:t>
                              </w:r>
                            </w:p>
                          </w:txbxContent>
                        </wps:txbx>
                        <wps:bodyPr wrap="square" lIns="0" tIns="0" rIns="0" bIns="0" rtlCol="0">
                          <a:noAutofit/>
                        </wps:bodyPr>
                      </wps:wsp>
                      <wps:wsp>
                        <wps:cNvPr id="57" name="Textbox 57"/>
                        <wps:cNvSpPr txBox="1"/>
                        <wps:spPr>
                          <a:xfrm>
                            <a:off x="87048" y="1957022"/>
                            <a:ext cx="186690" cy="114300"/>
                          </a:xfrm>
                          <a:prstGeom prst="rect">
                            <a:avLst/>
                          </a:prstGeom>
                        </wps:spPr>
                        <wps:txbx>
                          <w:txbxContent>
                            <w:p w14:paraId="377B09CE" w14:textId="77777777" w:rsidR="0009221A" w:rsidRDefault="0009221A">
                              <w:pPr>
                                <w:spacing w:line="180" w:lineRule="exact"/>
                                <w:rPr>
                                  <w:rFonts w:ascii="Calibri"/>
                                  <w:sz w:val="18"/>
                                </w:rPr>
                              </w:pPr>
                              <w:r>
                                <w:rPr>
                                  <w:rFonts w:ascii="Calibri"/>
                                  <w:color w:val="585858"/>
                                  <w:spacing w:val="-5"/>
                                  <w:sz w:val="18"/>
                                </w:rPr>
                                <w:t>100</w:t>
                              </w:r>
                            </w:p>
                          </w:txbxContent>
                        </wps:txbx>
                        <wps:bodyPr wrap="square" lIns="0" tIns="0" rIns="0" bIns="0" rtlCol="0">
                          <a:noAutofit/>
                        </wps:bodyPr>
                      </wps:wsp>
                      <wps:wsp>
                        <wps:cNvPr id="58" name="Textbox 58"/>
                        <wps:cNvSpPr txBox="1"/>
                        <wps:spPr>
                          <a:xfrm>
                            <a:off x="87048" y="1431700"/>
                            <a:ext cx="186690" cy="114300"/>
                          </a:xfrm>
                          <a:prstGeom prst="rect">
                            <a:avLst/>
                          </a:prstGeom>
                        </wps:spPr>
                        <wps:txbx>
                          <w:txbxContent>
                            <w:p w14:paraId="141621D5" w14:textId="77777777" w:rsidR="0009221A" w:rsidRDefault="0009221A">
                              <w:pPr>
                                <w:spacing w:line="180" w:lineRule="exact"/>
                                <w:rPr>
                                  <w:rFonts w:ascii="Calibri"/>
                                  <w:sz w:val="18"/>
                                </w:rPr>
                              </w:pPr>
                              <w:r>
                                <w:rPr>
                                  <w:rFonts w:ascii="Calibri"/>
                                  <w:color w:val="585858"/>
                                  <w:spacing w:val="-5"/>
                                  <w:sz w:val="18"/>
                                </w:rPr>
                                <w:t>150</w:t>
                              </w:r>
                            </w:p>
                          </w:txbxContent>
                        </wps:txbx>
                        <wps:bodyPr wrap="square" lIns="0" tIns="0" rIns="0" bIns="0" rtlCol="0">
                          <a:noAutofit/>
                        </wps:bodyPr>
                      </wps:wsp>
                      <wps:wsp>
                        <wps:cNvPr id="59" name="Textbox 59"/>
                        <wps:cNvSpPr txBox="1"/>
                        <wps:spPr>
                          <a:xfrm>
                            <a:off x="87048" y="906377"/>
                            <a:ext cx="186690" cy="114300"/>
                          </a:xfrm>
                          <a:prstGeom prst="rect">
                            <a:avLst/>
                          </a:prstGeom>
                        </wps:spPr>
                        <wps:txbx>
                          <w:txbxContent>
                            <w:p w14:paraId="561520E6" w14:textId="77777777" w:rsidR="0009221A" w:rsidRDefault="0009221A">
                              <w:pPr>
                                <w:spacing w:line="180" w:lineRule="exact"/>
                                <w:rPr>
                                  <w:rFonts w:ascii="Calibri"/>
                                  <w:sz w:val="18"/>
                                </w:rPr>
                              </w:pPr>
                              <w:r>
                                <w:rPr>
                                  <w:rFonts w:ascii="Calibri"/>
                                  <w:color w:val="585858"/>
                                  <w:spacing w:val="-5"/>
                                  <w:sz w:val="18"/>
                                </w:rPr>
                                <w:t>200</w:t>
                              </w:r>
                            </w:p>
                          </w:txbxContent>
                        </wps:txbx>
                        <wps:bodyPr wrap="square" lIns="0" tIns="0" rIns="0" bIns="0" rtlCol="0">
                          <a:noAutofit/>
                        </wps:bodyPr>
                      </wps:wsp>
                      <wps:wsp>
                        <wps:cNvPr id="60" name="Textbox 60"/>
                        <wps:cNvSpPr txBox="1"/>
                        <wps:spPr>
                          <a:xfrm>
                            <a:off x="3316366" y="607368"/>
                            <a:ext cx="186690" cy="114300"/>
                          </a:xfrm>
                          <a:prstGeom prst="rect">
                            <a:avLst/>
                          </a:prstGeom>
                        </wps:spPr>
                        <wps:txbx>
                          <w:txbxContent>
                            <w:p w14:paraId="13F25A0D" w14:textId="77777777" w:rsidR="0009221A" w:rsidRDefault="0009221A">
                              <w:pPr>
                                <w:spacing w:line="180" w:lineRule="exact"/>
                                <w:rPr>
                                  <w:rFonts w:ascii="Calibri"/>
                                  <w:sz w:val="18"/>
                                </w:rPr>
                              </w:pPr>
                              <w:r>
                                <w:rPr>
                                  <w:rFonts w:ascii="Calibri"/>
                                  <w:color w:val="404040"/>
                                  <w:spacing w:val="-5"/>
                                  <w:sz w:val="18"/>
                                </w:rPr>
                                <w:t>217</w:t>
                              </w:r>
                            </w:p>
                          </w:txbxContent>
                        </wps:txbx>
                        <wps:bodyPr wrap="square" lIns="0" tIns="0" rIns="0" bIns="0" rtlCol="0">
                          <a:noAutofit/>
                        </wps:bodyPr>
                      </wps:wsp>
                      <wps:wsp>
                        <wps:cNvPr id="61" name="Textbox 61"/>
                        <wps:cNvSpPr txBox="1"/>
                        <wps:spPr>
                          <a:xfrm>
                            <a:off x="87048" y="381054"/>
                            <a:ext cx="186690" cy="114300"/>
                          </a:xfrm>
                          <a:prstGeom prst="rect">
                            <a:avLst/>
                          </a:prstGeom>
                        </wps:spPr>
                        <wps:txbx>
                          <w:txbxContent>
                            <w:p w14:paraId="59AE1836" w14:textId="77777777" w:rsidR="0009221A" w:rsidRDefault="0009221A">
                              <w:pPr>
                                <w:spacing w:line="180" w:lineRule="exact"/>
                                <w:rPr>
                                  <w:rFonts w:ascii="Calibri"/>
                                  <w:sz w:val="18"/>
                                </w:rPr>
                              </w:pPr>
                              <w:r>
                                <w:rPr>
                                  <w:rFonts w:ascii="Calibri"/>
                                  <w:color w:val="585858"/>
                                  <w:spacing w:val="-5"/>
                                  <w:sz w:val="18"/>
                                </w:rPr>
                                <w:t>250</w:t>
                              </w:r>
                            </w:p>
                          </w:txbxContent>
                        </wps:txbx>
                        <wps:bodyPr wrap="square" lIns="0" tIns="0" rIns="0" bIns="0" rtlCol="0">
                          <a:noAutofit/>
                        </wps:bodyPr>
                      </wps:wsp>
                      <wps:wsp>
                        <wps:cNvPr id="62" name="Textbox 62"/>
                        <wps:cNvSpPr txBox="1"/>
                        <wps:spPr>
                          <a:xfrm>
                            <a:off x="635698" y="106704"/>
                            <a:ext cx="4465955" cy="168910"/>
                          </a:xfrm>
                          <a:prstGeom prst="rect">
                            <a:avLst/>
                          </a:prstGeom>
                        </wps:spPr>
                        <wps:txbx>
                          <w:txbxContent>
                            <w:p w14:paraId="6B160F10" w14:textId="40427B02" w:rsidR="0009221A" w:rsidRDefault="0009221A">
                              <w:pPr>
                                <w:spacing w:line="266" w:lineRule="exact"/>
                                <w:rPr>
                                  <w:b/>
                                </w:rPr>
                              </w:pPr>
                              <w:r>
                                <w:rPr>
                                  <w:b/>
                                  <w:color w:val="585858"/>
                                </w:rPr>
                                <w:t>Distribution of Gender of the Respondents</w:t>
                              </w:r>
                            </w:p>
                          </w:txbxContent>
                        </wps:txbx>
                        <wps:bodyPr wrap="square" lIns="0" tIns="0" rIns="0" bIns="0" rtlCol="0">
                          <a:noAutofit/>
                        </wps:bodyPr>
                      </wps:wsp>
                    </wpg:wgp>
                  </a:graphicData>
                </a:graphic>
                <wp14:sizeRelH relativeFrom="margin">
                  <wp14:pctWidth>0</wp14:pctWidth>
                </wp14:sizeRelH>
              </wp:anchor>
            </w:drawing>
          </mc:Choice>
          <mc:Fallback>
            <w:pict>
              <v:group w14:anchorId="363B1901" id="Group 31" o:spid="_x0000_s1044" style="position:absolute;left:0;text-align:left;margin-left:100.5pt;margin-top:21.75pt;width:421.4pt;height:281.25pt;z-index:-15726592;mso-wrap-distance-left:0;mso-wrap-distance-right:0;mso-position-horizontal-relative:page;mso-width-relative:margin" coordsize="57245,35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QUs/AkAAPNRAAAOAAAAZHJzL2Uyb0RvYy54bWzsXFlv48gRfg+Q/0DoPWP2xUMYzyLx7A4C&#10;LDYL7AR5pmXJEiKJCknbmn+fr7tZzUvyUIflWUIwYFJkdbO6vq6jq4v8+NN2tfSep1m+SNe3I/bB&#10;H3nT9SR9WKwfb0f//vrL36KRlxfJ+iFZpuvp7ejbNB/99Omvf/n4shlPeTpPlw/TzEMn63z8srkd&#10;zYtiM765ySfz6SrJP6Sb6Ro3Z2m2Sgr8zB5vHrLkBb2vljfc94OblzR72GTpZJrnuPrZ3hx9Mv3P&#10;ZtNJ8a/ZLJ8W3vJ2BN4K8z8z/+/1/5tPH5PxY5Zs5otJyUZyBBerZLHGQ11Xn5Mi8Z6yRaer1WKS&#10;pXk6Kz5M0tVNOpstJlMzBoyG+a3RfMnSp40Zy+P45XHjxATRtuR0dLeT355/z7zFw+1IsJG3TlbA&#10;yDzWw28I52XzOAbNl2zzx+b3zI4Qp7+mk//muH3Tvq9/P1bE21m20o0wUG9rpP7NSX26LbwJLiqh&#10;WBgBnAnuCRWyKFQWl8kc4HXaTeY/U8uQS8VVp+VNMrYPNuw5dl42mGN5Jcb8NDH+MU82U4NOrkVE&#10;YuSVGO2sEtwK0lBpKRqx5uO8FGhLRiII/QidQBixiqUMrCxIWlLFQRiUY2YqDPzQzGI35mQ8ecqL&#10;L9PUCD55/jUv7CR/oLNkTmeT7ZpOM6iKVpKlUZJi5EFJspEHJbm3DGySQrfTaOpT7+V25HiZQ/VL&#10;VvT9Vfo8/ZoayqKCDxQqYgZaMFvRLNd1WgYiwQMz/mYLS4em+vHHsCEFk34od3S9jxk9QCl2tTiZ&#10;GcECGYewjsC5Oc69zPgqUGxXi5OZge1RUTnp+jHDY0iS22nabHEyM7AEWia+8sM40nPvldnSYKPR&#10;4mQ2GgA1ut4LUH22NFqczIyVCWydz8IDRNJocDITdYk0eu4jkEaDs7JC5q8PF0R7MgMWEOpu36Pr&#10;05NoW48u7ZmxrDiv2+7lWhvZGJIzoUWeLhcPvyyWS2378uzx/m6Zec8JbPbnWP+V86JBtsny4nOS&#10;zy2duVWSLdfGe5Mb0r7xPn34Bi/2gmjodpT/7ynJpiNv+c81/CSGW9BJRif3dJIVy7vUBFjGLOOZ&#10;X7f/SbKNpx9/Oyrgu35LyV0mY/JJeuiOVrdcp39/KtLZQjssuG7iqPwB163jkUv4cNHx4UKLTT8c&#10;nv4gHw734cNOonUy3u3D+fs7cM1cNYc3NadNs7a6a+cvoDNUdQ9JtNcZ/uPPcMQ0FOyXUao8aIYj&#10;eJHMBkY8ZIjaDfjVFBehr7gLzWUoJAV+FO7WLR3JC+un80epjhVEqcJysmu+c4SnysadPBRKfS/0&#10;sB6gQUqqQce6IgkZRIGxAzB7REBHS1jj4DDqnUxMlmk+tdFTO2DuKRFEy0GgbIwnfRGZlQi432cL&#10;GJOxH1sR1ulplHS0o61T9xhunZkDyXfxcrp0uFIqlDYcJ8u3TzKcxxGLrSSJlqRBx3IO1Ch7DLPO&#10;xIHkbT5OlwimlYxkaRT8yMcqzs6/fWIRUoY8siLk9QYkEzpa2dTJewy2zs6B5DuZ6QhIxy+0KMZ5&#10;3aA1grBGrIYhsztja9GkRmbiHZsSqCKfayyGhFDHUxlP0jsWi8NAMKt6yDKJsJVPcbZQZ584x6yN&#10;fghPRax8z1UxLN1hc19XtNJXNWhJt+hodaykhByQbSh7JQo6lpaq5i8PJN/JR0e9rHbpJZDDCB78&#10;NbnUfQRTItAm93XB1J1QswUNlo520HV6zcn3hFTn6FD63fycQUx1p0FeYJ+JPs5z9RlqnYtD6Ylr&#10;AucMQql7C4YcbBjTQ/aJpu6Omi2ILTp23VefAdc5OpR+Nz8dMR3lwX6+C+8ECefqwWq7T5TiKH0T&#10;7QggIm6ttYxl7e3BajsCwg98yU2qp1pruTS8dWEscEn2i6+1HCvGUhtOdjkw62VoDu1TsB65hcpH&#10;nPXJ5AWRFae0mtXlUmH0mHTo194E4XzvkLUhVQgtdG77ewOv06LL8zGxS6J9pP8aE6/YkGsC06ZU&#10;L5/ADDsmx2wbHGVyeMRfz2CWs95GWn9uk3NVfLurS5ueV8X/k+1cIJnSijVMHrO34iuG1XJU7niH&#10;MWeh2fmogo2AR1R9YE/fSe1LPhBn2LNdYUbAQyz3+3jcZkBCcTsd60tj26cdNN2no6WrnnoILcUE&#10;1Nd5YvVrtknXh+2qrdoTq8cd/TEB4FH6o+vTpM0mXfWHir8O0YlDaN9Gf65r3cP0R8KQNv0PrsBY&#10;9tYfGWKTTFtsc4KWleagMlD5Ph5g6wQDLhSBfvGg0/Gi9xSVZWWXB2r6lX1LLddbbW1IfoCO1rfU&#10;Kem5r/ki+/z+lCRQeuohXui62nun1Z50lbtfUWFyn249XGkqnVds/5FuUVVH1/cWnzKkGu2OnBCI&#10;npRZN1ZKKFmgFJyk1kEkwwX00c4/UkFd0aOLT8vaH11WaqqXaItfpwtKkk4BUrG935paZOdzz1SS&#10;9KMUFknYNmseHVJmh6JmHvsixQTKK1AMqG3lTqREjAoNqhN+M6SYM+9Dg8rVgDmo2jVgfaGSHFnb&#10;sISKqcC32fNKqaBoEdXKvJ1SMaf8Q4PKFTM5qNrFTH2h4nGMfSm7/BW7oFJ+EAK+N7Z/2K8u7ffQ&#10;oHK7+Q6q9m5+X6gYKtAj+f5a5azC0KBy21YOqva2VV+oglgK/v5K5YzC0JBy2X6HVDvb3xcpZPrj&#10;sqYNoV0YBCZ7WHmqkDH+9tbPmYShAeWysw6odna2L1CScRHFdjuRowxRCqOcFVLYNoxpsfyGMYUz&#10;CUODyiUCHVRuUVK+AtAXqhBVscii60CdRwwVyMa5V0hdRqecRRgYUMgBtZZUNit0zJLKR20mLJ5B&#10;Ci9hKluzXiHFeBT7b7+kcjZhaFB18hTKLUkO1CnhswjvHViolPSlXYdeHCpnE4YGVSdRgfcAjksp&#10;AShlXu/W9k+hAtemjCqoLuOpELYMc0mlOokKXDkSKiljvHJr7J+MePnOToXUZewfd0ZhaErVyVMg&#10;03AcUtAZjt15CxWSe8J+raGC6kJK5YzC0KDq5CmUW5Qc6Krw+i5XsXVVLAzx2nxrTaU/f4FiY7ut&#10;hQjD1daeNaXOnVEYGlSdPIV9ceGIAFBKxXSpmzaALA4Vsy9WXFyrnFUYGlSdRIXdXjoCqki/a1YC&#10;hZdP229YsygISKfebvWLnP1AY4pOosK+DnsaUPj+StgO/i4E1FDTFHortrmhiCvHhRSVRsV+gB0p&#10;3U1l+S6E01CzFEEnS4Erx+GEUC8QgS1rxLaiaKdoL4TUUJMUQSdJgSvHIVVplIjwOSPj1S+uUc4c&#10;DCyW0GViTctnv65whIsKUB9VLnsZtnf9FlD4BJuKEf7bPd8gim2uCYUsZw3Qbdiv2b8cUub7ePiy&#10;ICpxGp8urP82VTrVtxo//R8AAP//AwBQSwMEFAAGAAgAAAAhALGUznjhAAAACwEAAA8AAABkcnMv&#10;ZG93bnJldi54bWxMj0FrwkAQhe+F/odlCr3V3RgNJWYiIm1PUqgWircxGZNgdjdk1yT++66n9jjM&#10;473vy9aTbsXAvWusQYhmCgSbwpaNqRC+D+8vryCcJ1NSaw0j3NjBOn98yCgt7Wi+eNj7SoQS41JC&#10;qL3vUildUbMmN7Mdm/A7216TD2dfybKnMZTrVs6VSqSmxoSFmjre1lxc9leN8DHSuImjt2F3OW9v&#10;x8Py82cXMeLz07RZgfA8+b8w3PEDOuSB6WSvpnSiRZirKLh4hEW8BHEPqEUcZE4IiUoUyDyT/x3y&#10;XwAAAP//AwBQSwECLQAUAAYACAAAACEAtoM4kv4AAADhAQAAEwAAAAAAAAAAAAAAAAAAAAAAW0Nv&#10;bnRlbnRfVHlwZXNdLnhtbFBLAQItABQABgAIAAAAIQA4/SH/1gAAAJQBAAALAAAAAAAAAAAAAAAA&#10;AC8BAABfcmVscy8ucmVsc1BLAQItABQABgAIAAAAIQDhSQUs/AkAAPNRAAAOAAAAAAAAAAAAAAAA&#10;AC4CAABkcnMvZTJvRG9jLnhtbFBLAQItABQABgAIAAAAIQCxlM544QAAAAsBAAAPAAAAAAAAAAAA&#10;AAAAAFYMAABkcnMvZG93bnJldi54bWxQSwUGAAAAAAQABADzAAAAZA0AAAAA&#10;">
                <v:shape id="Graphic 32" o:spid="_x0000_s1045" style="position:absolute;left:3670;top:9594;width:45968;height:15761;visibility:visible;mso-wrap-style:square;v-text-anchor:top" coordsize="4596765,1576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0CewgAAANsAAAAPAAAAZHJzL2Rvd25yZXYueG1sRI9PawIx&#10;FMTvBb9DeEJvNaulRVaj+AfRHrsKXh+b5ya4eQmbqOu3bwqFHoeZ+Q0zX/auFXfqovWsYDwqQBDX&#10;XltuFJyOu7cpiJiQNbaeScGTIiwXg5c5lto/+JvuVWpEhnAsUYFJKZRSxtqQwzjygTh7F985TFl2&#10;jdQdPjLctXJSFJ/SoeW8YDDQxlB9rW5OgV2tbWG2Z3Nq9gfsq3MIX5sPpV6H/WoGIlGf/sN/7YNW&#10;8D6B3y/5B8jFDwAAAP//AwBQSwECLQAUAAYACAAAACEA2+H2y+4AAACFAQAAEwAAAAAAAAAAAAAA&#10;AAAAAAAAW0NvbnRlbnRfVHlwZXNdLnhtbFBLAQItABQABgAIAAAAIQBa9CxbvwAAABUBAAALAAAA&#10;AAAAAAAAAAAAAB8BAABfcmVscy8ucmVsc1BLAQItABQABgAIAAAAIQA820CewgAAANsAAAAPAAAA&#10;AAAAAAAAAAAAAAcCAABkcnMvZG93bnJldi54bWxQSwUGAAAAAAMAAwC3AAAA9gIAAAAA&#10;" path="m,1575815r1758326,em4314074,1575815r282360,em3164978,1575815r891540,em2015882,1575815r891540,em,1050798r2907422,em3164978,1050798r1431456,em,525017r2907422,em3164978,525017r1431456,em3164978,l4596434,em,l2907422,e" filled="f" strokecolor="#d9d9d9">
                  <v:path arrowok="t"/>
                </v:shape>
                <v:shape id="Graphic 33" o:spid="_x0000_s1046" style="position:absolute;left:3670;top:4340;width:45968;height:12;visibility:visible;mso-wrap-style:square;v-text-anchor:top" coordsize="45967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wQ7xgAAANsAAAAPAAAAZHJzL2Rvd25yZXYueG1sRI9BawIx&#10;FITvBf9DeEIvRbN2rcjWKFIQPJQWrSjensnr7urmZdmkuv57IxQ8DjPzDTOZtbYSZ2p86VjBoJ+A&#10;INbOlJwr2PwsemMQPiAbrByTgit5mE07TxPMjLvwis7rkIsIYZ+hgiKEOpPS64Is+r6riaP36xqL&#10;Icoml6bBS4TbSr4myUhaLDkuFFjTR0H6tP6zCva7dHg9Hd9G34eX5fBLf44Xg61W6rnbzt9BBGrD&#10;I/zfXhoFaQr3L/EHyOkNAAD//wMAUEsBAi0AFAAGAAgAAAAhANvh9svuAAAAhQEAABMAAAAAAAAA&#10;AAAAAAAAAAAAAFtDb250ZW50X1R5cGVzXS54bWxQSwECLQAUAAYACAAAACEAWvQsW78AAAAVAQAA&#10;CwAAAAAAAAAAAAAAAAAfAQAAX3JlbHMvLnJlbHNQSwECLQAUAAYACAAAACEAfa8EO8YAAADbAAAA&#10;DwAAAAAAAAAAAAAAAAAHAgAAZHJzL2Rvd25yZXYueG1sUEsFBgAAAAADAAMAtwAAAPoCAAAAAA==&#10;" path="m,l4596434,e" filled="f" strokecolor="#d9d9d9">
                  <v:path arrowok="t"/>
                </v:shape>
                <v:shape id="Graphic 34" o:spid="_x0000_s1047" style="position:absolute;left:6494;top:27135;width:37052;height:3474;visibility:visible;mso-wrap-style:square;v-text-anchor:top" coordsize="3705225,347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rqnwwAAANsAAAAPAAAAZHJzL2Rvd25yZXYueG1sRI9BawIx&#10;FITvhf6H8Apeima1UmVrlFqw9NCLVu+PzTMJbl6WJF3Xf98UCj0OM/MNs9oMvhU9xeQCK5hOKhDE&#10;TdCOjYLj1268BJEyssY2MCm4UYLN+v5uhbUOV95Tf8hGFAinGhXYnLtaytRY8pgmoSMu3jlEj7nI&#10;aKSOeC1w38pZVT1Lj47LgsWO3iw1l8O3V9DdzKfhyl3m0cXHxfY06237rtToYXh9AZFpyP/hv/aH&#10;VvA0h98v5QfI9Q8AAAD//wMAUEsBAi0AFAAGAAgAAAAhANvh9svuAAAAhQEAABMAAAAAAAAAAAAA&#10;AAAAAAAAAFtDb250ZW50X1R5cGVzXS54bWxQSwECLQAUAAYACAAAACEAWvQsW78AAAAVAQAACwAA&#10;AAAAAAAAAAAAAAAfAQAAX3JlbHMvLnJlbHNQSwECLQAUAAYACAAAACEAtVq6p8MAAADbAAAADwAA&#10;AAAAAAAAAAAAAAAHAgAAZHJzL2Rvd25yZXYueG1sUEsFBgAAAAADAAMAtwAAAPcCAAAAAA==&#10;" path="m257556,273558l,273558r,73304l257556,346862r,-73304xem1406652,40386r-257556,l1149096,346862r257556,l1406652,40386xem2555748,l2298192,r,346862l2555748,346862,2555748,xem3704844,208026r-257556,l3447288,346862r257556,l3704844,208026xe" fillcolor="#4471c4" stroked="f">
                  <v:path arrowok="t"/>
                </v:shape>
                <v:shape id="Graphic 35" o:spid="_x0000_s1048" style="position:absolute;left:9763;top:7803;width:37052;height:22803;visibility:visible;mso-wrap-style:square;v-text-anchor:top" coordsize="3705225,2280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TnMwwAAANsAAAAPAAAAZHJzL2Rvd25yZXYueG1sRI9Ba8JA&#10;FITvQv/D8gq96aaWaEhdRQSLnopR0OMj+8wGs29DdhvTf98VCh6HmfmGWawG24ieOl87VvA+SUAQ&#10;l07XXCk4HbfjDIQPyBobx6Tglzysli+jBeba3flAfREqESHsc1RgQmhzKX1pyKKfuJY4elfXWQxR&#10;dpXUHd4j3DZymiQzabHmuGCwpY2h8lb8WAXHdD/nq7nsptv5OcsOt57Tr2+l3l6H9SeIQEN4hv/b&#10;O63gI4XHl/gD5PIPAAD//wMAUEsBAi0AFAAGAAgAAAAhANvh9svuAAAAhQEAABMAAAAAAAAAAAAA&#10;AAAAAAAAAFtDb250ZW50X1R5cGVzXS54bWxQSwECLQAUAAYACAAAACEAWvQsW78AAAAVAQAACwAA&#10;AAAAAAAAAAAAAAAfAQAAX3JlbHMvLnJlbHNQSwECLQAUAAYACAAAACEAhZU5zMMAAADbAAAADwAA&#10;AAAAAAAAAAAAAAAHAgAAZHJzL2Rvd25yZXYueG1sUEsFBgAAAAADAAMAtwAAAPcCAAAAAA==&#10;" path="m257556,2101596l,2101596r,178460l257556,2280056r,-178460xem1406652,1536192r-257556,l1149096,2280056r257556,l1406652,1536192xem2555748,l2298192,r,2280056l2555748,2280056,2555748,xem3704844,1367790r-257556,l3447288,2280056r257556,l3704844,1367790xe" fillcolor="#ec7c30" stroked="f">
                  <v:path arrowok="t"/>
                </v:shape>
                <v:shape id="Graphic 36" o:spid="_x0000_s1049" style="position:absolute;left:3670;top:30604;width:45968;height:2216;visibility:visible;mso-wrap-style:square;v-text-anchor:top" coordsize="4596765,22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CWxQAAANsAAAAPAAAAZHJzL2Rvd25yZXYueG1sRI9Ba8JA&#10;FITvBf/D8oReim5ai4ToKioWxJtpe/D2zL4mabJvw+5G03/fFQo9DjPzDbNcD6YVV3K+tqzgeZqA&#10;IC6srrlU8PH+NklB+ICssbVMCn7Iw3o1elhipu2NT3TNQykihH2GCqoQukxKX1Rk0E9tRxy9L+sM&#10;hihdKbXDW4SbVr4kyVwarDkuVNjRrqKiyXujwO1Pu9fztr98NvSdu2PapP3TXqnH8bBZgAg0hP/w&#10;X/ugFczmcP8Sf4Bc/QIAAP//AwBQSwECLQAUAAYACAAAACEA2+H2y+4AAACFAQAAEwAAAAAAAAAA&#10;AAAAAAAAAAAAW0NvbnRlbnRfVHlwZXNdLnhtbFBLAQItABQABgAIAAAAIQBa9CxbvwAAABUBAAAL&#10;AAAAAAAAAAAAAAAAAB8BAABfcmVscy8ucmVsc1BLAQItABQABgAIAAAAIQAicRCWxQAAANsAAAAP&#10;AAAAAAAAAAAAAAAAAAcCAABkcnMvZG93bnJldi54bWxQSwUGAAAAAAMAAwC3AAAA+QIAAAAA&#10;" path="m,l4596434,em,l,221589em2298585,r,221589em4596434,r,221589e" filled="f" strokecolor="#d9d9d9">
                  <v:path arrowok="t"/>
                </v:shape>
                <v:shape id="Graphic 37" o:spid="_x0000_s1050" style="position:absolute;left:3670;top:32820;width:45968;height:2216;visibility:visible;mso-wrap-style:square;v-text-anchor:top" coordsize="4596765,22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bUNxgAAANsAAAAPAAAAZHJzL2Rvd25yZXYueG1sRI9Ba8JA&#10;FITvBf/D8gq9lLqxig2pq6goFG/G9tDba/Y1SZN9G3Y3mv77bkHwOMzMN8xiNZhWnMn52rKCyTgB&#10;QVxYXXOp4P20f0pB+ICssbVMCn7Jw2o5ultgpu2Fj3TOQykihH2GCqoQukxKX1Rk0I9tRxy9b+sM&#10;hihdKbXDS4SbVj4nyVwarDkuVNjRtqKiyXujwO2O29nnpv/6aOgnd4e0SfvHnVIP98P6FUSgIdzC&#10;1/abVjB9gf8v8QfI5R8AAAD//wMAUEsBAi0AFAAGAAgAAAAhANvh9svuAAAAhQEAABMAAAAAAAAA&#10;AAAAAAAAAAAAAFtDb250ZW50X1R5cGVzXS54bWxQSwECLQAUAAYACAAAACEAWvQsW78AAAAVAQAA&#10;CwAAAAAAAAAAAAAAAAAfAQAAX3JlbHMvLnJlbHNQSwECLQAUAAYACAAAACEATT21DcYAAADbAAAA&#10;DwAAAAAAAAAAAAAAAAAHAgAAZHJzL2Rvd25yZXYueG1sUEsFBgAAAAADAAMAtwAAAPoCAAAAAA==&#10;" path="m,l,221589em2298585,r,221589em4596434,r,221589e" filled="f" strokecolor="#d9d9d9">
                  <v:path arrowok="t"/>
                </v:shape>
                <v:shape id="Graphic 38" o:spid="_x0000_s1051" style="position:absolute;left:51631;top:17921;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SvuwgAAANsAAAAPAAAAZHJzL2Rvd25yZXYueG1sRE/JasMw&#10;EL0H+g9iCr0lcm0oqRsllELAEChkKc1xsCaWE2vkWvKSv68OhR4fb19tJtuIgTpfO1bwvEhAEJdO&#10;11wpOB238yUIH5A1No5JwZ08bNYPsxXm2o28p+EQKhFD2OeowITQ5lL60pBFv3AtceQurrMYIuwq&#10;qTscY7htZJokL9JizbHBYEsfhsrbobcKzgWa7z77LHY/+ny9vWZfvk0bpZ4ep/c3EIGm8C/+cxda&#10;QRbHxi/xB8j1LwAAAP//AwBQSwECLQAUAAYACAAAACEA2+H2y+4AAACFAQAAEwAAAAAAAAAAAAAA&#10;AAAAAAAAW0NvbnRlbnRfVHlwZXNdLnhtbFBLAQItABQABgAIAAAAIQBa9CxbvwAAABUBAAALAAAA&#10;AAAAAAAAAAAAAB8BAABfcmVscy8ucmVsc1BLAQItABQABgAIAAAAIQBtbSvuwgAAANsAAAAPAAAA&#10;AAAAAAAAAAAAAAcCAABkcnMvZG93bnJldi54bWxQSwUGAAAAAAMAAwC3AAAA9gIAAAAA&#10;" path="m62776,l,,,62776r62776,l62776,xe" fillcolor="#4471c4" stroked="f">
                  <v:path arrowok="t"/>
                </v:shape>
                <v:shape id="Graphic 39" o:spid="_x0000_s1052" style="position:absolute;left:51631;top:20064;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uO8xAAAANsAAAAPAAAAZHJzL2Rvd25yZXYueG1sRI9Ba8JA&#10;FITvgv9heUIvohsrSE1dRQKCWjxU7aG3R/Y1G8y+DdnVxH/vFgSPw8x8wyxWna3EjRpfOlYwGScg&#10;iHOnSy4UnE+b0QcIH5A1Vo5JwZ08rJb93gJT7Vr+ptsxFCJC2KeowIRQp1L63JBFP3Y1cfT+XGMx&#10;RNkUUjfYRrit5HuSzKTFkuOCwZoyQ/nleLUK9j9fw9Mlo+tZthjua/N72GY7pd4G3foTRKAuvMLP&#10;9lYrmM7h/0v8AXL5AAAA//8DAFBLAQItABQABgAIAAAAIQDb4fbL7gAAAIUBAAATAAAAAAAAAAAA&#10;AAAAAAAAAABbQ29udGVudF9UeXBlc10ueG1sUEsBAi0AFAAGAAgAAAAhAFr0LFu/AAAAFQEAAAsA&#10;AAAAAAAAAAAAAAAAHwEAAF9yZWxzLy5yZWxzUEsBAi0AFAAGAAgAAAAhAETC47zEAAAA2wAAAA8A&#10;AAAAAAAAAAAAAAAABwIAAGRycy9kb3ducmV2LnhtbFBLBQYAAAAAAwADALcAAAD4AgAAAAA=&#10;" path="m62776,l,,,62776r62776,l62776,xe" fillcolor="#ec7c30" stroked="f">
                  <v:path arrowok="t"/>
                </v:shape>
                <v:shape id="Graphic 40" o:spid="_x0000_s1053" style="position:absolute;left:47;top:47;width:57150;height:35624;visibility:visible;mso-wrap-style:square;v-text-anchor:top" coordsize="5715000,3562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oMwwAAANsAAAAPAAAAZHJzL2Rvd25yZXYueG1sRE9Na8JA&#10;EL0L/Q/LCL2UumlpS4muYtWCFAo1FfQ4ZMckNTsbsqOJ/949FDw+3vdk1rtanakNlWcDT6MEFHHu&#10;bcWFge3v5+M7qCDIFmvPZOBCAWbTu8EEU+s73tA5k0LFEA4pGihFmlTrkJfkMIx8Qxy5g28dSoRt&#10;oW2LXQx3tX5OkjftsOLYUGJDi5LyY3ZyBvD1YbXP3Ga5lt33bi8/fff39WHM/bCfj0EJ9XIT/7vX&#10;1sBLXB+/xB+gp1cAAAD//wMAUEsBAi0AFAAGAAgAAAAhANvh9svuAAAAhQEAABMAAAAAAAAAAAAA&#10;AAAAAAAAAFtDb250ZW50X1R5cGVzXS54bWxQSwECLQAUAAYACAAAACEAWvQsW78AAAAVAQAACwAA&#10;AAAAAAAAAAAAAAAfAQAAX3JlbHMvLnJlbHNQSwECLQAUAAYACAAAACEAv9D6DMMAAADbAAAADwAA&#10;AAAAAAAAAAAAAAAHAgAAZHJzL2Rvd25yZXYueG1sUEsFBgAAAAADAAMAtwAAAPcCAAAAAA==&#10;" path="m,l5715000,r,3562350l,3562350,,xe" filled="f" strokecolor="#d9d9d9">
                  <v:path arrowok="t"/>
                </v:shape>
                <v:shape id="Textbox 41" o:spid="_x0000_s1054" type="#_x0000_t202" style="position:absolute;left:36122;top:33776;width:416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14:paraId="47BEDDE4" w14:textId="77777777" w:rsidR="0009221A" w:rsidRDefault="0009221A">
                        <w:pPr>
                          <w:spacing w:line="180" w:lineRule="exact"/>
                          <w:rPr>
                            <w:rFonts w:ascii="Calibri"/>
                            <w:b/>
                            <w:sz w:val="18"/>
                          </w:rPr>
                        </w:pPr>
                        <w:r>
                          <w:rPr>
                            <w:rFonts w:ascii="Calibri"/>
                            <w:b/>
                            <w:color w:val="585858"/>
                            <w:spacing w:val="-2"/>
                            <w:sz w:val="18"/>
                          </w:rPr>
                          <w:t>Trainees</w:t>
                        </w:r>
                      </w:p>
                    </w:txbxContent>
                  </v:textbox>
                </v:shape>
                <v:shape id="Textbox 42" o:spid="_x0000_s1055" type="#_x0000_t202" style="position:absolute;left:13225;top:33776;width:399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14:paraId="19A32A98" w14:textId="77777777" w:rsidR="0009221A" w:rsidRDefault="0009221A">
                        <w:pPr>
                          <w:spacing w:line="180" w:lineRule="exact"/>
                          <w:rPr>
                            <w:rFonts w:ascii="Calibri"/>
                            <w:b/>
                            <w:sz w:val="18"/>
                          </w:rPr>
                        </w:pPr>
                        <w:r>
                          <w:rPr>
                            <w:rFonts w:ascii="Calibri"/>
                            <w:b/>
                            <w:color w:val="585858"/>
                            <w:spacing w:val="-2"/>
                            <w:sz w:val="18"/>
                          </w:rPr>
                          <w:t>Trainers</w:t>
                        </w:r>
                      </w:p>
                    </w:txbxContent>
                  </v:textbox>
                </v:shape>
                <v:shape id="Textbox 43" o:spid="_x0000_s1056" type="#_x0000_t202" style="position:absolute;left:42060;top:31560;width:377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inset="0,0,0,0">
                    <w:txbxContent>
                      <w:p w14:paraId="29A668CC" w14:textId="77777777" w:rsidR="0009221A" w:rsidRDefault="0009221A">
                        <w:pPr>
                          <w:spacing w:line="180" w:lineRule="exact"/>
                          <w:rPr>
                            <w:rFonts w:ascii="Calibri"/>
                            <w:b/>
                            <w:sz w:val="18"/>
                          </w:rPr>
                        </w:pPr>
                        <w:r>
                          <w:rPr>
                            <w:rFonts w:ascii="Calibri"/>
                            <w:b/>
                            <w:color w:val="585858"/>
                            <w:spacing w:val="-2"/>
                            <w:sz w:val="18"/>
                          </w:rPr>
                          <w:t>Percent</w:t>
                        </w:r>
                      </w:p>
                    </w:txbxContent>
                  </v:textbox>
                </v:shape>
                <v:shape id="Textbox 44" o:spid="_x0000_s1057" type="#_x0000_t202" style="position:absolute;left:29925;top:31560;width:50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YupxQAAANsAAAAPAAAAZHJzL2Rvd25yZXYueG1sRI9Ba8JA&#10;FITvBf/D8oTemo1F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B5sYupxQAAANsAAAAP&#10;AAAAAAAAAAAAAAAAAAcCAABkcnMvZG93bnJldi54bWxQSwUGAAAAAAMAAwC3AAAA+QIAAAAA&#10;" filled="f" stroked="f">
                  <v:textbox inset="0,0,0,0">
                    <w:txbxContent>
                      <w:p w14:paraId="11740C86" w14:textId="77777777" w:rsidR="0009221A" w:rsidRDefault="0009221A">
                        <w:pPr>
                          <w:spacing w:line="180" w:lineRule="exact"/>
                          <w:rPr>
                            <w:rFonts w:ascii="Calibri"/>
                            <w:b/>
                            <w:sz w:val="18"/>
                          </w:rPr>
                        </w:pPr>
                        <w:r>
                          <w:rPr>
                            <w:rFonts w:ascii="Calibri"/>
                            <w:b/>
                            <w:color w:val="585858"/>
                            <w:spacing w:val="-2"/>
                            <w:sz w:val="18"/>
                          </w:rPr>
                          <w:t>Frequency</w:t>
                        </w:r>
                      </w:p>
                    </w:txbxContent>
                  </v:textbox>
                </v:shape>
                <v:shape id="Textbox 45" o:spid="_x0000_s1058" type="#_x0000_t202" style="position:absolute;left:19078;top:31560;width:377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4yxAAAANsAAAAPAAAAZHJzL2Rvd25yZXYueG1sRI9Ba8JA&#10;FITvBf/D8oTe6sbS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Bb9LjLEAAAA2wAAAA8A&#10;AAAAAAAAAAAAAAAABwIAAGRycy9kb3ducmV2LnhtbFBLBQYAAAAAAwADALcAAAD4AgAAAAA=&#10;" filled="f" stroked="f">
                  <v:textbox inset="0,0,0,0">
                    <w:txbxContent>
                      <w:p w14:paraId="2848E858" w14:textId="77777777" w:rsidR="0009221A" w:rsidRDefault="0009221A">
                        <w:pPr>
                          <w:spacing w:line="180" w:lineRule="exact"/>
                          <w:rPr>
                            <w:rFonts w:ascii="Calibri"/>
                            <w:b/>
                            <w:sz w:val="18"/>
                          </w:rPr>
                        </w:pPr>
                        <w:r>
                          <w:rPr>
                            <w:rFonts w:ascii="Calibri"/>
                            <w:b/>
                            <w:color w:val="585858"/>
                            <w:spacing w:val="-2"/>
                            <w:sz w:val="18"/>
                          </w:rPr>
                          <w:t>Percent</w:t>
                        </w:r>
                      </w:p>
                    </w:txbxContent>
                  </v:textbox>
                </v:shape>
                <v:shape id="Textbox 46" o:spid="_x0000_s1059" type="#_x0000_t202" style="position:absolute;left:6943;top:31560;width:50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7BFxAAAANsAAAAPAAAAZHJzL2Rvd25yZXYueG1sRI9Ba8JA&#10;FITvBf/D8oTe6sZS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OYvsEXEAAAA2wAAAA8A&#10;AAAAAAAAAAAAAAAABwIAAGRycy9kb3ducmV2LnhtbFBLBQYAAAAAAwADALcAAAD4AgAAAAA=&#10;" filled="f" stroked="f">
                  <v:textbox inset="0,0,0,0">
                    <w:txbxContent>
                      <w:p w14:paraId="5A3029E4" w14:textId="77777777" w:rsidR="0009221A" w:rsidRDefault="0009221A">
                        <w:pPr>
                          <w:spacing w:line="180" w:lineRule="exact"/>
                          <w:rPr>
                            <w:rFonts w:ascii="Calibri"/>
                            <w:b/>
                            <w:sz w:val="18"/>
                          </w:rPr>
                        </w:pPr>
                        <w:r>
                          <w:rPr>
                            <w:rFonts w:ascii="Calibri"/>
                            <w:b/>
                            <w:color w:val="585858"/>
                            <w:spacing w:val="-2"/>
                            <w:sz w:val="18"/>
                          </w:rPr>
                          <w:t>Frequency</w:t>
                        </w:r>
                      </w:p>
                    </w:txbxContent>
                  </v:textbox>
                </v:shape>
                <v:shape id="Textbox 47" o:spid="_x0000_s1060" type="#_x0000_t202" style="position:absolute;left:2029;top:30076;width:711;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xXexQAAANsAAAAPAAAAZHJzL2Rvd25yZXYueG1sRI9Ba8JA&#10;FITvQv/D8gredFMR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CJYxXexQAAANsAAAAP&#10;AAAAAAAAAAAAAAAAAAcCAABkcnMvZG93bnJldi54bWxQSwUGAAAAAAMAAwC3AAAA+QIAAAAA&#10;" filled="f" stroked="f">
                  <v:textbox inset="0,0,0,0">
                    <w:txbxContent>
                      <w:p w14:paraId="6E2F7107" w14:textId="77777777" w:rsidR="0009221A" w:rsidRDefault="0009221A">
                        <w:pPr>
                          <w:spacing w:line="180" w:lineRule="exact"/>
                          <w:rPr>
                            <w:rFonts w:ascii="Calibri"/>
                            <w:sz w:val="18"/>
                          </w:rPr>
                        </w:pPr>
                        <w:r>
                          <w:rPr>
                            <w:rFonts w:ascii="Calibri"/>
                            <w:color w:val="585858"/>
                            <w:spacing w:val="-10"/>
                            <w:sz w:val="18"/>
                          </w:rPr>
                          <w:t>0</w:t>
                        </w:r>
                      </w:p>
                    </w:txbxContent>
                  </v:textbox>
                </v:shape>
                <v:shape id="Textbox 48" o:spid="_x0000_s1061" type="#_x0000_t202" style="position:absolute;left:41238;top:27484;width:21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14:paraId="5B8ADF39" w14:textId="77777777" w:rsidR="0009221A" w:rsidRDefault="0009221A">
                        <w:pPr>
                          <w:spacing w:line="180" w:lineRule="exact"/>
                          <w:rPr>
                            <w:rFonts w:ascii="Calibri"/>
                            <w:sz w:val="18"/>
                          </w:rPr>
                        </w:pPr>
                        <w:r>
                          <w:rPr>
                            <w:rFonts w:ascii="Calibri"/>
                            <w:color w:val="404040"/>
                            <w:spacing w:val="-4"/>
                            <w:sz w:val="18"/>
                          </w:rPr>
                          <w:t>13.2</w:t>
                        </w:r>
                      </w:p>
                    </w:txbxContent>
                  </v:textbox>
                </v:shape>
                <v:shape id="Textbox 49" o:spid="_x0000_s1062" type="#_x0000_t202" style="position:absolute;left:7490;top:28134;width:711;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14:paraId="667996E2" w14:textId="77777777" w:rsidR="0009221A" w:rsidRDefault="0009221A">
                        <w:pPr>
                          <w:spacing w:line="180" w:lineRule="exact"/>
                          <w:rPr>
                            <w:rFonts w:ascii="Calibri"/>
                            <w:sz w:val="18"/>
                          </w:rPr>
                        </w:pPr>
                        <w:r>
                          <w:rPr>
                            <w:rFonts w:ascii="Calibri"/>
                            <w:color w:val="404040"/>
                            <w:spacing w:val="-10"/>
                            <w:sz w:val="18"/>
                          </w:rPr>
                          <w:t>7</w:t>
                        </w:r>
                      </w:p>
                    </w:txbxContent>
                  </v:textbox>
                </v:shape>
                <v:shape id="Textbox 50" o:spid="_x0000_s1063" type="#_x0000_t202" style="position:absolute;left:10471;top:27085;width:128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14:paraId="10231239" w14:textId="77777777" w:rsidR="0009221A" w:rsidRDefault="0009221A">
                        <w:pPr>
                          <w:spacing w:line="180" w:lineRule="exact"/>
                          <w:rPr>
                            <w:rFonts w:ascii="Calibri"/>
                            <w:sz w:val="18"/>
                          </w:rPr>
                        </w:pPr>
                        <w:r>
                          <w:rPr>
                            <w:rFonts w:ascii="Calibri"/>
                            <w:color w:val="404040"/>
                            <w:spacing w:val="-5"/>
                            <w:sz w:val="18"/>
                          </w:rPr>
                          <w:t>17</w:t>
                        </w:r>
                      </w:p>
                    </w:txbxContent>
                  </v:textbox>
                </v:shape>
                <v:shape id="Textbox 51" o:spid="_x0000_s1064" type="#_x0000_t202" style="position:absolute;left:30182;top:25404;width:128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1734405A" w14:textId="77777777" w:rsidR="0009221A" w:rsidRDefault="0009221A">
                        <w:pPr>
                          <w:spacing w:line="180" w:lineRule="exact"/>
                          <w:rPr>
                            <w:rFonts w:ascii="Calibri"/>
                            <w:sz w:val="18"/>
                          </w:rPr>
                        </w:pPr>
                        <w:r>
                          <w:rPr>
                            <w:rFonts w:ascii="Calibri"/>
                            <w:color w:val="404040"/>
                            <w:spacing w:val="-5"/>
                            <w:sz w:val="18"/>
                          </w:rPr>
                          <w:t>33</w:t>
                        </w:r>
                      </w:p>
                    </w:txbxContent>
                  </v:textbox>
                </v:shape>
                <v:shape id="Textbox 52" o:spid="_x0000_s1065" type="#_x0000_t202" style="position:absolute;left:18257;top:25803;width:21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14:paraId="63EB8369" w14:textId="77777777" w:rsidR="0009221A" w:rsidRDefault="0009221A">
                        <w:pPr>
                          <w:spacing w:line="180" w:lineRule="exact"/>
                          <w:rPr>
                            <w:rFonts w:ascii="Calibri"/>
                            <w:sz w:val="18"/>
                          </w:rPr>
                        </w:pPr>
                        <w:r>
                          <w:rPr>
                            <w:rFonts w:ascii="Calibri"/>
                            <w:color w:val="404040"/>
                            <w:spacing w:val="-4"/>
                            <w:sz w:val="18"/>
                          </w:rPr>
                          <w:t>29.2</w:t>
                        </w:r>
                      </w:p>
                    </w:txbxContent>
                  </v:textbox>
                </v:shape>
                <v:shape id="Textbox 53" o:spid="_x0000_s1066" type="#_x0000_t202" style="position:absolute;left:1449;top:24823;width:129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YUAxAAAANsAAAAPAAAAZHJzL2Rvd25yZXYueG1sRI9Ba8JA&#10;FITvBf/D8oTe6saW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HOBhQDEAAAA2wAAAA8A&#10;AAAAAAAAAAAAAAAABwIAAGRycy9kb3ducmV2LnhtbFBLBQYAAAAAAwADALcAAAD4AgAAAAA=&#10;" filled="f" stroked="f">
                  <v:textbox inset="0,0,0,0">
                    <w:txbxContent>
                      <w:p w14:paraId="4644AF56" w14:textId="77777777" w:rsidR="0009221A" w:rsidRDefault="0009221A">
                        <w:pPr>
                          <w:spacing w:line="180" w:lineRule="exact"/>
                          <w:rPr>
                            <w:rFonts w:ascii="Calibri"/>
                            <w:sz w:val="18"/>
                          </w:rPr>
                        </w:pPr>
                        <w:r>
                          <w:rPr>
                            <w:rFonts w:ascii="Calibri"/>
                            <w:color w:val="585858"/>
                            <w:spacing w:val="-5"/>
                            <w:sz w:val="18"/>
                          </w:rPr>
                          <w:t>50</w:t>
                        </w:r>
                      </w:p>
                    </w:txbxContent>
                  </v:textbox>
                </v:shape>
                <v:shape id="Textbox 54" o:spid="_x0000_s1067" type="#_x0000_t202" style="position:absolute;left:21527;top:21433;width:21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14:paraId="36B211A6" w14:textId="77777777" w:rsidR="0009221A" w:rsidRDefault="0009221A">
                        <w:pPr>
                          <w:spacing w:line="180" w:lineRule="exact"/>
                          <w:rPr>
                            <w:rFonts w:ascii="Calibri"/>
                            <w:sz w:val="18"/>
                          </w:rPr>
                        </w:pPr>
                        <w:r>
                          <w:rPr>
                            <w:rFonts w:ascii="Calibri"/>
                            <w:color w:val="404040"/>
                            <w:spacing w:val="-4"/>
                            <w:sz w:val="18"/>
                          </w:rPr>
                          <w:t>70.8</w:t>
                        </w:r>
                      </w:p>
                    </w:txbxContent>
                  </v:textbox>
                </v:shape>
                <v:shape id="Textbox 55" o:spid="_x0000_s1068" type="#_x0000_t202" style="position:absolute;left:52525;top:17707;width:3518;height:3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LjvxQAAANsAAAAPAAAAZHJzL2Rvd25yZXYueG1sRI9Ba8JA&#10;FITvBf/D8oTemo0FpU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TJLjvxQAAANsAAAAP&#10;AAAAAAAAAAAAAAAAAAcCAABkcnMvZG93bnJldi54bWxQSwUGAAAAAAMAAwC3AAAA+QIAAAAA&#10;" filled="f" stroked="f">
                  <v:textbox inset="0,0,0,0">
                    <w:txbxContent>
                      <w:p w14:paraId="265823CA" w14:textId="77777777" w:rsidR="0009221A" w:rsidRDefault="0009221A">
                        <w:pPr>
                          <w:spacing w:line="183" w:lineRule="exact"/>
                          <w:rPr>
                            <w:rFonts w:ascii="Calibri"/>
                            <w:sz w:val="18"/>
                          </w:rPr>
                        </w:pPr>
                        <w:r>
                          <w:rPr>
                            <w:rFonts w:ascii="Calibri"/>
                            <w:color w:val="585858"/>
                            <w:spacing w:val="-2"/>
                            <w:sz w:val="18"/>
                          </w:rPr>
                          <w:t>Female</w:t>
                        </w:r>
                      </w:p>
                      <w:p w14:paraId="1E61D553" w14:textId="77777777" w:rsidR="0009221A" w:rsidRDefault="0009221A">
                        <w:pPr>
                          <w:spacing w:before="117" w:line="216" w:lineRule="exact"/>
                          <w:rPr>
                            <w:rFonts w:ascii="Calibri"/>
                            <w:sz w:val="18"/>
                          </w:rPr>
                        </w:pPr>
                        <w:r>
                          <w:rPr>
                            <w:rFonts w:ascii="Calibri"/>
                            <w:color w:val="585858"/>
                            <w:spacing w:val="-4"/>
                            <w:sz w:val="18"/>
                          </w:rPr>
                          <w:t>Male</w:t>
                        </w:r>
                      </w:p>
                    </w:txbxContent>
                  </v:textbox>
                </v:shape>
                <v:shape id="Textbox 56" o:spid="_x0000_s1069" type="#_x0000_t202" style="position:absolute;left:44510;top:19751;width:21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iaYxAAAANsAAAAPAAAAZHJzL2Rvd25yZXYueG1sRI9Ba8JA&#10;FITvBf/D8oTe6sZCQx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GP2JpjEAAAA2wAAAA8A&#10;AAAAAAAAAAAAAAAABwIAAGRycy9kb3ducmV2LnhtbFBLBQYAAAAAAwADALcAAAD4AgAAAAA=&#10;" filled="f" stroked="f">
                  <v:textbox inset="0,0,0,0">
                    <w:txbxContent>
                      <w:p w14:paraId="3207DDF1" w14:textId="77777777" w:rsidR="0009221A" w:rsidRDefault="0009221A">
                        <w:pPr>
                          <w:spacing w:line="180" w:lineRule="exact"/>
                          <w:rPr>
                            <w:rFonts w:ascii="Calibri"/>
                            <w:sz w:val="18"/>
                          </w:rPr>
                        </w:pPr>
                        <w:r>
                          <w:rPr>
                            <w:rFonts w:ascii="Calibri"/>
                            <w:color w:val="404040"/>
                            <w:spacing w:val="-4"/>
                            <w:sz w:val="18"/>
                          </w:rPr>
                          <w:t>86.8</w:t>
                        </w:r>
                      </w:p>
                    </w:txbxContent>
                  </v:textbox>
                </v:shape>
                <v:shape id="Textbox 57" o:spid="_x0000_s1070" type="#_x0000_t202" style="position:absolute;left:870;top:19570;width:18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14:paraId="377B09CE" w14:textId="77777777" w:rsidR="0009221A" w:rsidRDefault="0009221A">
                        <w:pPr>
                          <w:spacing w:line="180" w:lineRule="exact"/>
                          <w:rPr>
                            <w:rFonts w:ascii="Calibri"/>
                            <w:sz w:val="18"/>
                          </w:rPr>
                        </w:pPr>
                        <w:r>
                          <w:rPr>
                            <w:rFonts w:ascii="Calibri"/>
                            <w:color w:val="585858"/>
                            <w:spacing w:val="-5"/>
                            <w:sz w:val="18"/>
                          </w:rPr>
                          <w:t>100</w:t>
                        </w:r>
                      </w:p>
                    </w:txbxContent>
                  </v:textbox>
                </v:shape>
                <v:shape id="Textbox 58" o:spid="_x0000_s1071" type="#_x0000_t202" style="position:absolute;left:870;top:14317;width:18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RdxwAAAANsAAAAPAAAAZHJzL2Rvd25yZXYueG1sRE9Ni8Iw&#10;EL0v+B/CCN7W1AVl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fSUXccAAAADbAAAADwAAAAAA&#10;AAAAAAAAAAAHAgAAZHJzL2Rvd25yZXYueG1sUEsFBgAAAAADAAMAtwAAAPQCAAAAAA==&#10;" filled="f" stroked="f">
                  <v:textbox inset="0,0,0,0">
                    <w:txbxContent>
                      <w:p w14:paraId="141621D5" w14:textId="77777777" w:rsidR="0009221A" w:rsidRDefault="0009221A">
                        <w:pPr>
                          <w:spacing w:line="180" w:lineRule="exact"/>
                          <w:rPr>
                            <w:rFonts w:ascii="Calibri"/>
                            <w:sz w:val="18"/>
                          </w:rPr>
                        </w:pPr>
                        <w:r>
                          <w:rPr>
                            <w:rFonts w:ascii="Calibri"/>
                            <w:color w:val="585858"/>
                            <w:spacing w:val="-5"/>
                            <w:sz w:val="18"/>
                          </w:rPr>
                          <w:t>150</w:t>
                        </w:r>
                      </w:p>
                    </w:txbxContent>
                  </v:textbox>
                </v:shape>
                <v:shape id="Textbox 59" o:spid="_x0000_s1072" type="#_x0000_t202" style="position:absolute;left:870;top:9063;width:18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inset="0,0,0,0">
                    <w:txbxContent>
                      <w:p w14:paraId="561520E6" w14:textId="77777777" w:rsidR="0009221A" w:rsidRDefault="0009221A">
                        <w:pPr>
                          <w:spacing w:line="180" w:lineRule="exact"/>
                          <w:rPr>
                            <w:rFonts w:ascii="Calibri"/>
                            <w:sz w:val="18"/>
                          </w:rPr>
                        </w:pPr>
                        <w:r>
                          <w:rPr>
                            <w:rFonts w:ascii="Calibri"/>
                            <w:color w:val="585858"/>
                            <w:spacing w:val="-5"/>
                            <w:sz w:val="18"/>
                          </w:rPr>
                          <w:t>200</w:t>
                        </w:r>
                      </w:p>
                    </w:txbxContent>
                  </v:textbox>
                </v:shape>
                <v:shape id="Textbox 60" o:spid="_x0000_s1073" type="#_x0000_t202" style="position:absolute;left:33163;top:6073;width:18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14:paraId="13F25A0D" w14:textId="77777777" w:rsidR="0009221A" w:rsidRDefault="0009221A">
                        <w:pPr>
                          <w:spacing w:line="180" w:lineRule="exact"/>
                          <w:rPr>
                            <w:rFonts w:ascii="Calibri"/>
                            <w:sz w:val="18"/>
                          </w:rPr>
                        </w:pPr>
                        <w:r>
                          <w:rPr>
                            <w:rFonts w:ascii="Calibri"/>
                            <w:color w:val="404040"/>
                            <w:spacing w:val="-5"/>
                            <w:sz w:val="18"/>
                          </w:rPr>
                          <w:t>217</w:t>
                        </w:r>
                      </w:p>
                    </w:txbxContent>
                  </v:textbox>
                </v:shape>
                <v:shape id="Textbox 61" o:spid="_x0000_s1074" type="#_x0000_t202" style="position:absolute;left:870;top:3810;width:18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3RRxAAAANsAAAAPAAAAZHJzL2Rvd25yZXYueG1sRI9Ba8JA&#10;FITvQv/D8oTezCY9hBpdRaSFQqE0xoPHZ/aZLGbfptltTP99t1DwOMzMN8x6O9lOjDR441hBlqQg&#10;iGunDTcKjtXr4hmED8gaO8ek4Ic8bDcPszUW2t24pPEQGhEh7AtU0IbQF1L6uiWLPnE9cfQubrAY&#10;ohwaqQe8Rbjt5FOa5tKi4bjQYk/7lurr4dsq2J24fDFfH+fP8lKaqlqm/J5flXqcT7sViEBTuIf/&#10;229aQZ7B35f4A+TmFwAA//8DAFBLAQItABQABgAIAAAAIQDb4fbL7gAAAIUBAAATAAAAAAAAAAAA&#10;AAAAAAAAAABbQ29udGVudF9UeXBlc10ueG1sUEsBAi0AFAAGAAgAAAAhAFr0LFu/AAAAFQEAAAsA&#10;AAAAAAAAAAAAAAAAHwEAAF9yZWxzLy5yZWxzUEsBAi0AFAAGAAgAAAAhACJzdFHEAAAA2wAAAA8A&#10;AAAAAAAAAAAAAAAABwIAAGRycy9kb3ducmV2LnhtbFBLBQYAAAAAAwADALcAAAD4AgAAAAA=&#10;" filled="f" stroked="f">
                  <v:textbox inset="0,0,0,0">
                    <w:txbxContent>
                      <w:p w14:paraId="59AE1836" w14:textId="77777777" w:rsidR="0009221A" w:rsidRDefault="0009221A">
                        <w:pPr>
                          <w:spacing w:line="180" w:lineRule="exact"/>
                          <w:rPr>
                            <w:rFonts w:ascii="Calibri"/>
                            <w:sz w:val="18"/>
                          </w:rPr>
                        </w:pPr>
                        <w:r>
                          <w:rPr>
                            <w:rFonts w:ascii="Calibri"/>
                            <w:color w:val="585858"/>
                            <w:spacing w:val="-5"/>
                            <w:sz w:val="18"/>
                          </w:rPr>
                          <w:t>250</w:t>
                        </w:r>
                      </w:p>
                    </w:txbxContent>
                  </v:textbox>
                </v:shape>
                <v:shape id="Textbox 62" o:spid="_x0000_s1075" type="#_x0000_t202" style="position:absolute;left:6356;top:1067;width:44660;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inset="0,0,0,0">
                    <w:txbxContent>
                      <w:p w14:paraId="6B160F10" w14:textId="40427B02" w:rsidR="0009221A" w:rsidRDefault="0009221A">
                        <w:pPr>
                          <w:spacing w:line="266" w:lineRule="exact"/>
                          <w:rPr>
                            <w:b/>
                          </w:rPr>
                        </w:pPr>
                        <w:r>
                          <w:rPr>
                            <w:b/>
                            <w:color w:val="585858"/>
                          </w:rPr>
                          <w:t>Distribution of Gender of the Respondents</w:t>
                        </w:r>
                      </w:p>
                    </w:txbxContent>
                  </v:textbox>
                </v:shape>
                <w10:wrap type="topAndBottom" anchorx="page"/>
              </v:group>
            </w:pict>
          </mc:Fallback>
        </mc:AlternateContent>
      </w:r>
    </w:p>
    <w:p w14:paraId="178DAD34" w14:textId="77777777" w:rsidR="00CA1FE9" w:rsidRDefault="00CA1FE9" w:rsidP="00192D96">
      <w:pPr>
        <w:pStyle w:val="Caption"/>
      </w:pPr>
      <w:bookmarkStart w:id="262" w:name="_bookmark68"/>
      <w:bookmarkStart w:id="263" w:name="_Toc206064948"/>
      <w:bookmarkStart w:id="264" w:name="_Toc213099120"/>
      <w:bookmarkEnd w:id="262"/>
    </w:p>
    <w:p w14:paraId="4360F71E" w14:textId="605E2A67" w:rsidR="00331BAC" w:rsidRDefault="00192D96" w:rsidP="00192D96">
      <w:pPr>
        <w:pStyle w:val="Caption"/>
        <w:rPr>
          <w:spacing w:val="-2"/>
        </w:rPr>
      </w:pPr>
      <w:r>
        <w:t xml:space="preserve">Figure 4. </w:t>
      </w:r>
      <w:r w:rsidR="0009221A">
        <w:fldChar w:fldCharType="begin"/>
      </w:r>
      <w:r w:rsidR="0009221A">
        <w:instrText xml:space="preserve"> SEQ Figure_4. \* ARABIC </w:instrText>
      </w:r>
      <w:r w:rsidR="0009221A">
        <w:fldChar w:fldCharType="separate"/>
      </w:r>
      <w:r>
        <w:rPr>
          <w:noProof/>
        </w:rPr>
        <w:t>1</w:t>
      </w:r>
      <w:r w:rsidR="0009221A">
        <w:rPr>
          <w:noProof/>
        </w:rPr>
        <w:fldChar w:fldCharType="end"/>
      </w:r>
      <w:r>
        <w:t xml:space="preserve">: </w:t>
      </w:r>
      <w:r w:rsidR="0001761C">
        <w:t>D</w:t>
      </w:r>
      <w:r>
        <w:t>istribution</w:t>
      </w:r>
      <w:r>
        <w:rPr>
          <w:spacing w:val="-3"/>
        </w:rPr>
        <w:t xml:space="preserve"> </w:t>
      </w:r>
      <w:r>
        <w:t>of</w:t>
      </w:r>
      <w:r>
        <w:rPr>
          <w:spacing w:val="-2"/>
        </w:rPr>
        <w:t xml:space="preserve"> </w:t>
      </w:r>
      <w:r w:rsidR="0001761C">
        <w:t>G</w:t>
      </w:r>
      <w:r>
        <w:t>ender</w:t>
      </w:r>
      <w:r>
        <w:rPr>
          <w:spacing w:val="-7"/>
        </w:rPr>
        <w:t xml:space="preserve"> </w:t>
      </w:r>
      <w:r>
        <w:t>of</w:t>
      </w:r>
      <w:r>
        <w:rPr>
          <w:spacing w:val="-2"/>
        </w:rPr>
        <w:t xml:space="preserve"> </w:t>
      </w:r>
      <w:r>
        <w:t>the</w:t>
      </w:r>
      <w:r>
        <w:rPr>
          <w:spacing w:val="-2"/>
        </w:rPr>
        <w:t xml:space="preserve"> </w:t>
      </w:r>
      <w:r w:rsidR="0001761C">
        <w:rPr>
          <w:spacing w:val="-2"/>
        </w:rPr>
        <w:t>R</w:t>
      </w:r>
      <w:r>
        <w:rPr>
          <w:spacing w:val="-2"/>
        </w:rPr>
        <w:t>espondents</w:t>
      </w:r>
      <w:bookmarkEnd w:id="263"/>
      <w:bookmarkEnd w:id="264"/>
    </w:p>
    <w:p w14:paraId="552BFCD1" w14:textId="77777777" w:rsidR="00192D96" w:rsidRDefault="00192D96" w:rsidP="00192D96"/>
    <w:p w14:paraId="79F4FFCE" w14:textId="5703DE19" w:rsidR="00331BAC" w:rsidRPr="00192D96" w:rsidRDefault="00192D96" w:rsidP="00192D96">
      <w:pPr>
        <w:pStyle w:val="Heading3"/>
      </w:pPr>
      <w:bookmarkStart w:id="265" w:name="4.2.2_Age_bracket_of_the_respondents"/>
      <w:bookmarkStart w:id="266" w:name="_bookmark69"/>
      <w:bookmarkStart w:id="267" w:name="_Toc206065975"/>
      <w:bookmarkStart w:id="268" w:name="_Toc213164576"/>
      <w:bookmarkEnd w:id="265"/>
      <w:bookmarkEnd w:id="266"/>
      <w:r>
        <w:t xml:space="preserve">4.2.2 </w:t>
      </w:r>
      <w:r w:rsidRPr="00192D96">
        <w:t xml:space="preserve">Age </w:t>
      </w:r>
      <w:r w:rsidR="007B089D">
        <w:t>B</w:t>
      </w:r>
      <w:r w:rsidRPr="00192D96">
        <w:t xml:space="preserve">racket of the </w:t>
      </w:r>
      <w:r w:rsidR="007B089D">
        <w:t>R</w:t>
      </w:r>
      <w:r w:rsidRPr="00192D96">
        <w:t>espondents</w:t>
      </w:r>
      <w:bookmarkEnd w:id="267"/>
      <w:bookmarkEnd w:id="268"/>
    </w:p>
    <w:p w14:paraId="5CAC8E5A" w14:textId="77777777" w:rsidR="00331BAC" w:rsidRDefault="001C2F36" w:rsidP="00192D96">
      <w:r>
        <w:t>The study collected the age bracket of the respondents.</w:t>
      </w:r>
      <w:r>
        <w:rPr>
          <w:spacing w:val="-4"/>
        </w:rPr>
        <w:t xml:space="preserve"> </w:t>
      </w:r>
      <w:r>
        <w:t>The</w:t>
      </w:r>
      <w:r>
        <w:rPr>
          <w:spacing w:val="-3"/>
        </w:rPr>
        <w:t xml:space="preserve"> </w:t>
      </w:r>
      <w:r>
        <w:t>Table 4.2 shows the responses on the age bracket of the respondents.</w:t>
      </w:r>
    </w:p>
    <w:p w14:paraId="62DDF05B" w14:textId="48970E1E" w:rsidR="00331BAC" w:rsidRDefault="00192D96" w:rsidP="00192D96">
      <w:pPr>
        <w:pStyle w:val="Caption"/>
      </w:pPr>
      <w:bookmarkStart w:id="269" w:name="_bookmark70"/>
      <w:bookmarkStart w:id="270" w:name="_Toc206064747"/>
      <w:bookmarkStart w:id="271" w:name="_Toc213099080"/>
      <w:bookmarkEnd w:id="269"/>
      <w:r>
        <w:t xml:space="preserve">Table 4. </w:t>
      </w:r>
      <w:r w:rsidR="0009221A">
        <w:fldChar w:fldCharType="begin"/>
      </w:r>
      <w:r w:rsidR="0009221A">
        <w:instrText xml:space="preserve"> SEQ Table_4. \* ARABIC </w:instrText>
      </w:r>
      <w:r w:rsidR="0009221A">
        <w:fldChar w:fldCharType="separate"/>
      </w:r>
      <w:r w:rsidR="00A219DF">
        <w:rPr>
          <w:noProof/>
        </w:rPr>
        <w:t>2</w:t>
      </w:r>
      <w:r w:rsidR="0009221A">
        <w:rPr>
          <w:noProof/>
        </w:rPr>
        <w:fldChar w:fldCharType="end"/>
      </w:r>
      <w:r>
        <w:t>: Age</w:t>
      </w:r>
      <w:r>
        <w:rPr>
          <w:spacing w:val="-5"/>
        </w:rPr>
        <w:t xml:space="preserve"> </w:t>
      </w:r>
      <w:r w:rsidR="007B089D">
        <w:t>B</w:t>
      </w:r>
      <w:r>
        <w:t>racket</w:t>
      </w:r>
      <w:r>
        <w:rPr>
          <w:spacing w:val="-4"/>
        </w:rPr>
        <w:t xml:space="preserve"> </w:t>
      </w:r>
      <w:r>
        <w:t>of</w:t>
      </w:r>
      <w:r>
        <w:rPr>
          <w:spacing w:val="-4"/>
        </w:rPr>
        <w:t xml:space="preserve"> </w:t>
      </w:r>
      <w:r>
        <w:t>the</w:t>
      </w:r>
      <w:r>
        <w:rPr>
          <w:spacing w:val="-4"/>
        </w:rPr>
        <w:t xml:space="preserve"> </w:t>
      </w:r>
      <w:r w:rsidR="007B089D">
        <w:rPr>
          <w:spacing w:val="-2"/>
        </w:rPr>
        <w:t>R</w:t>
      </w:r>
      <w:r>
        <w:rPr>
          <w:spacing w:val="-2"/>
        </w:rPr>
        <w:t>espondents</w:t>
      </w:r>
      <w:bookmarkEnd w:id="270"/>
      <w:bookmarkEnd w:id="271"/>
    </w:p>
    <w:tbl>
      <w:tblPr>
        <w:tblW w:w="5000" w:type="pct"/>
        <w:tblCellMar>
          <w:left w:w="0" w:type="dxa"/>
          <w:right w:w="0" w:type="dxa"/>
        </w:tblCellMar>
        <w:tblLook w:val="01E0" w:firstRow="1" w:lastRow="1" w:firstColumn="1" w:lastColumn="1" w:noHBand="0" w:noVBand="0"/>
      </w:tblPr>
      <w:tblGrid>
        <w:gridCol w:w="1248"/>
        <w:gridCol w:w="1233"/>
        <w:gridCol w:w="1444"/>
        <w:gridCol w:w="836"/>
        <w:gridCol w:w="1309"/>
        <w:gridCol w:w="1438"/>
        <w:gridCol w:w="802"/>
      </w:tblGrid>
      <w:tr w:rsidR="00192D96" w14:paraId="0EF3BDA5" w14:textId="77777777" w:rsidTr="00192D96">
        <w:trPr>
          <w:trHeight w:val="275"/>
        </w:trPr>
        <w:tc>
          <w:tcPr>
            <w:tcW w:w="755" w:type="pct"/>
            <w:tcBorders>
              <w:top w:val="single" w:sz="4" w:space="0" w:color="000000"/>
              <w:bottom w:val="single" w:sz="4" w:space="0" w:color="000000"/>
            </w:tcBorders>
          </w:tcPr>
          <w:p w14:paraId="6CF281DD" w14:textId="77777777" w:rsidR="00192D96" w:rsidRDefault="00192D96">
            <w:pPr>
              <w:pStyle w:val="TableParagraph"/>
              <w:rPr>
                <w:sz w:val="20"/>
              </w:rPr>
            </w:pPr>
          </w:p>
        </w:tc>
        <w:tc>
          <w:tcPr>
            <w:tcW w:w="746" w:type="pct"/>
            <w:tcBorders>
              <w:top w:val="single" w:sz="4" w:space="0" w:color="000000"/>
              <w:bottom w:val="single" w:sz="4" w:space="0" w:color="000000"/>
            </w:tcBorders>
          </w:tcPr>
          <w:p w14:paraId="6080B69B" w14:textId="77777777" w:rsidR="00192D96" w:rsidRDefault="00192D96">
            <w:pPr>
              <w:pStyle w:val="TableParagraph"/>
              <w:spacing w:line="255" w:lineRule="exact"/>
              <w:ind w:left="168"/>
              <w:rPr>
                <w:spacing w:val="-2"/>
              </w:rPr>
            </w:pPr>
          </w:p>
        </w:tc>
        <w:tc>
          <w:tcPr>
            <w:tcW w:w="863" w:type="pct"/>
            <w:tcBorders>
              <w:top w:val="single" w:sz="4" w:space="0" w:color="000000"/>
              <w:bottom w:val="single" w:sz="4" w:space="0" w:color="000000"/>
            </w:tcBorders>
          </w:tcPr>
          <w:p w14:paraId="2E6CDC9E" w14:textId="335BB6CD" w:rsidR="00192D96" w:rsidRDefault="00192D96">
            <w:pPr>
              <w:pStyle w:val="TableParagraph"/>
              <w:spacing w:line="255" w:lineRule="exact"/>
              <w:ind w:left="168"/>
            </w:pPr>
            <w:r>
              <w:rPr>
                <w:spacing w:val="-2"/>
              </w:rPr>
              <w:t>Trainers</w:t>
            </w:r>
          </w:p>
        </w:tc>
        <w:tc>
          <w:tcPr>
            <w:tcW w:w="500" w:type="pct"/>
            <w:tcBorders>
              <w:top w:val="single" w:sz="4" w:space="0" w:color="000000"/>
              <w:bottom w:val="single" w:sz="4" w:space="0" w:color="000000"/>
            </w:tcBorders>
          </w:tcPr>
          <w:p w14:paraId="21587171" w14:textId="77777777" w:rsidR="00192D96" w:rsidRDefault="00192D96">
            <w:pPr>
              <w:pStyle w:val="TableParagraph"/>
              <w:rPr>
                <w:sz w:val="20"/>
              </w:rPr>
            </w:pPr>
          </w:p>
        </w:tc>
        <w:tc>
          <w:tcPr>
            <w:tcW w:w="791" w:type="pct"/>
            <w:tcBorders>
              <w:top w:val="single" w:sz="4" w:space="0" w:color="000000"/>
              <w:bottom w:val="single" w:sz="4" w:space="0" w:color="000000"/>
            </w:tcBorders>
          </w:tcPr>
          <w:p w14:paraId="5904BFEF" w14:textId="77777777" w:rsidR="00192D96" w:rsidRDefault="00192D96">
            <w:pPr>
              <w:pStyle w:val="TableParagraph"/>
              <w:rPr>
                <w:sz w:val="20"/>
              </w:rPr>
            </w:pPr>
          </w:p>
        </w:tc>
        <w:tc>
          <w:tcPr>
            <w:tcW w:w="859" w:type="pct"/>
            <w:tcBorders>
              <w:top w:val="single" w:sz="4" w:space="0" w:color="000000"/>
              <w:bottom w:val="single" w:sz="4" w:space="0" w:color="000000"/>
            </w:tcBorders>
          </w:tcPr>
          <w:p w14:paraId="26442365" w14:textId="77777777" w:rsidR="00192D96" w:rsidRDefault="00192D96">
            <w:pPr>
              <w:pStyle w:val="TableParagraph"/>
              <w:spacing w:line="255" w:lineRule="exact"/>
              <w:ind w:left="151"/>
            </w:pPr>
            <w:r>
              <w:rPr>
                <w:spacing w:val="-2"/>
              </w:rPr>
              <w:t>Trainees</w:t>
            </w:r>
          </w:p>
        </w:tc>
        <w:tc>
          <w:tcPr>
            <w:tcW w:w="486" w:type="pct"/>
            <w:tcBorders>
              <w:top w:val="single" w:sz="4" w:space="0" w:color="000000"/>
              <w:bottom w:val="single" w:sz="4" w:space="0" w:color="000000"/>
            </w:tcBorders>
          </w:tcPr>
          <w:p w14:paraId="1F0E9EED" w14:textId="77777777" w:rsidR="00192D96" w:rsidRDefault="00192D96">
            <w:pPr>
              <w:pStyle w:val="TableParagraph"/>
              <w:rPr>
                <w:sz w:val="20"/>
              </w:rPr>
            </w:pPr>
          </w:p>
        </w:tc>
      </w:tr>
      <w:tr w:rsidR="00192D96" w14:paraId="1441928E" w14:textId="77777777" w:rsidTr="00192D96">
        <w:trPr>
          <w:trHeight w:val="275"/>
        </w:trPr>
        <w:tc>
          <w:tcPr>
            <w:tcW w:w="755" w:type="pct"/>
            <w:tcBorders>
              <w:top w:val="single" w:sz="4" w:space="0" w:color="000000"/>
              <w:bottom w:val="single" w:sz="4" w:space="0" w:color="000000"/>
            </w:tcBorders>
          </w:tcPr>
          <w:p w14:paraId="37BF2AB9" w14:textId="77777777" w:rsidR="00192D96" w:rsidRDefault="00192D96">
            <w:pPr>
              <w:pStyle w:val="TableParagraph"/>
              <w:spacing w:line="255" w:lineRule="exact"/>
              <w:ind w:left="14"/>
            </w:pPr>
            <w:r>
              <w:t>Age</w:t>
            </w:r>
            <w:r>
              <w:rPr>
                <w:spacing w:val="-1"/>
              </w:rPr>
              <w:t xml:space="preserve"> </w:t>
            </w:r>
            <w:r>
              <w:rPr>
                <w:spacing w:val="-2"/>
              </w:rPr>
              <w:t>Bracket</w:t>
            </w:r>
          </w:p>
        </w:tc>
        <w:tc>
          <w:tcPr>
            <w:tcW w:w="746" w:type="pct"/>
            <w:tcBorders>
              <w:top w:val="single" w:sz="4" w:space="0" w:color="000000"/>
              <w:bottom w:val="single" w:sz="4" w:space="0" w:color="000000"/>
            </w:tcBorders>
          </w:tcPr>
          <w:p w14:paraId="67D4CA80" w14:textId="77777777" w:rsidR="00192D96" w:rsidRDefault="00192D96">
            <w:pPr>
              <w:pStyle w:val="TableParagraph"/>
              <w:spacing w:line="255" w:lineRule="exact"/>
              <w:ind w:left="449"/>
              <w:rPr>
                <w:spacing w:val="-2"/>
              </w:rPr>
            </w:pPr>
          </w:p>
        </w:tc>
        <w:tc>
          <w:tcPr>
            <w:tcW w:w="863" w:type="pct"/>
            <w:tcBorders>
              <w:top w:val="single" w:sz="4" w:space="0" w:color="000000"/>
              <w:bottom w:val="single" w:sz="4" w:space="0" w:color="000000"/>
            </w:tcBorders>
          </w:tcPr>
          <w:p w14:paraId="3BD6D57F" w14:textId="44EA33DF" w:rsidR="00192D96" w:rsidRDefault="00192D96">
            <w:pPr>
              <w:pStyle w:val="TableParagraph"/>
              <w:spacing w:line="255" w:lineRule="exact"/>
              <w:ind w:left="449"/>
            </w:pPr>
            <w:r>
              <w:rPr>
                <w:spacing w:val="-2"/>
              </w:rPr>
              <w:t>Frequency</w:t>
            </w:r>
          </w:p>
        </w:tc>
        <w:tc>
          <w:tcPr>
            <w:tcW w:w="500" w:type="pct"/>
            <w:tcBorders>
              <w:top w:val="single" w:sz="4" w:space="0" w:color="000000"/>
              <w:bottom w:val="single" w:sz="4" w:space="0" w:color="000000"/>
            </w:tcBorders>
          </w:tcPr>
          <w:p w14:paraId="3BC93E41" w14:textId="77777777" w:rsidR="00192D96" w:rsidRDefault="00192D96">
            <w:pPr>
              <w:pStyle w:val="TableParagraph"/>
              <w:spacing w:line="255" w:lineRule="exact"/>
              <w:ind w:left="130"/>
              <w:jc w:val="center"/>
            </w:pPr>
            <w:r>
              <w:rPr>
                <w:spacing w:val="-2"/>
              </w:rPr>
              <w:t>Percent</w:t>
            </w:r>
          </w:p>
        </w:tc>
        <w:tc>
          <w:tcPr>
            <w:tcW w:w="791" w:type="pct"/>
            <w:tcBorders>
              <w:top w:val="single" w:sz="4" w:space="0" w:color="000000"/>
              <w:bottom w:val="single" w:sz="4" w:space="0" w:color="000000"/>
            </w:tcBorders>
          </w:tcPr>
          <w:p w14:paraId="32662AA4" w14:textId="77777777" w:rsidR="00192D96" w:rsidRDefault="00192D96">
            <w:pPr>
              <w:pStyle w:val="TableParagraph"/>
              <w:spacing w:line="255" w:lineRule="exact"/>
              <w:ind w:left="93"/>
            </w:pPr>
            <w:r>
              <w:t>Age</w:t>
            </w:r>
            <w:r>
              <w:rPr>
                <w:spacing w:val="-1"/>
              </w:rPr>
              <w:t xml:space="preserve"> </w:t>
            </w:r>
            <w:r>
              <w:rPr>
                <w:spacing w:val="-2"/>
              </w:rPr>
              <w:t>Bracket</w:t>
            </w:r>
          </w:p>
        </w:tc>
        <w:tc>
          <w:tcPr>
            <w:tcW w:w="859" w:type="pct"/>
            <w:tcBorders>
              <w:top w:val="single" w:sz="4" w:space="0" w:color="000000"/>
              <w:bottom w:val="single" w:sz="4" w:space="0" w:color="000000"/>
            </w:tcBorders>
          </w:tcPr>
          <w:p w14:paraId="147EA60E" w14:textId="77777777" w:rsidR="00192D96" w:rsidRDefault="00192D96">
            <w:pPr>
              <w:pStyle w:val="TableParagraph"/>
              <w:spacing w:line="255" w:lineRule="exact"/>
              <w:ind w:left="443"/>
            </w:pPr>
            <w:r>
              <w:rPr>
                <w:spacing w:val="-2"/>
              </w:rPr>
              <w:t>Frequency</w:t>
            </w:r>
          </w:p>
        </w:tc>
        <w:tc>
          <w:tcPr>
            <w:tcW w:w="486" w:type="pct"/>
            <w:tcBorders>
              <w:top w:val="single" w:sz="4" w:space="0" w:color="000000"/>
              <w:bottom w:val="single" w:sz="4" w:space="0" w:color="000000"/>
            </w:tcBorders>
          </w:tcPr>
          <w:p w14:paraId="59B51DB5" w14:textId="77777777" w:rsidR="00192D96" w:rsidRDefault="00192D96">
            <w:pPr>
              <w:pStyle w:val="TableParagraph"/>
              <w:spacing w:line="255" w:lineRule="exact"/>
              <w:ind w:left="29"/>
              <w:jc w:val="center"/>
            </w:pPr>
            <w:r>
              <w:rPr>
                <w:spacing w:val="-2"/>
              </w:rPr>
              <w:t>Percent</w:t>
            </w:r>
          </w:p>
        </w:tc>
      </w:tr>
      <w:tr w:rsidR="00192D96" w14:paraId="52A7AC7F" w14:textId="77777777" w:rsidTr="00192D96">
        <w:trPr>
          <w:trHeight w:val="282"/>
        </w:trPr>
        <w:tc>
          <w:tcPr>
            <w:tcW w:w="755" w:type="pct"/>
            <w:tcBorders>
              <w:top w:val="single" w:sz="4" w:space="0" w:color="000000"/>
            </w:tcBorders>
          </w:tcPr>
          <w:p w14:paraId="32A01758" w14:textId="77777777" w:rsidR="00192D96" w:rsidRDefault="00192D96">
            <w:pPr>
              <w:pStyle w:val="TableParagraph"/>
              <w:spacing w:before="1" w:line="261" w:lineRule="exact"/>
              <w:ind w:left="14"/>
            </w:pPr>
            <w:r>
              <w:t xml:space="preserve">20 - 30 </w:t>
            </w:r>
            <w:r>
              <w:rPr>
                <w:spacing w:val="-2"/>
              </w:rPr>
              <w:t>years</w:t>
            </w:r>
          </w:p>
        </w:tc>
        <w:tc>
          <w:tcPr>
            <w:tcW w:w="746" w:type="pct"/>
            <w:tcBorders>
              <w:top w:val="single" w:sz="4" w:space="0" w:color="000000"/>
            </w:tcBorders>
          </w:tcPr>
          <w:p w14:paraId="0F1B1B02" w14:textId="77777777" w:rsidR="00192D96" w:rsidRDefault="00192D96">
            <w:pPr>
              <w:pStyle w:val="TableParagraph"/>
              <w:spacing w:before="1" w:line="261" w:lineRule="exact"/>
              <w:ind w:left="220"/>
              <w:jc w:val="center"/>
              <w:rPr>
                <w:spacing w:val="-5"/>
              </w:rPr>
            </w:pPr>
          </w:p>
        </w:tc>
        <w:tc>
          <w:tcPr>
            <w:tcW w:w="863" w:type="pct"/>
            <w:tcBorders>
              <w:top w:val="single" w:sz="4" w:space="0" w:color="000000"/>
            </w:tcBorders>
          </w:tcPr>
          <w:p w14:paraId="42AC68EE" w14:textId="69697E31" w:rsidR="00192D96" w:rsidRDefault="00192D96">
            <w:pPr>
              <w:pStyle w:val="TableParagraph"/>
              <w:spacing w:before="1" w:line="261" w:lineRule="exact"/>
              <w:ind w:left="220"/>
              <w:jc w:val="center"/>
            </w:pPr>
            <w:r>
              <w:rPr>
                <w:spacing w:val="-5"/>
              </w:rPr>
              <w:t>18</w:t>
            </w:r>
          </w:p>
        </w:tc>
        <w:tc>
          <w:tcPr>
            <w:tcW w:w="500" w:type="pct"/>
            <w:tcBorders>
              <w:top w:val="single" w:sz="4" w:space="0" w:color="000000"/>
            </w:tcBorders>
          </w:tcPr>
          <w:p w14:paraId="6B4243C1" w14:textId="77777777" w:rsidR="00192D96" w:rsidRDefault="00192D96">
            <w:pPr>
              <w:pStyle w:val="TableParagraph"/>
              <w:spacing w:before="1" w:line="261" w:lineRule="exact"/>
              <w:ind w:left="130" w:right="1"/>
              <w:jc w:val="center"/>
            </w:pPr>
            <w:r>
              <w:rPr>
                <w:spacing w:val="-4"/>
              </w:rPr>
              <w:t>75.0</w:t>
            </w:r>
          </w:p>
        </w:tc>
        <w:tc>
          <w:tcPr>
            <w:tcW w:w="791" w:type="pct"/>
            <w:tcBorders>
              <w:top w:val="single" w:sz="4" w:space="0" w:color="000000"/>
            </w:tcBorders>
          </w:tcPr>
          <w:p w14:paraId="682E4663" w14:textId="77777777" w:rsidR="00192D96" w:rsidRDefault="00192D96">
            <w:pPr>
              <w:pStyle w:val="TableParagraph"/>
              <w:spacing w:before="1" w:line="261" w:lineRule="exact"/>
              <w:ind w:left="93"/>
            </w:pPr>
            <w:r>
              <w:t xml:space="preserve">18 - 25 </w:t>
            </w:r>
            <w:r>
              <w:rPr>
                <w:spacing w:val="-2"/>
              </w:rPr>
              <w:t>years</w:t>
            </w:r>
          </w:p>
        </w:tc>
        <w:tc>
          <w:tcPr>
            <w:tcW w:w="859" w:type="pct"/>
            <w:tcBorders>
              <w:top w:val="single" w:sz="4" w:space="0" w:color="000000"/>
            </w:tcBorders>
          </w:tcPr>
          <w:p w14:paraId="524F26CB" w14:textId="77777777" w:rsidR="00192D96" w:rsidRDefault="00192D96">
            <w:pPr>
              <w:pStyle w:val="TableParagraph"/>
              <w:spacing w:before="1" w:line="261" w:lineRule="exact"/>
              <w:ind w:left="770"/>
            </w:pPr>
            <w:r>
              <w:rPr>
                <w:spacing w:val="-5"/>
              </w:rPr>
              <w:t>192</w:t>
            </w:r>
          </w:p>
        </w:tc>
        <w:tc>
          <w:tcPr>
            <w:tcW w:w="486" w:type="pct"/>
            <w:tcBorders>
              <w:top w:val="single" w:sz="4" w:space="0" w:color="000000"/>
            </w:tcBorders>
          </w:tcPr>
          <w:p w14:paraId="419029FD" w14:textId="77777777" w:rsidR="00192D96" w:rsidRDefault="00192D96">
            <w:pPr>
              <w:pStyle w:val="TableParagraph"/>
              <w:spacing w:before="1" w:line="261" w:lineRule="exact"/>
              <w:ind w:left="29"/>
              <w:jc w:val="center"/>
            </w:pPr>
            <w:r>
              <w:rPr>
                <w:spacing w:val="-4"/>
              </w:rPr>
              <w:t>76.8</w:t>
            </w:r>
          </w:p>
        </w:tc>
      </w:tr>
      <w:tr w:rsidR="00192D96" w14:paraId="27D40B50" w14:textId="77777777" w:rsidTr="00192D96">
        <w:trPr>
          <w:trHeight w:val="276"/>
        </w:trPr>
        <w:tc>
          <w:tcPr>
            <w:tcW w:w="755" w:type="pct"/>
          </w:tcPr>
          <w:p w14:paraId="059158F6" w14:textId="77777777" w:rsidR="00192D96" w:rsidRDefault="00192D96">
            <w:pPr>
              <w:pStyle w:val="TableParagraph"/>
              <w:spacing w:line="256" w:lineRule="exact"/>
              <w:ind w:left="14"/>
            </w:pPr>
            <w:r>
              <w:t xml:space="preserve">31 - 40 </w:t>
            </w:r>
            <w:r>
              <w:rPr>
                <w:spacing w:val="-2"/>
              </w:rPr>
              <w:t>years</w:t>
            </w:r>
          </w:p>
        </w:tc>
        <w:tc>
          <w:tcPr>
            <w:tcW w:w="746" w:type="pct"/>
          </w:tcPr>
          <w:p w14:paraId="64044D08" w14:textId="77777777" w:rsidR="00192D96" w:rsidRDefault="00192D96">
            <w:pPr>
              <w:pStyle w:val="TableParagraph"/>
              <w:spacing w:line="256" w:lineRule="exact"/>
              <w:ind w:left="220"/>
              <w:jc w:val="center"/>
              <w:rPr>
                <w:spacing w:val="-10"/>
              </w:rPr>
            </w:pPr>
          </w:p>
        </w:tc>
        <w:tc>
          <w:tcPr>
            <w:tcW w:w="863" w:type="pct"/>
          </w:tcPr>
          <w:p w14:paraId="340E7A28" w14:textId="1DE7E336" w:rsidR="00192D96" w:rsidRDefault="00192D96">
            <w:pPr>
              <w:pStyle w:val="TableParagraph"/>
              <w:spacing w:line="256" w:lineRule="exact"/>
              <w:ind w:left="220"/>
              <w:jc w:val="center"/>
            </w:pPr>
            <w:r>
              <w:rPr>
                <w:spacing w:val="-10"/>
              </w:rPr>
              <w:t>4</w:t>
            </w:r>
          </w:p>
        </w:tc>
        <w:tc>
          <w:tcPr>
            <w:tcW w:w="500" w:type="pct"/>
          </w:tcPr>
          <w:p w14:paraId="2A71317D" w14:textId="77777777" w:rsidR="00192D96" w:rsidRDefault="00192D96">
            <w:pPr>
              <w:pStyle w:val="TableParagraph"/>
              <w:spacing w:line="256" w:lineRule="exact"/>
              <w:ind w:left="130" w:right="1"/>
              <w:jc w:val="center"/>
            </w:pPr>
            <w:r>
              <w:rPr>
                <w:spacing w:val="-4"/>
              </w:rPr>
              <w:t>16.7</w:t>
            </w:r>
          </w:p>
        </w:tc>
        <w:tc>
          <w:tcPr>
            <w:tcW w:w="791" w:type="pct"/>
          </w:tcPr>
          <w:p w14:paraId="538463E6" w14:textId="77777777" w:rsidR="00192D96" w:rsidRDefault="00192D96">
            <w:pPr>
              <w:pStyle w:val="TableParagraph"/>
              <w:spacing w:line="256" w:lineRule="exact"/>
              <w:ind w:left="93"/>
            </w:pPr>
            <w:r>
              <w:t xml:space="preserve">26 - 30 </w:t>
            </w:r>
            <w:r>
              <w:rPr>
                <w:spacing w:val="-2"/>
              </w:rPr>
              <w:t>years</w:t>
            </w:r>
          </w:p>
        </w:tc>
        <w:tc>
          <w:tcPr>
            <w:tcW w:w="859" w:type="pct"/>
          </w:tcPr>
          <w:p w14:paraId="18F94014" w14:textId="77777777" w:rsidR="00192D96" w:rsidRDefault="00192D96">
            <w:pPr>
              <w:pStyle w:val="TableParagraph"/>
              <w:spacing w:line="256" w:lineRule="exact"/>
              <w:ind w:left="218"/>
              <w:jc w:val="center"/>
            </w:pPr>
            <w:r>
              <w:rPr>
                <w:spacing w:val="-5"/>
              </w:rPr>
              <w:t>57</w:t>
            </w:r>
          </w:p>
        </w:tc>
        <w:tc>
          <w:tcPr>
            <w:tcW w:w="486" w:type="pct"/>
          </w:tcPr>
          <w:p w14:paraId="2D1C0AB8" w14:textId="77777777" w:rsidR="00192D96" w:rsidRDefault="00192D96">
            <w:pPr>
              <w:pStyle w:val="TableParagraph"/>
              <w:spacing w:line="256" w:lineRule="exact"/>
              <w:ind w:left="29"/>
              <w:jc w:val="center"/>
            </w:pPr>
            <w:r>
              <w:rPr>
                <w:spacing w:val="-4"/>
              </w:rPr>
              <w:t>22.8</w:t>
            </w:r>
          </w:p>
        </w:tc>
      </w:tr>
      <w:tr w:rsidR="00192D96" w14:paraId="3F0E7585" w14:textId="77777777" w:rsidTr="00192D96">
        <w:trPr>
          <w:trHeight w:val="275"/>
        </w:trPr>
        <w:tc>
          <w:tcPr>
            <w:tcW w:w="755" w:type="pct"/>
          </w:tcPr>
          <w:p w14:paraId="0CC2C712" w14:textId="77777777" w:rsidR="00192D96" w:rsidRDefault="00192D96">
            <w:pPr>
              <w:pStyle w:val="TableParagraph"/>
              <w:spacing w:line="256" w:lineRule="exact"/>
              <w:ind w:left="14"/>
            </w:pPr>
            <w:r>
              <w:t xml:space="preserve">41 - 50 </w:t>
            </w:r>
            <w:r>
              <w:rPr>
                <w:spacing w:val="-2"/>
              </w:rPr>
              <w:t>years</w:t>
            </w:r>
          </w:p>
        </w:tc>
        <w:tc>
          <w:tcPr>
            <w:tcW w:w="746" w:type="pct"/>
          </w:tcPr>
          <w:p w14:paraId="2E088DC1" w14:textId="77777777" w:rsidR="00192D96" w:rsidRDefault="00192D96">
            <w:pPr>
              <w:pStyle w:val="TableParagraph"/>
              <w:spacing w:line="256" w:lineRule="exact"/>
              <w:ind w:left="220"/>
              <w:jc w:val="center"/>
              <w:rPr>
                <w:spacing w:val="-10"/>
              </w:rPr>
            </w:pPr>
          </w:p>
        </w:tc>
        <w:tc>
          <w:tcPr>
            <w:tcW w:w="863" w:type="pct"/>
          </w:tcPr>
          <w:p w14:paraId="275BAA33" w14:textId="140C1183" w:rsidR="00192D96" w:rsidRDefault="00192D96">
            <w:pPr>
              <w:pStyle w:val="TableParagraph"/>
              <w:spacing w:line="256" w:lineRule="exact"/>
              <w:ind w:left="220"/>
              <w:jc w:val="center"/>
            </w:pPr>
            <w:r>
              <w:rPr>
                <w:spacing w:val="-10"/>
              </w:rPr>
              <w:t>2</w:t>
            </w:r>
          </w:p>
        </w:tc>
        <w:tc>
          <w:tcPr>
            <w:tcW w:w="500" w:type="pct"/>
          </w:tcPr>
          <w:p w14:paraId="029D23E6" w14:textId="77777777" w:rsidR="00192D96" w:rsidRDefault="00192D96">
            <w:pPr>
              <w:pStyle w:val="TableParagraph"/>
              <w:spacing w:line="256" w:lineRule="exact"/>
              <w:ind w:left="130" w:right="1"/>
              <w:jc w:val="center"/>
            </w:pPr>
            <w:r>
              <w:rPr>
                <w:spacing w:val="-5"/>
              </w:rPr>
              <w:t>8.3</w:t>
            </w:r>
          </w:p>
        </w:tc>
        <w:tc>
          <w:tcPr>
            <w:tcW w:w="791" w:type="pct"/>
          </w:tcPr>
          <w:p w14:paraId="6176D8F6" w14:textId="77777777" w:rsidR="00192D96" w:rsidRDefault="00192D96">
            <w:pPr>
              <w:pStyle w:val="TableParagraph"/>
              <w:spacing w:line="256" w:lineRule="exact"/>
              <w:ind w:left="93"/>
            </w:pPr>
            <w:r>
              <w:t xml:space="preserve">31 - 35 </w:t>
            </w:r>
            <w:r>
              <w:rPr>
                <w:spacing w:val="-2"/>
              </w:rPr>
              <w:t>years</w:t>
            </w:r>
          </w:p>
        </w:tc>
        <w:tc>
          <w:tcPr>
            <w:tcW w:w="859" w:type="pct"/>
          </w:tcPr>
          <w:p w14:paraId="276E4E3B" w14:textId="77777777" w:rsidR="00192D96" w:rsidRDefault="00192D96">
            <w:pPr>
              <w:pStyle w:val="TableParagraph"/>
              <w:spacing w:line="256" w:lineRule="exact"/>
              <w:ind w:left="218"/>
              <w:jc w:val="center"/>
            </w:pPr>
            <w:r>
              <w:rPr>
                <w:spacing w:val="-10"/>
              </w:rPr>
              <w:t>1</w:t>
            </w:r>
          </w:p>
        </w:tc>
        <w:tc>
          <w:tcPr>
            <w:tcW w:w="486" w:type="pct"/>
          </w:tcPr>
          <w:p w14:paraId="4DBBF763" w14:textId="77777777" w:rsidR="00192D96" w:rsidRDefault="00192D96">
            <w:pPr>
              <w:pStyle w:val="TableParagraph"/>
              <w:spacing w:line="256" w:lineRule="exact"/>
              <w:ind w:left="29"/>
              <w:jc w:val="center"/>
            </w:pPr>
            <w:r>
              <w:rPr>
                <w:spacing w:val="-5"/>
              </w:rPr>
              <w:t>.4</w:t>
            </w:r>
          </w:p>
        </w:tc>
      </w:tr>
      <w:tr w:rsidR="00192D96" w14:paraId="4BD61A4F" w14:textId="77777777" w:rsidTr="00192D96">
        <w:trPr>
          <w:trHeight w:val="270"/>
        </w:trPr>
        <w:tc>
          <w:tcPr>
            <w:tcW w:w="755" w:type="pct"/>
            <w:tcBorders>
              <w:bottom w:val="single" w:sz="4" w:space="0" w:color="000000"/>
            </w:tcBorders>
          </w:tcPr>
          <w:p w14:paraId="28BF4004" w14:textId="77777777" w:rsidR="00192D96" w:rsidRDefault="00192D96">
            <w:pPr>
              <w:pStyle w:val="TableParagraph"/>
              <w:spacing w:line="250" w:lineRule="exact"/>
              <w:ind w:left="14"/>
            </w:pPr>
            <w:r>
              <w:rPr>
                <w:spacing w:val="-2"/>
              </w:rPr>
              <w:t>Total</w:t>
            </w:r>
          </w:p>
        </w:tc>
        <w:tc>
          <w:tcPr>
            <w:tcW w:w="746" w:type="pct"/>
            <w:tcBorders>
              <w:bottom w:val="single" w:sz="4" w:space="0" w:color="000000"/>
            </w:tcBorders>
          </w:tcPr>
          <w:p w14:paraId="5520C02A" w14:textId="77777777" w:rsidR="00192D96" w:rsidRDefault="00192D96">
            <w:pPr>
              <w:pStyle w:val="TableParagraph"/>
              <w:spacing w:line="250" w:lineRule="exact"/>
              <w:ind w:left="220"/>
              <w:jc w:val="center"/>
              <w:rPr>
                <w:spacing w:val="-5"/>
              </w:rPr>
            </w:pPr>
          </w:p>
        </w:tc>
        <w:tc>
          <w:tcPr>
            <w:tcW w:w="863" w:type="pct"/>
            <w:tcBorders>
              <w:bottom w:val="single" w:sz="4" w:space="0" w:color="000000"/>
            </w:tcBorders>
          </w:tcPr>
          <w:p w14:paraId="4C07A4FB" w14:textId="193303AD" w:rsidR="00192D96" w:rsidRDefault="00192D96">
            <w:pPr>
              <w:pStyle w:val="TableParagraph"/>
              <w:spacing w:line="250" w:lineRule="exact"/>
              <w:ind w:left="220"/>
              <w:jc w:val="center"/>
            </w:pPr>
            <w:r>
              <w:rPr>
                <w:spacing w:val="-5"/>
              </w:rPr>
              <w:t>24</w:t>
            </w:r>
          </w:p>
        </w:tc>
        <w:tc>
          <w:tcPr>
            <w:tcW w:w="500" w:type="pct"/>
            <w:tcBorders>
              <w:bottom w:val="single" w:sz="4" w:space="0" w:color="000000"/>
            </w:tcBorders>
          </w:tcPr>
          <w:p w14:paraId="5C510E9E" w14:textId="77777777" w:rsidR="00192D96" w:rsidRDefault="00192D96">
            <w:pPr>
              <w:pStyle w:val="TableParagraph"/>
              <w:spacing w:line="250" w:lineRule="exact"/>
              <w:ind w:left="130" w:right="1"/>
              <w:jc w:val="center"/>
            </w:pPr>
            <w:r>
              <w:rPr>
                <w:spacing w:val="-2"/>
              </w:rPr>
              <w:t>100.0</w:t>
            </w:r>
          </w:p>
        </w:tc>
        <w:tc>
          <w:tcPr>
            <w:tcW w:w="791" w:type="pct"/>
            <w:tcBorders>
              <w:bottom w:val="single" w:sz="4" w:space="0" w:color="000000"/>
            </w:tcBorders>
          </w:tcPr>
          <w:p w14:paraId="2CAAB0A5" w14:textId="77777777" w:rsidR="00192D96" w:rsidRDefault="00192D96">
            <w:pPr>
              <w:pStyle w:val="TableParagraph"/>
              <w:spacing w:line="250" w:lineRule="exact"/>
              <w:ind w:left="93"/>
            </w:pPr>
            <w:r>
              <w:rPr>
                <w:spacing w:val="-2"/>
              </w:rPr>
              <w:t>Total</w:t>
            </w:r>
          </w:p>
        </w:tc>
        <w:tc>
          <w:tcPr>
            <w:tcW w:w="859" w:type="pct"/>
            <w:tcBorders>
              <w:bottom w:val="single" w:sz="4" w:space="0" w:color="000000"/>
            </w:tcBorders>
          </w:tcPr>
          <w:p w14:paraId="2B477D57" w14:textId="77777777" w:rsidR="00192D96" w:rsidRDefault="00192D96">
            <w:pPr>
              <w:pStyle w:val="TableParagraph"/>
              <w:spacing w:line="250" w:lineRule="exact"/>
              <w:ind w:left="770"/>
            </w:pPr>
            <w:r>
              <w:rPr>
                <w:spacing w:val="-5"/>
              </w:rPr>
              <w:t>250</w:t>
            </w:r>
          </w:p>
        </w:tc>
        <w:tc>
          <w:tcPr>
            <w:tcW w:w="486" w:type="pct"/>
            <w:tcBorders>
              <w:bottom w:val="single" w:sz="4" w:space="0" w:color="000000"/>
            </w:tcBorders>
          </w:tcPr>
          <w:p w14:paraId="70A02C73" w14:textId="77777777" w:rsidR="00192D96" w:rsidRDefault="00192D96">
            <w:pPr>
              <w:pStyle w:val="TableParagraph"/>
              <w:spacing w:line="250" w:lineRule="exact"/>
              <w:ind w:left="29"/>
              <w:jc w:val="center"/>
            </w:pPr>
            <w:r>
              <w:rPr>
                <w:spacing w:val="-2"/>
              </w:rPr>
              <w:t>100.0</w:t>
            </w:r>
          </w:p>
        </w:tc>
      </w:tr>
    </w:tbl>
    <w:p w14:paraId="4CEA5BCB" w14:textId="77777777" w:rsidR="00675A5B" w:rsidRDefault="00675A5B" w:rsidP="00192D96"/>
    <w:p w14:paraId="0222E971" w14:textId="6177D319" w:rsidR="00331BAC" w:rsidRDefault="001C2F36" w:rsidP="00192D96">
      <w:r>
        <w:t>The results in in Table 4.2 showed that 75.0% of the Trainers are of age between 20 and 30 years, 16.7% are 31-40 while 8.3% of the Trainers are of age 41-50 years. Further, Table 4.2 revealed that majority (76.8%) of the</w:t>
      </w:r>
      <w:r>
        <w:rPr>
          <w:spacing w:val="-3"/>
        </w:rPr>
        <w:t xml:space="preserve"> </w:t>
      </w:r>
      <w:r>
        <w:t>Trainees are of age between 18 and 25 years, 22.8% are 26-30 while 0.4% are 31-35 years.</w:t>
      </w:r>
      <w:r>
        <w:rPr>
          <w:spacing w:val="-2"/>
        </w:rPr>
        <w:t xml:space="preserve"> </w:t>
      </w:r>
      <w:r>
        <w:t>The age brackets are significant in this research because it helps to ensure that the study captured the diversity of experiences and outcomes across different</w:t>
      </w:r>
      <w:r>
        <w:rPr>
          <w:spacing w:val="-9"/>
        </w:rPr>
        <w:t xml:space="preserve"> </w:t>
      </w:r>
      <w:r>
        <w:t>life</w:t>
      </w:r>
      <w:r>
        <w:rPr>
          <w:spacing w:val="-9"/>
        </w:rPr>
        <w:t xml:space="preserve"> </w:t>
      </w:r>
      <w:r>
        <w:t>stages</w:t>
      </w:r>
      <w:r>
        <w:rPr>
          <w:spacing w:val="-9"/>
        </w:rPr>
        <w:t xml:space="preserve"> </w:t>
      </w:r>
      <w:r>
        <w:t>in</w:t>
      </w:r>
      <w:r>
        <w:rPr>
          <w:spacing w:val="-9"/>
        </w:rPr>
        <w:t xml:space="preserve"> </w:t>
      </w:r>
      <w:r>
        <w:t>relation</w:t>
      </w:r>
      <w:r>
        <w:rPr>
          <w:spacing w:val="-9"/>
        </w:rPr>
        <w:t xml:space="preserve"> </w:t>
      </w:r>
      <w:r>
        <w:t>to</w:t>
      </w:r>
      <w:r>
        <w:rPr>
          <w:spacing w:val="-9"/>
        </w:rPr>
        <w:t xml:space="preserve"> </w:t>
      </w:r>
      <w:r>
        <w:t>the</w:t>
      </w:r>
      <w:r>
        <w:rPr>
          <w:spacing w:val="-9"/>
        </w:rPr>
        <w:t xml:space="preserve"> </w:t>
      </w:r>
      <w:r>
        <w:t>effectiveness</w:t>
      </w:r>
      <w:r>
        <w:rPr>
          <w:spacing w:val="-9"/>
        </w:rPr>
        <w:t xml:space="preserve"> </w:t>
      </w:r>
      <w:r>
        <w:t>of</w:t>
      </w:r>
      <w:r>
        <w:rPr>
          <w:spacing w:val="-9"/>
        </w:rPr>
        <w:t xml:space="preserve"> </w:t>
      </w:r>
      <w:r>
        <w:t>Outcome-Based</w:t>
      </w:r>
      <w:r>
        <w:rPr>
          <w:spacing w:val="-9"/>
        </w:rPr>
        <w:t xml:space="preserve"> </w:t>
      </w:r>
      <w:r>
        <w:t>Mechanical</w:t>
      </w:r>
      <w:r>
        <w:rPr>
          <w:spacing w:val="-9"/>
        </w:rPr>
        <w:t xml:space="preserve"> </w:t>
      </w:r>
      <w:r>
        <w:t>Engineering Technician Training in Public Technical and Vocational Institutions in Mount Kenya region.</w:t>
      </w:r>
    </w:p>
    <w:p w14:paraId="10624894" w14:textId="2AD9A294" w:rsidR="00192D96" w:rsidRDefault="001C2F36" w:rsidP="00266C46">
      <w:pPr>
        <w:rPr>
          <w:spacing w:val="-5"/>
        </w:rPr>
      </w:pPr>
      <w:r>
        <w:t>Further,</w:t>
      </w:r>
      <w:r>
        <w:rPr>
          <w:spacing w:val="-4"/>
        </w:rPr>
        <w:t xml:space="preserve"> </w:t>
      </w:r>
      <w:r>
        <w:t>the</w:t>
      </w:r>
      <w:r>
        <w:rPr>
          <w:spacing w:val="-3"/>
        </w:rPr>
        <w:t xml:space="preserve"> </w:t>
      </w:r>
      <w:r>
        <w:t>results</w:t>
      </w:r>
      <w:r>
        <w:rPr>
          <w:spacing w:val="-2"/>
        </w:rPr>
        <w:t xml:space="preserve"> </w:t>
      </w:r>
      <w:r>
        <w:t>were</w:t>
      </w:r>
      <w:r>
        <w:rPr>
          <w:spacing w:val="-3"/>
        </w:rPr>
        <w:t xml:space="preserve"> </w:t>
      </w:r>
      <w:r>
        <w:t>demonstrated</w:t>
      </w:r>
      <w:r>
        <w:rPr>
          <w:spacing w:val="-2"/>
        </w:rPr>
        <w:t xml:space="preserve"> </w:t>
      </w:r>
      <w:r>
        <w:t>by</w:t>
      </w:r>
      <w:r>
        <w:rPr>
          <w:spacing w:val="-2"/>
        </w:rPr>
        <w:t xml:space="preserve"> </w:t>
      </w:r>
      <w:r>
        <w:t>the</w:t>
      </w:r>
      <w:r>
        <w:rPr>
          <w:spacing w:val="-2"/>
        </w:rPr>
        <w:t xml:space="preserve"> </w:t>
      </w:r>
      <w:r>
        <w:t>column</w:t>
      </w:r>
      <w:r>
        <w:rPr>
          <w:spacing w:val="-2"/>
        </w:rPr>
        <w:t xml:space="preserve"> </w:t>
      </w:r>
      <w:r>
        <w:t>chart</w:t>
      </w:r>
      <w:r>
        <w:rPr>
          <w:spacing w:val="-2"/>
        </w:rPr>
        <w:t xml:space="preserve"> </w:t>
      </w:r>
      <w:r>
        <w:t>in</w:t>
      </w:r>
      <w:r>
        <w:rPr>
          <w:spacing w:val="-4"/>
        </w:rPr>
        <w:t xml:space="preserve"> </w:t>
      </w:r>
      <w:r>
        <w:t>Figure</w:t>
      </w:r>
      <w:r>
        <w:rPr>
          <w:spacing w:val="-1"/>
        </w:rPr>
        <w:t xml:space="preserve"> </w:t>
      </w:r>
      <w:r>
        <w:rPr>
          <w:spacing w:val="-5"/>
        </w:rPr>
        <w:t>4.2</w:t>
      </w:r>
    </w:p>
    <w:p w14:paraId="7A3ED0F8" w14:textId="77777777" w:rsidR="00192D96" w:rsidRDefault="00192D96">
      <w:pPr>
        <w:spacing w:line="240" w:lineRule="auto"/>
        <w:jc w:val="left"/>
        <w:rPr>
          <w:spacing w:val="-5"/>
          <w:szCs w:val="24"/>
        </w:rPr>
      </w:pPr>
      <w:r>
        <w:rPr>
          <w:spacing w:val="-5"/>
        </w:rPr>
        <w:br w:type="page"/>
      </w:r>
    </w:p>
    <w:p w14:paraId="258715E9" w14:textId="10BF8021" w:rsidR="00331BAC" w:rsidRDefault="00192D96">
      <w:pPr>
        <w:pStyle w:val="BodyText"/>
        <w:rPr>
          <w:sz w:val="20"/>
        </w:rPr>
      </w:pPr>
      <w:r>
        <w:rPr>
          <w:noProof/>
          <w:lang w:val="en-GB" w:eastAsia="en-GB"/>
        </w:rPr>
        <w:lastRenderedPageBreak/>
        <mc:AlternateContent>
          <mc:Choice Requires="wpg">
            <w:drawing>
              <wp:anchor distT="0" distB="0" distL="0" distR="0" simplePos="0" relativeHeight="483702272" behindDoc="1" locked="0" layoutInCell="1" allowOverlap="1" wp14:anchorId="37255A88" wp14:editId="0B02C6D8">
                <wp:simplePos x="0" y="0"/>
                <wp:positionH relativeFrom="page">
                  <wp:posOffset>1285876</wp:posOffset>
                </wp:positionH>
                <wp:positionV relativeFrom="paragraph">
                  <wp:posOffset>99695</wp:posOffset>
                </wp:positionV>
                <wp:extent cx="5287010" cy="3790950"/>
                <wp:effectExtent l="0" t="0" r="8890" b="19050"/>
                <wp:wrapNone/>
                <wp:docPr id="63"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87010" cy="3790950"/>
                          <a:chOff x="0" y="0"/>
                          <a:chExt cx="5667375" cy="3790950"/>
                        </a:xfrm>
                      </wpg:grpSpPr>
                      <wps:wsp>
                        <wps:cNvPr id="64" name="Graphic 64"/>
                        <wps:cNvSpPr/>
                        <wps:spPr>
                          <a:xfrm>
                            <a:off x="423862" y="991539"/>
                            <a:ext cx="1771014" cy="1845310"/>
                          </a:xfrm>
                          <a:custGeom>
                            <a:avLst/>
                            <a:gdLst/>
                            <a:ahLst/>
                            <a:cxnLst/>
                            <a:rect l="l" t="t" r="r" b="b"/>
                            <a:pathLst>
                              <a:path w="1771014" h="1845310">
                                <a:moveTo>
                                  <a:pt x="372618" y="0"/>
                                </a:moveTo>
                                <a:lnTo>
                                  <a:pt x="0" y="0"/>
                                </a:lnTo>
                                <a:lnTo>
                                  <a:pt x="0" y="1844776"/>
                                </a:lnTo>
                                <a:lnTo>
                                  <a:pt x="372618" y="1844776"/>
                                </a:lnTo>
                                <a:lnTo>
                                  <a:pt x="372618" y="0"/>
                                </a:lnTo>
                                <a:close/>
                              </a:path>
                              <a:path w="1771014" h="1845310">
                                <a:moveTo>
                                  <a:pt x="1770888" y="1296924"/>
                                </a:moveTo>
                                <a:lnTo>
                                  <a:pt x="1397508" y="1296924"/>
                                </a:lnTo>
                                <a:lnTo>
                                  <a:pt x="1397508" y="1844776"/>
                                </a:lnTo>
                                <a:lnTo>
                                  <a:pt x="1770888" y="1844776"/>
                                </a:lnTo>
                                <a:lnTo>
                                  <a:pt x="1770888" y="1296924"/>
                                </a:lnTo>
                                <a:close/>
                              </a:path>
                            </a:pathLst>
                          </a:custGeom>
                          <a:solidFill>
                            <a:srgbClr val="4471C4"/>
                          </a:solidFill>
                        </wps:spPr>
                        <wps:bodyPr wrap="square" lIns="0" tIns="0" rIns="0" bIns="0" rtlCol="0">
                          <a:prstTxWarp prst="textNoShape">
                            <a:avLst/>
                          </a:prstTxWarp>
                          <a:noAutofit/>
                        </wps:bodyPr>
                      </wps:wsp>
                      <wps:wsp>
                        <wps:cNvPr id="65" name="Graphic 65"/>
                        <wps:cNvSpPr/>
                        <wps:spPr>
                          <a:xfrm>
                            <a:off x="890206" y="2097963"/>
                            <a:ext cx="1770380" cy="738505"/>
                          </a:xfrm>
                          <a:custGeom>
                            <a:avLst/>
                            <a:gdLst/>
                            <a:ahLst/>
                            <a:cxnLst/>
                            <a:rect l="l" t="t" r="r" b="b"/>
                            <a:pathLst>
                              <a:path w="1770380" h="738505">
                                <a:moveTo>
                                  <a:pt x="372618" y="0"/>
                                </a:moveTo>
                                <a:lnTo>
                                  <a:pt x="0" y="0"/>
                                </a:lnTo>
                                <a:lnTo>
                                  <a:pt x="0" y="738352"/>
                                </a:lnTo>
                                <a:lnTo>
                                  <a:pt x="372618" y="738352"/>
                                </a:lnTo>
                                <a:lnTo>
                                  <a:pt x="372618" y="0"/>
                                </a:lnTo>
                                <a:close/>
                              </a:path>
                              <a:path w="1770380" h="738505">
                                <a:moveTo>
                                  <a:pt x="1770113" y="518922"/>
                                </a:moveTo>
                                <a:lnTo>
                                  <a:pt x="1397508" y="518922"/>
                                </a:lnTo>
                                <a:lnTo>
                                  <a:pt x="1397508" y="738365"/>
                                </a:lnTo>
                                <a:lnTo>
                                  <a:pt x="1770113" y="738365"/>
                                </a:lnTo>
                                <a:lnTo>
                                  <a:pt x="1770113" y="518922"/>
                                </a:lnTo>
                                <a:close/>
                              </a:path>
                            </a:pathLst>
                          </a:custGeom>
                          <a:solidFill>
                            <a:srgbClr val="EC7C30"/>
                          </a:solidFill>
                        </wps:spPr>
                        <wps:bodyPr wrap="square" lIns="0" tIns="0" rIns="0" bIns="0" rtlCol="0">
                          <a:prstTxWarp prst="textNoShape">
                            <a:avLst/>
                          </a:prstTxWarp>
                          <a:noAutofit/>
                        </wps:bodyPr>
                      </wps:wsp>
                      <wps:wsp>
                        <wps:cNvPr id="66" name="Graphic 66"/>
                        <wps:cNvSpPr/>
                        <wps:spPr>
                          <a:xfrm>
                            <a:off x="4537202" y="1901710"/>
                            <a:ext cx="62865" cy="62865"/>
                          </a:xfrm>
                          <a:custGeom>
                            <a:avLst/>
                            <a:gdLst/>
                            <a:ahLst/>
                            <a:cxnLst/>
                            <a:rect l="l" t="t" r="r" b="b"/>
                            <a:pathLst>
                              <a:path w="62865" h="62865">
                                <a:moveTo>
                                  <a:pt x="62776" y="0"/>
                                </a:moveTo>
                                <a:lnTo>
                                  <a:pt x="0" y="0"/>
                                </a:lnTo>
                                <a:lnTo>
                                  <a:pt x="0" y="62776"/>
                                </a:lnTo>
                                <a:lnTo>
                                  <a:pt x="62776" y="62776"/>
                                </a:lnTo>
                                <a:lnTo>
                                  <a:pt x="62776" y="0"/>
                                </a:lnTo>
                                <a:close/>
                              </a:path>
                            </a:pathLst>
                          </a:custGeom>
                          <a:solidFill>
                            <a:srgbClr val="4471C4"/>
                          </a:solidFill>
                        </wps:spPr>
                        <wps:bodyPr wrap="square" lIns="0" tIns="0" rIns="0" bIns="0" rtlCol="0">
                          <a:prstTxWarp prst="textNoShape">
                            <a:avLst/>
                          </a:prstTxWarp>
                          <a:noAutofit/>
                        </wps:bodyPr>
                      </wps:wsp>
                      <wps:wsp>
                        <wps:cNvPr id="67" name="Graphic 67"/>
                        <wps:cNvSpPr/>
                        <wps:spPr>
                          <a:xfrm>
                            <a:off x="4537202" y="2116023"/>
                            <a:ext cx="62865" cy="62865"/>
                          </a:xfrm>
                          <a:custGeom>
                            <a:avLst/>
                            <a:gdLst/>
                            <a:ahLst/>
                            <a:cxnLst/>
                            <a:rect l="l" t="t" r="r" b="b"/>
                            <a:pathLst>
                              <a:path w="62865" h="62865">
                                <a:moveTo>
                                  <a:pt x="62776" y="0"/>
                                </a:moveTo>
                                <a:lnTo>
                                  <a:pt x="0" y="0"/>
                                </a:lnTo>
                                <a:lnTo>
                                  <a:pt x="0" y="62776"/>
                                </a:lnTo>
                                <a:lnTo>
                                  <a:pt x="62776" y="62776"/>
                                </a:lnTo>
                                <a:lnTo>
                                  <a:pt x="62776" y="0"/>
                                </a:lnTo>
                                <a:close/>
                              </a:path>
                            </a:pathLst>
                          </a:custGeom>
                          <a:solidFill>
                            <a:srgbClr val="EC7C30"/>
                          </a:solidFill>
                        </wps:spPr>
                        <wps:bodyPr wrap="square" lIns="0" tIns="0" rIns="0" bIns="0" rtlCol="0">
                          <a:prstTxWarp prst="textNoShape">
                            <a:avLst/>
                          </a:prstTxWarp>
                          <a:noAutofit/>
                        </wps:bodyPr>
                      </wps:wsp>
                      <wps:wsp>
                        <wps:cNvPr id="68" name="Graphic 68"/>
                        <wps:cNvSpPr/>
                        <wps:spPr>
                          <a:xfrm>
                            <a:off x="4762" y="4762"/>
                            <a:ext cx="5657850" cy="3781425"/>
                          </a:xfrm>
                          <a:custGeom>
                            <a:avLst/>
                            <a:gdLst/>
                            <a:ahLst/>
                            <a:cxnLst/>
                            <a:rect l="l" t="t" r="r" b="b"/>
                            <a:pathLst>
                              <a:path w="5657850" h="3781425">
                                <a:moveTo>
                                  <a:pt x="0" y="0"/>
                                </a:moveTo>
                                <a:lnTo>
                                  <a:pt x="5657850" y="0"/>
                                </a:lnTo>
                                <a:lnTo>
                                  <a:pt x="5657850" y="3781425"/>
                                </a:lnTo>
                                <a:lnTo>
                                  <a:pt x="0" y="3781425"/>
                                </a:lnTo>
                                <a:lnTo>
                                  <a:pt x="0" y="0"/>
                                </a:lnTo>
                                <a:close/>
                              </a:path>
                            </a:pathLst>
                          </a:custGeom>
                          <a:ln w="9525">
                            <a:solidFill>
                              <a:srgbClr val="D9D9D9"/>
                            </a:solidFill>
                            <a:prstDash val="solid"/>
                          </a:ln>
                        </wps:spPr>
                        <wps:bodyPr wrap="square" lIns="0" tIns="0" rIns="0" bIns="0" rtlCol="0">
                          <a:prstTxWarp prst="textNoShape">
                            <a:avLst/>
                          </a:prstTxWarp>
                          <a:noAutofit/>
                        </wps:bodyPr>
                      </wps:wsp>
                      <wps:wsp>
                        <wps:cNvPr id="69" name="Textbox 69"/>
                        <wps:cNvSpPr txBox="1"/>
                        <wps:spPr>
                          <a:xfrm>
                            <a:off x="925669" y="106704"/>
                            <a:ext cx="3829050" cy="168910"/>
                          </a:xfrm>
                          <a:prstGeom prst="rect">
                            <a:avLst/>
                          </a:prstGeom>
                        </wps:spPr>
                        <wps:txbx>
                          <w:txbxContent>
                            <w:p w14:paraId="47567E64" w14:textId="3B6878F6" w:rsidR="0009221A" w:rsidRDefault="0009221A">
                              <w:pPr>
                                <w:spacing w:line="266" w:lineRule="exact"/>
                                <w:rPr>
                                  <w:b/>
                                </w:rPr>
                              </w:pPr>
                              <w:r>
                                <w:rPr>
                                  <w:b/>
                                  <w:color w:val="585858"/>
                                </w:rPr>
                                <w:t>Age</w:t>
                              </w:r>
                              <w:r>
                                <w:rPr>
                                  <w:b/>
                                  <w:color w:val="585858"/>
                                  <w:spacing w:val="-2"/>
                                </w:rPr>
                                <w:t xml:space="preserve"> </w:t>
                              </w:r>
                              <w:r>
                                <w:rPr>
                                  <w:b/>
                                  <w:color w:val="585858"/>
                                </w:rPr>
                                <w:t>Bracket</w:t>
                              </w:r>
                              <w:r>
                                <w:rPr>
                                  <w:b/>
                                  <w:color w:val="585858"/>
                                  <w:spacing w:val="-2"/>
                                </w:rPr>
                                <w:t xml:space="preserve"> </w:t>
                              </w:r>
                              <w:r>
                                <w:rPr>
                                  <w:b/>
                                  <w:color w:val="585858"/>
                                </w:rPr>
                                <w:t>of</w:t>
                              </w:r>
                              <w:r>
                                <w:rPr>
                                  <w:b/>
                                  <w:color w:val="585858"/>
                                  <w:spacing w:val="-3"/>
                                </w:rPr>
                                <w:t xml:space="preserve"> </w:t>
                              </w:r>
                              <w:r>
                                <w:rPr>
                                  <w:b/>
                                  <w:color w:val="585858"/>
                                </w:rPr>
                                <w:t>the</w:t>
                              </w:r>
                              <w:r>
                                <w:rPr>
                                  <w:b/>
                                  <w:color w:val="585858"/>
                                  <w:spacing w:val="-1"/>
                                </w:rPr>
                                <w:t xml:space="preserve"> </w:t>
                              </w:r>
                              <w:r>
                                <w:rPr>
                                  <w:b/>
                                  <w:color w:val="585858"/>
                                  <w:spacing w:val="-2"/>
                                </w:rPr>
                                <w:t>Respondents</w:t>
                              </w:r>
                            </w:p>
                          </w:txbxContent>
                        </wps:txbx>
                        <wps:bodyPr wrap="square" lIns="0" tIns="0" rIns="0" bIns="0" rtlCol="0">
                          <a:noAutofit/>
                        </wps:bodyPr>
                      </wps:wsp>
                      <wps:wsp>
                        <wps:cNvPr id="70" name="Textbox 70"/>
                        <wps:cNvSpPr txBox="1"/>
                        <wps:spPr>
                          <a:xfrm>
                            <a:off x="523110" y="817939"/>
                            <a:ext cx="186690" cy="114300"/>
                          </a:xfrm>
                          <a:prstGeom prst="rect">
                            <a:avLst/>
                          </a:prstGeom>
                        </wps:spPr>
                        <wps:txbx>
                          <w:txbxContent>
                            <w:p w14:paraId="73F76568" w14:textId="77777777" w:rsidR="0009221A" w:rsidRDefault="0009221A">
                              <w:pPr>
                                <w:spacing w:line="180" w:lineRule="exact"/>
                                <w:rPr>
                                  <w:rFonts w:ascii="Calibri"/>
                                  <w:sz w:val="18"/>
                                </w:rPr>
                              </w:pPr>
                              <w:r>
                                <w:rPr>
                                  <w:rFonts w:ascii="Calibri"/>
                                  <w:color w:val="404040"/>
                                  <w:spacing w:val="-5"/>
                                  <w:sz w:val="18"/>
                                </w:rPr>
                                <w:t>192</w:t>
                              </w:r>
                            </w:p>
                          </w:txbxContent>
                        </wps:txbx>
                        <wps:bodyPr wrap="square" lIns="0" tIns="0" rIns="0" bIns="0" rtlCol="0">
                          <a:noAutofit/>
                        </wps:bodyPr>
                      </wps:wsp>
                      <wps:wsp>
                        <wps:cNvPr id="71" name="Textbox 71"/>
                        <wps:cNvSpPr txBox="1"/>
                        <wps:spPr>
                          <a:xfrm>
                            <a:off x="974595" y="1924935"/>
                            <a:ext cx="215900" cy="114300"/>
                          </a:xfrm>
                          <a:prstGeom prst="rect">
                            <a:avLst/>
                          </a:prstGeom>
                        </wps:spPr>
                        <wps:txbx>
                          <w:txbxContent>
                            <w:p w14:paraId="3CD04DEB" w14:textId="77777777" w:rsidR="0009221A" w:rsidRDefault="0009221A">
                              <w:pPr>
                                <w:spacing w:line="180" w:lineRule="exact"/>
                                <w:rPr>
                                  <w:rFonts w:ascii="Calibri"/>
                                  <w:sz w:val="18"/>
                                </w:rPr>
                              </w:pPr>
                              <w:r>
                                <w:rPr>
                                  <w:rFonts w:ascii="Calibri"/>
                                  <w:color w:val="404040"/>
                                  <w:spacing w:val="-4"/>
                                  <w:sz w:val="18"/>
                                </w:rPr>
                                <w:t>76.8</w:t>
                              </w:r>
                            </w:p>
                          </w:txbxContent>
                        </wps:txbx>
                        <wps:bodyPr wrap="square" lIns="0" tIns="0" rIns="0" bIns="0" rtlCol="0">
                          <a:noAutofit/>
                        </wps:bodyPr>
                      </wps:wsp>
                      <wps:wsp>
                        <wps:cNvPr id="72" name="Textbox 72"/>
                        <wps:cNvSpPr txBox="1"/>
                        <wps:spPr>
                          <a:xfrm>
                            <a:off x="4626606" y="1880284"/>
                            <a:ext cx="920750" cy="114300"/>
                          </a:xfrm>
                          <a:prstGeom prst="rect">
                            <a:avLst/>
                          </a:prstGeom>
                        </wps:spPr>
                        <wps:txbx>
                          <w:txbxContent>
                            <w:p w14:paraId="17B61F77" w14:textId="77777777" w:rsidR="0009221A" w:rsidRDefault="0009221A">
                              <w:pPr>
                                <w:spacing w:line="180" w:lineRule="exact"/>
                                <w:rPr>
                                  <w:rFonts w:ascii="Calibri"/>
                                  <w:sz w:val="18"/>
                                </w:rPr>
                              </w:pPr>
                              <w:r>
                                <w:rPr>
                                  <w:rFonts w:ascii="Calibri"/>
                                  <w:color w:val="585858"/>
                                  <w:sz w:val="18"/>
                                </w:rPr>
                                <w:t>Trainees</w:t>
                              </w:r>
                              <w:r>
                                <w:rPr>
                                  <w:rFonts w:ascii="Calibri"/>
                                  <w:color w:val="585858"/>
                                  <w:spacing w:val="-4"/>
                                  <w:sz w:val="18"/>
                                </w:rPr>
                                <w:t xml:space="preserve"> </w:t>
                              </w:r>
                              <w:r>
                                <w:rPr>
                                  <w:rFonts w:ascii="Calibri"/>
                                  <w:color w:val="585858"/>
                                  <w:spacing w:val="-2"/>
                                  <w:sz w:val="18"/>
                                </w:rPr>
                                <w:t>Frequency</w:t>
                              </w:r>
                            </w:p>
                          </w:txbxContent>
                        </wps:txbx>
                        <wps:bodyPr wrap="square" lIns="0" tIns="0" rIns="0" bIns="0" rtlCol="0">
                          <a:noAutofit/>
                        </wps:bodyPr>
                      </wps:wsp>
                      <wps:wsp>
                        <wps:cNvPr id="73" name="Textbox 73"/>
                        <wps:cNvSpPr txBox="1"/>
                        <wps:spPr>
                          <a:xfrm>
                            <a:off x="1949803" y="2115130"/>
                            <a:ext cx="128905" cy="114300"/>
                          </a:xfrm>
                          <a:prstGeom prst="rect">
                            <a:avLst/>
                          </a:prstGeom>
                        </wps:spPr>
                        <wps:txbx>
                          <w:txbxContent>
                            <w:p w14:paraId="359ABF06" w14:textId="77777777" w:rsidR="0009221A" w:rsidRDefault="0009221A">
                              <w:pPr>
                                <w:spacing w:line="180" w:lineRule="exact"/>
                                <w:rPr>
                                  <w:rFonts w:ascii="Calibri"/>
                                  <w:sz w:val="18"/>
                                </w:rPr>
                              </w:pPr>
                              <w:r>
                                <w:rPr>
                                  <w:rFonts w:ascii="Calibri"/>
                                  <w:color w:val="404040"/>
                                  <w:spacing w:val="-5"/>
                                  <w:sz w:val="18"/>
                                </w:rPr>
                                <w:t>57</w:t>
                              </w:r>
                            </w:p>
                          </w:txbxContent>
                        </wps:txbx>
                        <wps:bodyPr wrap="square" lIns="0" tIns="0" rIns="0" bIns="0" rtlCol="0">
                          <a:noAutofit/>
                        </wps:bodyPr>
                      </wps:wsp>
                      <wps:wsp>
                        <wps:cNvPr id="74" name="Textbox 74"/>
                        <wps:cNvSpPr txBox="1"/>
                        <wps:spPr>
                          <a:xfrm>
                            <a:off x="4626606" y="2094598"/>
                            <a:ext cx="793750" cy="114300"/>
                          </a:xfrm>
                          <a:prstGeom prst="rect">
                            <a:avLst/>
                          </a:prstGeom>
                        </wps:spPr>
                        <wps:txbx>
                          <w:txbxContent>
                            <w:p w14:paraId="4FCA4B97" w14:textId="77777777" w:rsidR="0009221A" w:rsidRDefault="0009221A">
                              <w:pPr>
                                <w:spacing w:line="180" w:lineRule="exact"/>
                                <w:rPr>
                                  <w:rFonts w:ascii="Calibri"/>
                                  <w:sz w:val="18"/>
                                </w:rPr>
                              </w:pPr>
                              <w:r>
                                <w:rPr>
                                  <w:rFonts w:ascii="Calibri"/>
                                  <w:color w:val="585858"/>
                                  <w:sz w:val="18"/>
                                </w:rPr>
                                <w:t>Trainees</w:t>
                              </w:r>
                              <w:r>
                                <w:rPr>
                                  <w:rFonts w:ascii="Calibri"/>
                                  <w:color w:val="585858"/>
                                  <w:spacing w:val="-6"/>
                                  <w:sz w:val="18"/>
                                </w:rPr>
                                <w:t xml:space="preserve"> </w:t>
                              </w:r>
                              <w:r>
                                <w:rPr>
                                  <w:rFonts w:ascii="Calibri"/>
                                  <w:color w:val="585858"/>
                                  <w:spacing w:val="-2"/>
                                  <w:sz w:val="18"/>
                                </w:rPr>
                                <w:t>Percent</w:t>
                              </w:r>
                            </w:p>
                          </w:txbxContent>
                        </wps:txbx>
                        <wps:bodyPr wrap="square" lIns="0" tIns="0" rIns="0" bIns="0" rtlCol="0">
                          <a:noAutofit/>
                        </wps:bodyPr>
                      </wps:wsp>
                      <wps:wsp>
                        <wps:cNvPr id="75" name="Textbox 75"/>
                        <wps:cNvSpPr txBox="1"/>
                        <wps:spPr>
                          <a:xfrm>
                            <a:off x="2372255" y="2443857"/>
                            <a:ext cx="215900" cy="114300"/>
                          </a:xfrm>
                          <a:prstGeom prst="rect">
                            <a:avLst/>
                          </a:prstGeom>
                        </wps:spPr>
                        <wps:txbx>
                          <w:txbxContent>
                            <w:p w14:paraId="329C4DD5" w14:textId="77777777" w:rsidR="0009221A" w:rsidRDefault="0009221A">
                              <w:pPr>
                                <w:spacing w:line="180" w:lineRule="exact"/>
                                <w:rPr>
                                  <w:rFonts w:ascii="Calibri"/>
                                  <w:sz w:val="18"/>
                                </w:rPr>
                              </w:pPr>
                              <w:r>
                                <w:rPr>
                                  <w:rFonts w:ascii="Calibri"/>
                                  <w:color w:val="404040"/>
                                  <w:spacing w:val="-4"/>
                                  <w:sz w:val="18"/>
                                </w:rPr>
                                <w:t>22.8</w:t>
                              </w:r>
                            </w:p>
                          </w:txbxContent>
                        </wps:txbx>
                        <wps:bodyPr wrap="square" lIns="0" tIns="0" rIns="0" bIns="0" rtlCol="0">
                          <a:noAutofit/>
                        </wps:bodyPr>
                      </wps:wsp>
                      <wps:wsp>
                        <wps:cNvPr id="76" name="Textbox 76"/>
                        <wps:cNvSpPr txBox="1"/>
                        <wps:spPr>
                          <a:xfrm>
                            <a:off x="3376495" y="2653254"/>
                            <a:ext cx="71120" cy="114300"/>
                          </a:xfrm>
                          <a:prstGeom prst="rect">
                            <a:avLst/>
                          </a:prstGeom>
                        </wps:spPr>
                        <wps:txbx>
                          <w:txbxContent>
                            <w:p w14:paraId="3336C6E1" w14:textId="77777777" w:rsidR="0009221A" w:rsidRDefault="0009221A">
                              <w:pPr>
                                <w:spacing w:line="180" w:lineRule="exact"/>
                                <w:rPr>
                                  <w:rFonts w:ascii="Calibri"/>
                                  <w:sz w:val="18"/>
                                </w:rPr>
                              </w:pPr>
                              <w:r>
                                <w:rPr>
                                  <w:rFonts w:ascii="Calibri"/>
                                  <w:color w:val="404040"/>
                                  <w:spacing w:val="-10"/>
                                  <w:sz w:val="18"/>
                                </w:rPr>
                                <w:t>1</w:t>
                              </w:r>
                            </w:p>
                          </w:txbxContent>
                        </wps:txbx>
                        <wps:bodyPr wrap="square" lIns="0" tIns="0" rIns="0" bIns="0" rtlCol="0">
                          <a:noAutofit/>
                        </wps:bodyPr>
                      </wps:wsp>
                      <wps:wsp>
                        <wps:cNvPr id="77" name="Textbox 77"/>
                        <wps:cNvSpPr txBox="1"/>
                        <wps:spPr>
                          <a:xfrm>
                            <a:off x="3798948" y="2659084"/>
                            <a:ext cx="157480" cy="114300"/>
                          </a:xfrm>
                          <a:prstGeom prst="rect">
                            <a:avLst/>
                          </a:prstGeom>
                        </wps:spPr>
                        <wps:txbx>
                          <w:txbxContent>
                            <w:p w14:paraId="44D461A9" w14:textId="77777777" w:rsidR="0009221A" w:rsidRDefault="0009221A">
                              <w:pPr>
                                <w:spacing w:line="180" w:lineRule="exact"/>
                                <w:rPr>
                                  <w:rFonts w:ascii="Calibri"/>
                                  <w:sz w:val="18"/>
                                </w:rPr>
                              </w:pPr>
                              <w:r>
                                <w:rPr>
                                  <w:rFonts w:ascii="Calibri"/>
                                  <w:color w:val="404040"/>
                                  <w:spacing w:val="-5"/>
                                  <w:sz w:val="18"/>
                                </w:rPr>
                                <w:t>0.4</w:t>
                              </w:r>
                            </w:p>
                          </w:txbxContent>
                        </wps:txbx>
                        <wps:bodyPr wrap="square" lIns="0" tIns="0" rIns="0" bIns="0" rtlCol="0">
                          <a:noAutofit/>
                        </wps:bodyPr>
                      </wps:wsp>
                    </wpg:wgp>
                  </a:graphicData>
                </a:graphic>
                <wp14:sizeRelH relativeFrom="margin">
                  <wp14:pctWidth>0</wp14:pctWidth>
                </wp14:sizeRelH>
              </wp:anchor>
            </w:drawing>
          </mc:Choice>
          <mc:Fallback>
            <w:pict>
              <v:group w14:anchorId="37255A88" id="Group 63" o:spid="_x0000_s1076" style="position:absolute;left:0;text-align:left;margin-left:101.25pt;margin-top:7.85pt;width:416.3pt;height:298.5pt;z-index:-19614208;mso-wrap-distance-left:0;mso-wrap-distance-right:0;mso-position-horizontal-relative:page;mso-width-relative:margin" coordsize="56673,37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rVWJAYAALMkAAAOAAAAZHJzL2Uyb0RvYy54bWzsWm1vozgQ/n7S/QfE92uweTGOmq7u2t3q&#10;pNXeStvTfSaEvOgI5gxtsv/+xjZjCLTb0G2qqqoqBacM9njGzzMv5PzDfps7d5msNqKYueTMc52s&#10;SMViU6xm7t83n36LXaeqk2KR5KLIZu73rHI/XPz6y/munGZUrEW+yKQDkxTVdFfO3HVdl9PJpErX&#10;2TapzkSZFXBzKeQ2qeGrXE0WMtnB7Nt8Qj0vmuyEXJRSpFlVwX+vzE33Qs+/XGZp/ddyWWW1k89c&#10;0K3Wn1J/ztXn5OI8ma5kUq43aaNG8gQttsmmgEXtVFdJnTi3cjOYartJpajEsj5LxXYilstNmuk9&#10;wG6I19vNtRS3pd7LarpbldZMYNqenZ48bfrl7qt0NouZG/muUyRb8JFe1oHvYJxduZqCzLUsv5Vf&#10;pdkhDD+L9N8Kbk/699X3VSu8X8qtegg26uy11b9bq2f72knhnyGNGezddVK45zPu8bDxS7oG5w2e&#10;S9cf8ckoYj4LB09OkqlZWKtn1dmVcMaq1ozVz5nx2zopM+2dSpkIzRi0ZjSnKgqMIbWUsqI2azWt&#10;GoP2bBRQP46o64AxOCehz80ZRWsRxohHYBFlLRIHoQ+mU57APSfT9LaqrzOhDZ/cfa5quA0nc4Gj&#10;ZI2jdF/gUAJUFEhyDZLadQAk0nUAJHOjQJnU6jk1lRo6O1gedVm3qqj7W3GX3QgtWSv3+YxGBIgA&#10;fQ+6tiJ50RWFY9CRwnt4LfV0Rgb2HjAWNXtHCbwayc7CI8XRpjhfmosqM2ZWu3+KFcBaXhwbMxDK&#10;I071wfiBMYjPWejd9wSqhVez3QP5I8xzoNFY+YMdoB4DM8Hu7MGBcfdoViLfLD5t8lwZs5Kr+WUu&#10;nbsEziA4llyicTpiAGeEjRrNxeI7oG4H7D1zq/9uE5m5Tv5nAbhWVI8DiYM5DmSdXwodELQfZVXf&#10;7P9JZOmUMJy5NWDti0B4J1PEkNqLlVVPFuL321osNwpgWjejUfMFqEbx50twDlAgUnfDOaHChVoc&#10;mOlxzom5R71IQ496nHHD/cm0QzqeHzcUzfw49PT8YBAkr65j0V6n4hyjCnBOo4lyRcsnA+QjlFsR&#10;PK1dOkEpvIfXrgys54f0WMYZJ91ff4CkA9o9xgQK3YRAVAdCDUnMKWr+kCG69HHwANoCr0O2UXuN&#10;8EygGF4b8Y46I8XvVWZgoCdRzcdLdumj7d+pppNKI/81JILpDbBEj2p0CD6aaiBhYdQz+Q3hHoFs&#10;xuQXyDURjeEk6fTGDE3UfXGiafQAmjGj+1gmoioD6WYsD2Hr+LzGzGk2jQjCq0FSu+oYWTzkONfz&#10;4Oc9VKsC9L7i7QH8sAF+2KhQ3cUPJSTyqK7T2lj9jp/HqoLXhJ/3+DMSP1AN9eJPPA4/rCmuAzUA&#10;mm2RE0Yhg9QW2wkxCSimNC8efawuEH98ZlS5LwIdxpWHoo+d7dHauiuJ6/4oFpn1j5f8mSiUF6rp&#10;wEPwijJFJ1vr1Y9XXP0p50JOeCCm6rerpFqbOlPfasTyoinbTFtG5TPv9SUmfRxBdwNZ2lzsnUhb&#10;t5P0OfX+DwGtHoJgfKC7xWkYwcMqZSJexDxd5bcQ9GPKPYQgiWI+aG4pD6rmVlOrq7aVPg1YdDZF&#10;uul/9RoG9X6+171O36r5TD5+LZ0ABng09Iiegv8ADp7gqZD6RHVlwVMxYXzQh4zBj3BbtyFJ4HuI&#10;bKTK53GUpuhnBOOrcRQZOMqeyaZlczSkWBByqJgUpKCnyH0dtFpMURJy8M6pPdW8Lng22nw1noJa&#10;tQcpeyhHeiqIaBQ1fTYSxx6Ne/THqQcN35O7Sq/6FkFlX2FZ9rOncqSrCA947JnmGZRZITFNohZV&#10;hELTtOlTkNPxn8byW3SVfU1mXWVP5UhXdVEF3WsgQ10RtK6C4PUSqLJ9sLeWU9i3C9ZV9lSOdBWF&#10;3h8NTayiQQAvEnTzo3XVC8Uq23J5a66y3VnrKnsqR7rK91kUNGkFjUKfhr1YxQihpw9Vtrh/a56y&#10;fUDrKXsox3qK8ZgH5i0xeIp7/ayChCzAl3cnDFW2JHw5V+nfd8AvY3Sh3/yKR/30pvtdl/Xtb40u&#10;/gcAAP//AwBQSwMEFAAGAAgAAAAhAPLmaejhAAAACwEAAA8AAABkcnMvZG93bnJldi54bWxMj8Fq&#10;wzAQRO+F/oPYQm+NJAcnxbEcQmh7CoUmhZLbxtrYJpZkLMV2/r7KqT0u85h5m68n07KBet84q0DO&#10;BDCypdONrRR8H95fXoH5gFZj6ywpuJGHdfH4kGOm3Wi/aNiHisUS6zNUUIfQZZz7siaDfuY6sjE7&#10;u95giGdfcd3jGMtNyxMhFtxgY+NCjR1tayov+6tR8DHiuJnLt2F3OW9vx0P6+bOTpNTz07RZAQs0&#10;hT8Y7vpRHYrodHJXqz1rFSQiSSMag3QJ7A6IeSqBnRQsZLIEXuT8/w/FLwAAAP//AwBQSwECLQAU&#10;AAYACAAAACEAtoM4kv4AAADhAQAAEwAAAAAAAAAAAAAAAAAAAAAAW0NvbnRlbnRfVHlwZXNdLnht&#10;bFBLAQItABQABgAIAAAAIQA4/SH/1gAAAJQBAAALAAAAAAAAAAAAAAAAAC8BAABfcmVscy8ucmVs&#10;c1BLAQItABQABgAIAAAAIQCF1rVWJAYAALMkAAAOAAAAAAAAAAAAAAAAAC4CAABkcnMvZTJvRG9j&#10;LnhtbFBLAQItABQABgAIAAAAIQDy5mno4QAAAAsBAAAPAAAAAAAAAAAAAAAAAH4IAABkcnMvZG93&#10;bnJldi54bWxQSwUGAAAAAAQABADzAAAAjAkAAAAA&#10;">
                <v:shape id="Graphic 64" o:spid="_x0000_s1077" style="position:absolute;left:4238;top:9915;width:17710;height:18453;visibility:visible;mso-wrap-style:square;v-text-anchor:top" coordsize="1771014,1845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XawwAAANsAAAAPAAAAZHJzL2Rvd25yZXYueG1sRI9BS8NA&#10;FITvgv9heUJvza4iJcRui4gtQnsxevH2zD6TaPZt3H1t4793hYLHYWa+YZbryQ/qSDH1gS1cFwYU&#10;cRNcz62F15fNvASVBNnhEJgs/FCC9eryYomVCyd+pmMtrcoQThVa6ETGSuvUdOQxFWEkzt5HiB4l&#10;y9hqF/GU4X7QN8YstMee80KHIz101HzVB2/B7L8fY12+h7dPP253stmbKKW1s6vp/g6U0CT/4XP7&#10;yVlY3MLfl/wD9OoXAAD//wMAUEsBAi0AFAAGAAgAAAAhANvh9svuAAAAhQEAABMAAAAAAAAAAAAA&#10;AAAAAAAAAFtDb250ZW50X1R5cGVzXS54bWxQSwECLQAUAAYACAAAACEAWvQsW78AAAAVAQAACwAA&#10;AAAAAAAAAAAAAAAfAQAAX3JlbHMvLnJlbHNQSwECLQAUAAYACAAAACEAN/mV2sMAAADbAAAADwAA&#10;AAAAAAAAAAAAAAAHAgAAZHJzL2Rvd25yZXYueG1sUEsFBgAAAAADAAMAtwAAAPcCAAAAAA==&#10;" path="m372618,l,,,1844776r372618,l372618,xem1770888,1296924r-373380,l1397508,1844776r373380,l1770888,1296924xe" fillcolor="#4471c4" stroked="f">
                  <v:path arrowok="t"/>
                </v:shape>
                <v:shape id="Graphic 65" o:spid="_x0000_s1078" style="position:absolute;left:8902;top:20979;width:17703;height:7385;visibility:visible;mso-wrap-style:square;v-text-anchor:top" coordsize="1770380,73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9nIxAAAANsAAAAPAAAAZHJzL2Rvd25yZXYueG1sRI9BawIx&#10;FITvgv8hPMFbzdZSKatRRJQKPVVLqbfn5u1m6eZlSaKu/npTKHgcZuYbZrbobCPO5EPtWMHzKANB&#10;XDhdc6Xga795egMRIrLGxjEpuFKAxbzfm2Gu3YU/6byLlUgQDjkqMDG2uZShMGQxjFxLnLzSeYsx&#10;SV9J7fGS4LaR4yybSIs1pwWDLa0MFb+7k1WwWcvs23zclv7ncDyU1+rFl/iu1HDQLacgInXxEf5v&#10;b7WCySv8fUk/QM7vAAAA//8DAFBLAQItABQABgAIAAAAIQDb4fbL7gAAAIUBAAATAAAAAAAAAAAA&#10;AAAAAAAAAABbQ29udGVudF9UeXBlc10ueG1sUEsBAi0AFAAGAAgAAAAhAFr0LFu/AAAAFQEAAAsA&#10;AAAAAAAAAAAAAAAAHwEAAF9yZWxzLy5yZWxzUEsBAi0AFAAGAAgAAAAhAFtv2cjEAAAA2wAAAA8A&#10;AAAAAAAAAAAAAAAABwIAAGRycy9kb3ducmV2LnhtbFBLBQYAAAAAAwADALcAAAD4AgAAAAA=&#10;" path="m372618,l,,,738352r372618,l372618,xem1770113,518922r-372605,l1397508,738365r372605,l1770113,518922xe" fillcolor="#ec7c30" stroked="f">
                  <v:path arrowok="t"/>
                </v:shape>
                <v:shape id="Graphic 66" o:spid="_x0000_s1079" style="position:absolute;left:45372;top:19017;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TUaxAAAANsAAAAPAAAAZHJzL2Rvd25yZXYueG1sRI/dasJA&#10;FITvhb7Dcgre6aYKQaOrlEIhUBDqD+bykD1mo9mzaXbV9O27BcHLYWa+YZbr3jbiRp2vHSt4Gycg&#10;iEuna64U7HefoxkIH5A1No5JwS95WK9eBkvMtLvzN922oRIRwj5DBSaENpPSl4Ys+rFriaN3cp3F&#10;EGVXSd3hPcJtIydJkkqLNccFgy19GCov26tVUORojtfpJv/60cX5Mp8efDtplBq+9u8LEIH68Aw/&#10;2rlWkKbw/yX+ALn6AwAA//8DAFBLAQItABQABgAIAAAAIQDb4fbL7gAAAIUBAAATAAAAAAAAAAAA&#10;AAAAAAAAAABbQ29udGVudF9UeXBlc10ueG1sUEsBAi0AFAAGAAgAAAAhAFr0LFu/AAAAFQEAAAsA&#10;AAAAAAAAAAAAAAAAHwEAAF9yZWxzLy5yZWxzUEsBAi0AFAAGAAgAAAAhAGANNRrEAAAA2wAAAA8A&#10;AAAAAAAAAAAAAAAABwIAAGRycy9kb3ducmV2LnhtbFBLBQYAAAAAAwADALcAAAD4AgAAAAA=&#10;" path="m62776,l,,,62776r62776,l62776,xe" fillcolor="#4471c4" stroked="f">
                  <v:path arrowok="t"/>
                </v:shape>
                <v:shape id="Graphic 67" o:spid="_x0000_s1080" style="position:absolute;left:45372;top:21160;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v1IxQAAANsAAAAPAAAAZHJzL2Rvd25yZXYueG1sRI9Ba8JA&#10;FITvBf/D8oReim7swZbUNYSAkFZ6qNqDt0f2NRuSfRuyq4n/3i0Uehxm5htmk022E1cafONYwWqZ&#10;gCCunG64VnA67havIHxA1tg5JgU38pBtZw8bTLUb+Yuuh1CLCGGfogITQp9K6StDFv3S9cTR+3GD&#10;xRDlUEs94BjhtpPPSbKWFhuOCwZ7KgxV7eFiFXx875+ObUGXkxwx3HJz/iyLd6Ue51P+BiLQFP7D&#10;f+1SK1i/wO+X+APk9g4AAP//AwBQSwECLQAUAAYACAAAACEA2+H2y+4AAACFAQAAEwAAAAAAAAAA&#10;AAAAAAAAAAAAW0NvbnRlbnRfVHlwZXNdLnhtbFBLAQItABQABgAIAAAAIQBa9CxbvwAAABUBAAAL&#10;AAAAAAAAAAAAAAAAAB8BAABfcmVscy8ucmVsc1BLAQItABQABgAIAAAAIQBJov1IxQAAANsAAAAP&#10;AAAAAAAAAAAAAAAAAAcCAABkcnMvZG93bnJldi54bWxQSwUGAAAAAAMAAwC3AAAA+QIAAAAA&#10;" path="m62776,l,,,62776r62776,l62776,xe" fillcolor="#ec7c30" stroked="f">
                  <v:path arrowok="t"/>
                </v:shape>
                <v:shape id="Graphic 68" o:spid="_x0000_s1081" style="position:absolute;left:47;top:47;width:56579;height:37814;visibility:visible;mso-wrap-style:square;v-text-anchor:top" coordsize="5657850,3781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qCdwAAAANsAAAAPAAAAZHJzL2Rvd25yZXYueG1sRE/LisIw&#10;FN0L/kO4gjtNFSxSjeIDQRgGmfrA5aW5tsXmpjRR69+bhTDLw3nPl62pxJMaV1pWMBpGIIgzq0vO&#10;FZyOu8EUhPPIGivLpOBNDpaLbmeOibYv/qNn6nMRQtglqKDwvk6kdFlBBt3Q1sSBu9nGoA+wyaVu&#10;8BXCTSXHURRLgyWHhgJr2hSU3dOHUXB5H7b883u+rCeHdTm9IZ7ja6xUv9euZiA8tf5f/HXvtYI4&#10;jA1fwg+Qiw8AAAD//wMAUEsBAi0AFAAGAAgAAAAhANvh9svuAAAAhQEAABMAAAAAAAAAAAAAAAAA&#10;AAAAAFtDb250ZW50X1R5cGVzXS54bWxQSwECLQAUAAYACAAAACEAWvQsW78AAAAVAQAACwAAAAAA&#10;AAAAAAAAAAAfAQAAX3JlbHMvLnJlbHNQSwECLQAUAAYACAAAACEA3YagncAAAADbAAAADwAAAAAA&#10;AAAAAAAAAAAHAgAAZHJzL2Rvd25yZXYueG1sUEsFBgAAAAADAAMAtwAAAPQCAAAAAA==&#10;" path="m,l5657850,r,3781425l,3781425,,xe" filled="f" strokecolor="#d9d9d9">
                  <v:path arrowok="t"/>
                </v:shape>
                <v:shape id="Textbox 69" o:spid="_x0000_s1082" type="#_x0000_t202" style="position:absolute;left:9256;top:1067;width:3829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XhXwwAAANsAAAAPAAAAZHJzL2Rvd25yZXYueG1sRI9Ba8JA&#10;FITvgv9heYI33dhDqNFVRCwIQmmMB4/P7DNZzL6N2VXTf98tFHocZuYbZrnubSOe1HnjWMFsmoAg&#10;Lp02XCk4FR+TdxA+IGtsHJOCb/KwXg0HS8y0e3FOz2OoRISwz1BBHUKbSenLmiz6qWuJo3d1ncUQ&#10;ZVdJ3eErwm0j35IklRYNx4UaW9rWVN6OD6tgc+Z8Z+6fl6/8mpuimCd8SG9KjUf9ZgEiUB/+w3/t&#10;vVaQzuH3S/wBcvUDAAD//wMAUEsBAi0AFAAGAAgAAAAhANvh9svuAAAAhQEAABMAAAAAAAAAAAAA&#10;AAAAAAAAAFtDb250ZW50X1R5cGVzXS54bWxQSwECLQAUAAYACAAAACEAWvQsW78AAAAVAQAACwAA&#10;AAAAAAAAAAAAAAAfAQAAX3JlbHMvLnJlbHNQSwECLQAUAAYACAAAACEA3AV4V8MAAADbAAAADwAA&#10;AAAAAAAAAAAAAAAHAgAAZHJzL2Rvd25yZXYueG1sUEsFBgAAAAADAAMAtwAAAPcCAAAAAA==&#10;" filled="f" stroked="f">
                  <v:textbox inset="0,0,0,0">
                    <w:txbxContent>
                      <w:p w14:paraId="47567E64" w14:textId="3B6878F6" w:rsidR="0009221A" w:rsidRDefault="0009221A">
                        <w:pPr>
                          <w:spacing w:line="266" w:lineRule="exact"/>
                          <w:rPr>
                            <w:b/>
                          </w:rPr>
                        </w:pPr>
                        <w:r>
                          <w:rPr>
                            <w:b/>
                            <w:color w:val="585858"/>
                          </w:rPr>
                          <w:t>Age</w:t>
                        </w:r>
                        <w:r>
                          <w:rPr>
                            <w:b/>
                            <w:color w:val="585858"/>
                            <w:spacing w:val="-2"/>
                          </w:rPr>
                          <w:t xml:space="preserve"> </w:t>
                        </w:r>
                        <w:r>
                          <w:rPr>
                            <w:b/>
                            <w:color w:val="585858"/>
                          </w:rPr>
                          <w:t>Bracket</w:t>
                        </w:r>
                        <w:r>
                          <w:rPr>
                            <w:b/>
                            <w:color w:val="585858"/>
                            <w:spacing w:val="-2"/>
                          </w:rPr>
                          <w:t xml:space="preserve"> </w:t>
                        </w:r>
                        <w:r>
                          <w:rPr>
                            <w:b/>
                            <w:color w:val="585858"/>
                          </w:rPr>
                          <w:t>of</w:t>
                        </w:r>
                        <w:r>
                          <w:rPr>
                            <w:b/>
                            <w:color w:val="585858"/>
                            <w:spacing w:val="-3"/>
                          </w:rPr>
                          <w:t xml:space="preserve"> </w:t>
                        </w:r>
                        <w:r>
                          <w:rPr>
                            <w:b/>
                            <w:color w:val="585858"/>
                          </w:rPr>
                          <w:t>the</w:t>
                        </w:r>
                        <w:r>
                          <w:rPr>
                            <w:b/>
                            <w:color w:val="585858"/>
                            <w:spacing w:val="-1"/>
                          </w:rPr>
                          <w:t xml:space="preserve"> </w:t>
                        </w:r>
                        <w:r>
                          <w:rPr>
                            <w:b/>
                            <w:color w:val="585858"/>
                            <w:spacing w:val="-2"/>
                          </w:rPr>
                          <w:t>Respondents</w:t>
                        </w:r>
                      </w:p>
                    </w:txbxContent>
                  </v:textbox>
                </v:shape>
                <v:shape id="Textbox 70" o:spid="_x0000_s1083" type="#_x0000_t202" style="position:absolute;left:5231;top:8179;width:18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14:paraId="73F76568" w14:textId="77777777" w:rsidR="0009221A" w:rsidRDefault="0009221A">
                        <w:pPr>
                          <w:spacing w:line="180" w:lineRule="exact"/>
                          <w:rPr>
                            <w:rFonts w:ascii="Calibri"/>
                            <w:sz w:val="18"/>
                          </w:rPr>
                        </w:pPr>
                        <w:r>
                          <w:rPr>
                            <w:rFonts w:ascii="Calibri"/>
                            <w:color w:val="404040"/>
                            <w:spacing w:val="-5"/>
                            <w:sz w:val="18"/>
                          </w:rPr>
                          <w:t>192</w:t>
                        </w:r>
                      </w:p>
                    </w:txbxContent>
                  </v:textbox>
                </v:shape>
                <v:shape id="Textbox 71" o:spid="_x0000_s1084" type="#_x0000_t202" style="position:absolute;left:9745;top:19249;width:21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KMxAAAANsAAAAPAAAAZHJzL2Rvd25yZXYueG1sRI9Ba8JA&#10;FITvhf6H5Qne6kYP2kY3IkWhIJTG9ODxmX0mS7JvY3ar6b93CwWPw8x8w6zWg23FlXpvHCuYThIQ&#10;xKXThisF38Xu5RWED8gaW8ek4Jc8rLPnpxWm2t04p+shVCJC2KeooA6hS6X0ZU0W/cR1xNE7u95i&#10;iLKvpO7xFuG2lbMkmUuLhuNCjR2911Q2hx+rYHPkfGsun6ev/JybonhLeD9vlBqPhs0SRKAhPML/&#10;7Q+tYDGFvy/xB8jsDgAA//8DAFBLAQItABQABgAIAAAAIQDb4fbL7gAAAIUBAAATAAAAAAAAAAAA&#10;AAAAAAAAAABbQ29udGVudF9UeXBlc10ueG1sUEsBAi0AFAAGAAgAAAAhAFr0LFu/AAAAFQEAAAsA&#10;AAAAAAAAAAAAAAAAHwEAAF9yZWxzLy5yZWxzUEsBAi0AFAAGAAgAAAAhAKeq4ozEAAAA2wAAAA8A&#10;AAAAAAAAAAAAAAAABwIAAGRycy9kb3ducmV2LnhtbFBLBQYAAAAAAwADALcAAAD4AgAAAAA=&#10;" filled="f" stroked="f">
                  <v:textbox inset="0,0,0,0">
                    <w:txbxContent>
                      <w:p w14:paraId="3CD04DEB" w14:textId="77777777" w:rsidR="0009221A" w:rsidRDefault="0009221A">
                        <w:pPr>
                          <w:spacing w:line="180" w:lineRule="exact"/>
                          <w:rPr>
                            <w:rFonts w:ascii="Calibri"/>
                            <w:sz w:val="18"/>
                          </w:rPr>
                        </w:pPr>
                        <w:r>
                          <w:rPr>
                            <w:rFonts w:ascii="Calibri"/>
                            <w:color w:val="404040"/>
                            <w:spacing w:val="-4"/>
                            <w:sz w:val="18"/>
                          </w:rPr>
                          <w:t>76.8</w:t>
                        </w:r>
                      </w:p>
                    </w:txbxContent>
                  </v:textbox>
                </v:shape>
                <v:shape id="Textbox 72" o:spid="_x0000_s1085" type="#_x0000_t202" style="position:absolute;left:46266;top:18802;width:920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14:paraId="17B61F77" w14:textId="77777777" w:rsidR="0009221A" w:rsidRDefault="0009221A">
                        <w:pPr>
                          <w:spacing w:line="180" w:lineRule="exact"/>
                          <w:rPr>
                            <w:rFonts w:ascii="Calibri"/>
                            <w:sz w:val="18"/>
                          </w:rPr>
                        </w:pPr>
                        <w:r>
                          <w:rPr>
                            <w:rFonts w:ascii="Calibri"/>
                            <w:color w:val="585858"/>
                            <w:sz w:val="18"/>
                          </w:rPr>
                          <w:t>Trainees</w:t>
                        </w:r>
                        <w:r>
                          <w:rPr>
                            <w:rFonts w:ascii="Calibri"/>
                            <w:color w:val="585858"/>
                            <w:spacing w:val="-4"/>
                            <w:sz w:val="18"/>
                          </w:rPr>
                          <w:t xml:space="preserve"> </w:t>
                        </w:r>
                        <w:r>
                          <w:rPr>
                            <w:rFonts w:ascii="Calibri"/>
                            <w:color w:val="585858"/>
                            <w:spacing w:val="-2"/>
                            <w:sz w:val="18"/>
                          </w:rPr>
                          <w:t>Frequency</w:t>
                        </w:r>
                      </w:p>
                    </w:txbxContent>
                  </v:textbox>
                </v:shape>
                <v:shape id="Textbox 73" o:spid="_x0000_s1086" type="#_x0000_t202" style="position:absolute;left:19498;top:21151;width:128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NlgxQAAANsAAAAPAAAAZHJzL2Rvd25yZXYueG1sRI9Ba8JA&#10;FITvQv/D8gredFMF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A4NNlgxQAAANsAAAAP&#10;AAAAAAAAAAAAAAAAAAcCAABkcnMvZG93bnJldi54bWxQSwUGAAAAAAMAAwC3AAAA+QIAAAAA&#10;" filled="f" stroked="f">
                  <v:textbox inset="0,0,0,0">
                    <w:txbxContent>
                      <w:p w14:paraId="359ABF06" w14:textId="77777777" w:rsidR="0009221A" w:rsidRDefault="0009221A">
                        <w:pPr>
                          <w:spacing w:line="180" w:lineRule="exact"/>
                          <w:rPr>
                            <w:rFonts w:ascii="Calibri"/>
                            <w:sz w:val="18"/>
                          </w:rPr>
                        </w:pPr>
                        <w:r>
                          <w:rPr>
                            <w:rFonts w:ascii="Calibri"/>
                            <w:color w:val="404040"/>
                            <w:spacing w:val="-5"/>
                            <w:sz w:val="18"/>
                          </w:rPr>
                          <w:t>57</w:t>
                        </w:r>
                      </w:p>
                    </w:txbxContent>
                  </v:textbox>
                </v:shape>
                <v:shape id="Textbox 74" o:spid="_x0000_s1087" type="#_x0000_t202" style="position:absolute;left:46266;top:20945;width:793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UEUxQAAANsAAAAPAAAAZHJzL2Rvd25yZXYueG1sRI9Ba8JA&#10;FITvQv/D8gredFMR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C33UEUxQAAANsAAAAP&#10;AAAAAAAAAAAAAAAAAAcCAABkcnMvZG93bnJldi54bWxQSwUGAAAAAAMAAwC3AAAA+QIAAAAA&#10;" filled="f" stroked="f">
                  <v:textbox inset="0,0,0,0">
                    <w:txbxContent>
                      <w:p w14:paraId="4FCA4B97" w14:textId="77777777" w:rsidR="0009221A" w:rsidRDefault="0009221A">
                        <w:pPr>
                          <w:spacing w:line="180" w:lineRule="exact"/>
                          <w:rPr>
                            <w:rFonts w:ascii="Calibri"/>
                            <w:sz w:val="18"/>
                          </w:rPr>
                        </w:pPr>
                        <w:r>
                          <w:rPr>
                            <w:rFonts w:ascii="Calibri"/>
                            <w:color w:val="585858"/>
                            <w:sz w:val="18"/>
                          </w:rPr>
                          <w:t>Trainees</w:t>
                        </w:r>
                        <w:r>
                          <w:rPr>
                            <w:rFonts w:ascii="Calibri"/>
                            <w:color w:val="585858"/>
                            <w:spacing w:val="-6"/>
                            <w:sz w:val="18"/>
                          </w:rPr>
                          <w:t xml:space="preserve"> </w:t>
                        </w:r>
                        <w:r>
                          <w:rPr>
                            <w:rFonts w:ascii="Calibri"/>
                            <w:color w:val="585858"/>
                            <w:spacing w:val="-2"/>
                            <w:sz w:val="18"/>
                          </w:rPr>
                          <w:t>Percent</w:t>
                        </w:r>
                      </w:p>
                    </w:txbxContent>
                  </v:textbox>
                </v:shape>
                <v:shape id="Textbox 75" o:spid="_x0000_s1088" type="#_x0000_t202" style="position:absolute;left:23722;top:24438;width:21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eSPxQAAANsAAAAPAAAAZHJzL2Rvd25yZXYueG1sRI9Ba8JA&#10;FITvQv/D8gredFNB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DYkeSPxQAAANsAAAAP&#10;AAAAAAAAAAAAAAAAAAcCAABkcnMvZG93bnJldi54bWxQSwUGAAAAAAMAAwC3AAAA+QIAAAAA&#10;" filled="f" stroked="f">
                  <v:textbox inset="0,0,0,0">
                    <w:txbxContent>
                      <w:p w14:paraId="329C4DD5" w14:textId="77777777" w:rsidR="0009221A" w:rsidRDefault="0009221A">
                        <w:pPr>
                          <w:spacing w:line="180" w:lineRule="exact"/>
                          <w:rPr>
                            <w:rFonts w:ascii="Calibri"/>
                            <w:sz w:val="18"/>
                          </w:rPr>
                        </w:pPr>
                        <w:r>
                          <w:rPr>
                            <w:rFonts w:ascii="Calibri"/>
                            <w:color w:val="404040"/>
                            <w:spacing w:val="-4"/>
                            <w:sz w:val="18"/>
                          </w:rPr>
                          <w:t>22.8</w:t>
                        </w:r>
                      </w:p>
                    </w:txbxContent>
                  </v:textbox>
                </v:shape>
                <v:shape id="Textbox 76" o:spid="_x0000_s1089" type="#_x0000_t202" style="position:absolute;left:33764;top:26532;width:712;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3r4xQAAANsAAAAPAAAAZHJzL2Rvd25yZXYueG1sRI9Ba8JA&#10;FITvBf/D8oTe6kYPaRvdiEgFoVAa48HjM/uSLGbfptlV03/fLRR6HGbmG2a1Hm0nbjR441jBfJaA&#10;IK6cNtwoOJa7pxcQPiBr7ByTgm/ysM4nDyvMtLtzQbdDaESEsM9QQRtCn0npq5Ys+pnriaNXu8Fi&#10;iHJopB7wHuG2k4skSaVFw3GhxZ62LVWXw9Uq2Jy4eDNfH+fPoi5MWb4m/J5elHqcjpsliEBj+A//&#10;tfdawXMKv1/iD5D5DwAAAP//AwBQSwECLQAUAAYACAAAACEA2+H2y+4AAACFAQAAEwAAAAAAAAAA&#10;AAAAAAAAAAAAW0NvbnRlbnRfVHlwZXNdLnhtbFBLAQItABQABgAIAAAAIQBa9CxbvwAAABUBAAAL&#10;AAAAAAAAAAAAAAAAAB8BAABfcmVscy8ucmVsc1BLAQItABQABgAIAAAAIQAoQ3r4xQAAANsAAAAP&#10;AAAAAAAAAAAAAAAAAAcCAABkcnMvZG93bnJldi54bWxQSwUGAAAAAAMAAwC3AAAA+QIAAAAA&#10;" filled="f" stroked="f">
                  <v:textbox inset="0,0,0,0">
                    <w:txbxContent>
                      <w:p w14:paraId="3336C6E1" w14:textId="77777777" w:rsidR="0009221A" w:rsidRDefault="0009221A">
                        <w:pPr>
                          <w:spacing w:line="180" w:lineRule="exact"/>
                          <w:rPr>
                            <w:rFonts w:ascii="Calibri"/>
                            <w:sz w:val="18"/>
                          </w:rPr>
                        </w:pPr>
                        <w:r>
                          <w:rPr>
                            <w:rFonts w:ascii="Calibri"/>
                            <w:color w:val="404040"/>
                            <w:spacing w:val="-10"/>
                            <w:sz w:val="18"/>
                          </w:rPr>
                          <w:t>1</w:t>
                        </w:r>
                      </w:p>
                    </w:txbxContent>
                  </v:textbox>
                </v:shape>
                <v:shape id="Textbox 77" o:spid="_x0000_s1090" type="#_x0000_t202" style="position:absolute;left:37989;top:26590;width:1575;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99jxQAAANsAAAAPAAAAZHJzL2Rvd25yZXYueG1sRI9Ba8JA&#10;FITvBf/D8oTemo09aI1uREoLhYI0xoPHZ/aZLMm+TbNbTf+9Wyh4HGbmG2a9GW0nLjR441jBLElB&#10;EFdOG64VHMr3pxcQPiBr7ByTgl/ysMknD2vMtLtyQZd9qEWEsM9QQRNCn0npq4Ys+sT1xNE7u8Fi&#10;iHKopR7wGuG2k89pOpcWDceFBnt6bahq9z9WwfbIxZv53p2+inNhynKZ8ue8VepxOm5XIAKN4R7+&#10;b39oBYsF/H2JP0DmNwAAAP//AwBQSwECLQAUAAYACAAAACEA2+H2y+4AAACFAQAAEwAAAAAAAAAA&#10;AAAAAAAAAAAAW0NvbnRlbnRfVHlwZXNdLnhtbFBLAQItABQABgAIAAAAIQBa9CxbvwAAABUBAAAL&#10;AAAAAAAAAAAAAAAAAB8BAABfcmVscy8ucmVsc1BLAQItABQABgAIAAAAIQBHD99jxQAAANsAAAAP&#10;AAAAAAAAAAAAAAAAAAcCAABkcnMvZG93bnJldi54bWxQSwUGAAAAAAMAAwC3AAAA+QIAAAAA&#10;" filled="f" stroked="f">
                  <v:textbox inset="0,0,0,0">
                    <w:txbxContent>
                      <w:p w14:paraId="44D461A9" w14:textId="77777777" w:rsidR="0009221A" w:rsidRDefault="0009221A">
                        <w:pPr>
                          <w:spacing w:line="180" w:lineRule="exact"/>
                          <w:rPr>
                            <w:rFonts w:ascii="Calibri"/>
                            <w:sz w:val="18"/>
                          </w:rPr>
                        </w:pPr>
                        <w:r>
                          <w:rPr>
                            <w:rFonts w:ascii="Calibri"/>
                            <w:color w:val="404040"/>
                            <w:spacing w:val="-5"/>
                            <w:sz w:val="18"/>
                          </w:rPr>
                          <w:t>0.4</w:t>
                        </w:r>
                      </w:p>
                    </w:txbxContent>
                  </v:textbox>
                </v:shape>
                <w10:wrap anchorx="page"/>
              </v:group>
            </w:pict>
          </mc:Fallback>
        </mc:AlternateContent>
      </w:r>
    </w:p>
    <w:p w14:paraId="4A604258" w14:textId="77777777" w:rsidR="00331BAC" w:rsidRDefault="00331BAC">
      <w:pPr>
        <w:pStyle w:val="BodyText"/>
        <w:rPr>
          <w:sz w:val="20"/>
        </w:rPr>
      </w:pPr>
    </w:p>
    <w:p w14:paraId="69DDF45F" w14:textId="77777777" w:rsidR="00331BAC" w:rsidRDefault="00331BAC">
      <w:pPr>
        <w:pStyle w:val="BodyText"/>
        <w:rPr>
          <w:sz w:val="20"/>
        </w:rPr>
      </w:pPr>
    </w:p>
    <w:p w14:paraId="02F4C884" w14:textId="77777777" w:rsidR="00331BAC" w:rsidRDefault="00331BAC">
      <w:pPr>
        <w:pStyle w:val="BodyText"/>
        <w:rPr>
          <w:sz w:val="20"/>
        </w:rPr>
      </w:pPr>
    </w:p>
    <w:p w14:paraId="03BD27EE" w14:textId="77777777" w:rsidR="00331BAC" w:rsidRDefault="00331BAC">
      <w:pPr>
        <w:pStyle w:val="BodyText"/>
        <w:rPr>
          <w:sz w:val="20"/>
        </w:rPr>
      </w:pPr>
    </w:p>
    <w:p w14:paraId="0AB17CE1" w14:textId="77777777" w:rsidR="00331BAC" w:rsidRDefault="00331BAC">
      <w:pPr>
        <w:pStyle w:val="BodyText"/>
        <w:rPr>
          <w:sz w:val="20"/>
        </w:rPr>
      </w:pPr>
    </w:p>
    <w:p w14:paraId="56107CAC" w14:textId="77777777" w:rsidR="00331BAC" w:rsidRDefault="00331BAC">
      <w:pPr>
        <w:pStyle w:val="BodyText"/>
        <w:rPr>
          <w:sz w:val="20"/>
        </w:rPr>
      </w:pPr>
    </w:p>
    <w:p w14:paraId="518BC53A" w14:textId="77777777" w:rsidR="00331BAC" w:rsidRDefault="00331BAC">
      <w:pPr>
        <w:pStyle w:val="BodyText"/>
        <w:rPr>
          <w:sz w:val="20"/>
        </w:rPr>
      </w:pPr>
    </w:p>
    <w:p w14:paraId="7A1A26D8" w14:textId="77777777" w:rsidR="00331BAC" w:rsidRDefault="00331BAC">
      <w:pPr>
        <w:pStyle w:val="BodyText"/>
        <w:rPr>
          <w:sz w:val="20"/>
        </w:rPr>
      </w:pPr>
    </w:p>
    <w:p w14:paraId="5851386F" w14:textId="77777777" w:rsidR="00331BAC" w:rsidRDefault="00331BAC">
      <w:pPr>
        <w:pStyle w:val="BodyText"/>
        <w:rPr>
          <w:sz w:val="20"/>
        </w:rPr>
      </w:pPr>
    </w:p>
    <w:p w14:paraId="3EEEDFDA" w14:textId="77777777" w:rsidR="00331BAC" w:rsidRDefault="00331BAC">
      <w:pPr>
        <w:pStyle w:val="BodyText"/>
        <w:rPr>
          <w:sz w:val="20"/>
        </w:rPr>
      </w:pPr>
    </w:p>
    <w:p w14:paraId="6D0E8CC1" w14:textId="77777777" w:rsidR="00331BAC" w:rsidRDefault="00331BAC">
      <w:pPr>
        <w:pStyle w:val="BodyText"/>
        <w:rPr>
          <w:sz w:val="20"/>
        </w:rPr>
      </w:pPr>
    </w:p>
    <w:p w14:paraId="623AAACB" w14:textId="77777777" w:rsidR="00331BAC" w:rsidRDefault="00331BAC">
      <w:pPr>
        <w:pStyle w:val="BodyText"/>
        <w:rPr>
          <w:sz w:val="20"/>
        </w:rPr>
      </w:pPr>
    </w:p>
    <w:p w14:paraId="7FB71020" w14:textId="77777777" w:rsidR="00331BAC" w:rsidRDefault="00331BAC">
      <w:pPr>
        <w:pStyle w:val="BodyText"/>
        <w:rPr>
          <w:sz w:val="20"/>
        </w:rPr>
      </w:pPr>
    </w:p>
    <w:p w14:paraId="4409C086" w14:textId="3DCB510B" w:rsidR="00331BAC" w:rsidRDefault="00192D96" w:rsidP="00192D96">
      <w:pPr>
        <w:pStyle w:val="Caption"/>
      </w:pPr>
      <w:bookmarkStart w:id="272" w:name="_bookmark71"/>
      <w:bookmarkStart w:id="273" w:name="_Toc206064949"/>
      <w:bookmarkStart w:id="274" w:name="_Toc213099121"/>
      <w:bookmarkEnd w:id="272"/>
      <w:r>
        <w:t xml:space="preserve">Figure 4. </w:t>
      </w:r>
      <w:r w:rsidR="0009221A">
        <w:fldChar w:fldCharType="begin"/>
      </w:r>
      <w:r w:rsidR="0009221A">
        <w:instrText xml:space="preserve"> SEQ Figure_4. \* ARABIC </w:instrText>
      </w:r>
      <w:r w:rsidR="0009221A">
        <w:fldChar w:fldCharType="separate"/>
      </w:r>
      <w:r>
        <w:rPr>
          <w:noProof/>
        </w:rPr>
        <w:t>2</w:t>
      </w:r>
      <w:r w:rsidR="0009221A">
        <w:rPr>
          <w:noProof/>
        </w:rPr>
        <w:fldChar w:fldCharType="end"/>
      </w:r>
      <w:r>
        <w:t>:Age</w:t>
      </w:r>
      <w:r>
        <w:rPr>
          <w:spacing w:val="-2"/>
        </w:rPr>
        <w:t xml:space="preserve"> </w:t>
      </w:r>
      <w:r w:rsidR="00E444ED">
        <w:t>B</w:t>
      </w:r>
      <w:r>
        <w:t>racket</w:t>
      </w:r>
      <w:r>
        <w:rPr>
          <w:spacing w:val="-2"/>
        </w:rPr>
        <w:t xml:space="preserve"> </w:t>
      </w:r>
      <w:r>
        <w:t>of</w:t>
      </w:r>
      <w:r>
        <w:rPr>
          <w:spacing w:val="-3"/>
        </w:rPr>
        <w:t xml:space="preserve"> </w:t>
      </w:r>
      <w:r>
        <w:t>the</w:t>
      </w:r>
      <w:r>
        <w:rPr>
          <w:spacing w:val="-1"/>
        </w:rPr>
        <w:t xml:space="preserve"> </w:t>
      </w:r>
      <w:r w:rsidR="00E444ED">
        <w:rPr>
          <w:spacing w:val="-2"/>
        </w:rPr>
        <w:t>R</w:t>
      </w:r>
      <w:r>
        <w:rPr>
          <w:spacing w:val="-2"/>
        </w:rPr>
        <w:t>espondents</w:t>
      </w:r>
      <w:bookmarkEnd w:id="273"/>
      <w:bookmarkEnd w:id="274"/>
    </w:p>
    <w:p w14:paraId="74081939" w14:textId="35EB45EE" w:rsidR="00331BAC" w:rsidRDefault="00192D96" w:rsidP="00192D96">
      <w:pPr>
        <w:pStyle w:val="Heading3"/>
      </w:pPr>
      <w:bookmarkStart w:id="275" w:name="4.2.3_Highest_level_of_Education_of_the_"/>
      <w:bookmarkStart w:id="276" w:name="_bookmark72"/>
      <w:bookmarkStart w:id="277" w:name="_Toc206065976"/>
      <w:bookmarkStart w:id="278" w:name="_Toc213164577"/>
      <w:bookmarkEnd w:id="275"/>
      <w:bookmarkEnd w:id="276"/>
      <w:r>
        <w:t>4.2.3 Highest</w:t>
      </w:r>
      <w:r>
        <w:rPr>
          <w:spacing w:val="-2"/>
        </w:rPr>
        <w:t xml:space="preserve"> </w:t>
      </w:r>
      <w:r w:rsidR="00D24F33">
        <w:rPr>
          <w:spacing w:val="-2"/>
        </w:rPr>
        <w:t>L</w:t>
      </w:r>
      <w:r>
        <w:t>evel</w:t>
      </w:r>
      <w:r>
        <w:rPr>
          <w:spacing w:val="-2"/>
        </w:rPr>
        <w:t xml:space="preserve"> </w:t>
      </w:r>
      <w:r>
        <w:t>of</w:t>
      </w:r>
      <w:r>
        <w:rPr>
          <w:spacing w:val="-2"/>
        </w:rPr>
        <w:t xml:space="preserve"> </w:t>
      </w:r>
      <w:r>
        <w:t>Education</w:t>
      </w:r>
      <w:r>
        <w:rPr>
          <w:spacing w:val="-2"/>
        </w:rPr>
        <w:t xml:space="preserve"> </w:t>
      </w:r>
      <w:r>
        <w:t>of</w:t>
      </w:r>
      <w:r>
        <w:rPr>
          <w:spacing w:val="-3"/>
        </w:rPr>
        <w:t xml:space="preserve"> </w:t>
      </w:r>
      <w:r>
        <w:t>the</w:t>
      </w:r>
      <w:r>
        <w:rPr>
          <w:spacing w:val="-1"/>
        </w:rPr>
        <w:t xml:space="preserve"> </w:t>
      </w:r>
      <w:r w:rsidR="00C534D8">
        <w:rPr>
          <w:spacing w:val="-2"/>
        </w:rPr>
        <w:t>R</w:t>
      </w:r>
      <w:r>
        <w:rPr>
          <w:spacing w:val="-2"/>
        </w:rPr>
        <w:t>espondents</w:t>
      </w:r>
      <w:bookmarkEnd w:id="277"/>
      <w:bookmarkEnd w:id="278"/>
    </w:p>
    <w:p w14:paraId="5D7B1FFB" w14:textId="77777777" w:rsidR="00331BAC" w:rsidRDefault="001C2F36" w:rsidP="00192D96">
      <w:r>
        <w:t>The respondents were tasked to indicate their highest level of education attained. Table 4.3 summarized the responses.</w:t>
      </w:r>
    </w:p>
    <w:p w14:paraId="58885407" w14:textId="3CCC8525" w:rsidR="00331BAC" w:rsidRDefault="00192D96" w:rsidP="00192D96">
      <w:pPr>
        <w:pStyle w:val="Caption"/>
      </w:pPr>
      <w:bookmarkStart w:id="279" w:name="_bookmark73"/>
      <w:bookmarkStart w:id="280" w:name="_Toc206064748"/>
      <w:bookmarkStart w:id="281" w:name="_Toc213099081"/>
      <w:bookmarkEnd w:id="279"/>
      <w:r>
        <w:t xml:space="preserve">Table 4. </w:t>
      </w:r>
      <w:r w:rsidR="0009221A">
        <w:fldChar w:fldCharType="begin"/>
      </w:r>
      <w:r w:rsidR="0009221A">
        <w:instrText xml:space="preserve"> SEQ Table_4. \* ARABIC </w:instrText>
      </w:r>
      <w:r w:rsidR="0009221A">
        <w:fldChar w:fldCharType="separate"/>
      </w:r>
      <w:r w:rsidR="00A219DF">
        <w:rPr>
          <w:noProof/>
        </w:rPr>
        <w:t>3</w:t>
      </w:r>
      <w:r w:rsidR="0009221A">
        <w:rPr>
          <w:noProof/>
        </w:rPr>
        <w:fldChar w:fldCharType="end"/>
      </w:r>
      <w:r>
        <w:t>: Highest</w:t>
      </w:r>
      <w:r>
        <w:rPr>
          <w:spacing w:val="-2"/>
        </w:rPr>
        <w:t xml:space="preserve"> </w:t>
      </w:r>
      <w:r w:rsidR="007750B6">
        <w:t>L</w:t>
      </w:r>
      <w:r>
        <w:t>evel</w:t>
      </w:r>
      <w:r>
        <w:rPr>
          <w:spacing w:val="-3"/>
        </w:rPr>
        <w:t xml:space="preserve"> </w:t>
      </w:r>
      <w:r>
        <w:t>of</w:t>
      </w:r>
      <w:r>
        <w:rPr>
          <w:spacing w:val="-3"/>
        </w:rPr>
        <w:t xml:space="preserve"> </w:t>
      </w:r>
      <w:r>
        <w:t>Education</w:t>
      </w:r>
      <w:r>
        <w:rPr>
          <w:spacing w:val="-3"/>
        </w:rPr>
        <w:t xml:space="preserve"> </w:t>
      </w:r>
      <w:r>
        <w:t>of</w:t>
      </w:r>
      <w:r>
        <w:rPr>
          <w:spacing w:val="-3"/>
        </w:rPr>
        <w:t xml:space="preserve"> </w:t>
      </w:r>
      <w:r>
        <w:t>the</w:t>
      </w:r>
      <w:r>
        <w:rPr>
          <w:spacing w:val="-2"/>
        </w:rPr>
        <w:t xml:space="preserve"> </w:t>
      </w:r>
      <w:r w:rsidR="007750B6">
        <w:rPr>
          <w:spacing w:val="-2"/>
        </w:rPr>
        <w:t>R</w:t>
      </w:r>
      <w:r>
        <w:rPr>
          <w:spacing w:val="-2"/>
        </w:rPr>
        <w:t>espondents</w:t>
      </w:r>
      <w:bookmarkEnd w:id="280"/>
      <w:bookmarkEnd w:id="281"/>
    </w:p>
    <w:tbl>
      <w:tblPr>
        <w:tblW w:w="5000" w:type="pct"/>
        <w:tblCellMar>
          <w:left w:w="0" w:type="dxa"/>
          <w:right w:w="0" w:type="dxa"/>
        </w:tblCellMar>
        <w:tblLook w:val="01E0" w:firstRow="1" w:lastRow="1" w:firstColumn="1" w:lastColumn="1" w:noHBand="0" w:noVBand="0"/>
      </w:tblPr>
      <w:tblGrid>
        <w:gridCol w:w="3078"/>
        <w:gridCol w:w="2784"/>
        <w:gridCol w:w="1531"/>
        <w:gridCol w:w="917"/>
      </w:tblGrid>
      <w:tr w:rsidR="00331BAC" w14:paraId="41E56A66" w14:textId="77777777" w:rsidTr="00192D96">
        <w:trPr>
          <w:trHeight w:val="275"/>
        </w:trPr>
        <w:tc>
          <w:tcPr>
            <w:tcW w:w="1852" w:type="pct"/>
            <w:tcBorders>
              <w:top w:val="single" w:sz="4" w:space="0" w:color="000000"/>
              <w:bottom w:val="single" w:sz="4" w:space="0" w:color="000000"/>
            </w:tcBorders>
          </w:tcPr>
          <w:p w14:paraId="53D2E95A" w14:textId="77777777" w:rsidR="00331BAC" w:rsidRDefault="00331BAC" w:rsidP="00192D96">
            <w:pPr>
              <w:pStyle w:val="NoSpacing"/>
            </w:pPr>
          </w:p>
        </w:tc>
        <w:tc>
          <w:tcPr>
            <w:tcW w:w="1675" w:type="pct"/>
            <w:tcBorders>
              <w:top w:val="single" w:sz="4" w:space="0" w:color="000000"/>
              <w:bottom w:val="single" w:sz="4" w:space="0" w:color="000000"/>
            </w:tcBorders>
          </w:tcPr>
          <w:p w14:paraId="5D4EFCF5" w14:textId="77777777" w:rsidR="00331BAC" w:rsidRDefault="001C2F36" w:rsidP="00192D96">
            <w:pPr>
              <w:pStyle w:val="NoSpacing"/>
            </w:pPr>
            <w:r>
              <w:t>Highest</w:t>
            </w:r>
            <w:r>
              <w:rPr>
                <w:spacing w:val="-1"/>
              </w:rPr>
              <w:t xml:space="preserve"> </w:t>
            </w:r>
            <w:r>
              <w:t>level</w:t>
            </w:r>
            <w:r>
              <w:rPr>
                <w:spacing w:val="-2"/>
              </w:rPr>
              <w:t xml:space="preserve"> </w:t>
            </w:r>
            <w:r>
              <w:t>of</w:t>
            </w:r>
            <w:r>
              <w:rPr>
                <w:spacing w:val="-1"/>
              </w:rPr>
              <w:t xml:space="preserve"> </w:t>
            </w:r>
            <w:r>
              <w:rPr>
                <w:spacing w:val="-2"/>
              </w:rPr>
              <w:t>education</w:t>
            </w:r>
          </w:p>
        </w:tc>
        <w:tc>
          <w:tcPr>
            <w:tcW w:w="921" w:type="pct"/>
            <w:tcBorders>
              <w:top w:val="single" w:sz="4" w:space="0" w:color="000000"/>
              <w:bottom w:val="single" w:sz="4" w:space="0" w:color="000000"/>
            </w:tcBorders>
          </w:tcPr>
          <w:p w14:paraId="3A4B3173" w14:textId="77777777" w:rsidR="00331BAC" w:rsidRDefault="001C2F36" w:rsidP="00192D96">
            <w:pPr>
              <w:pStyle w:val="NoSpacing"/>
              <w:jc w:val="center"/>
            </w:pPr>
            <w:r>
              <w:rPr>
                <w:spacing w:val="-2"/>
              </w:rPr>
              <w:t>Frequency</w:t>
            </w:r>
          </w:p>
        </w:tc>
        <w:tc>
          <w:tcPr>
            <w:tcW w:w="552" w:type="pct"/>
            <w:tcBorders>
              <w:top w:val="single" w:sz="4" w:space="0" w:color="000000"/>
              <w:bottom w:val="single" w:sz="4" w:space="0" w:color="000000"/>
            </w:tcBorders>
          </w:tcPr>
          <w:p w14:paraId="71B4D893" w14:textId="77777777" w:rsidR="00331BAC" w:rsidRDefault="001C2F36" w:rsidP="00192D96">
            <w:pPr>
              <w:pStyle w:val="NoSpacing"/>
              <w:jc w:val="center"/>
            </w:pPr>
            <w:r>
              <w:rPr>
                <w:spacing w:val="-2"/>
              </w:rPr>
              <w:t>Percent</w:t>
            </w:r>
          </w:p>
        </w:tc>
      </w:tr>
      <w:tr w:rsidR="00331BAC" w14:paraId="75D6F4FA" w14:textId="77777777" w:rsidTr="00192D96">
        <w:trPr>
          <w:trHeight w:val="282"/>
        </w:trPr>
        <w:tc>
          <w:tcPr>
            <w:tcW w:w="1852" w:type="pct"/>
            <w:tcBorders>
              <w:top w:val="single" w:sz="4" w:space="0" w:color="000000"/>
            </w:tcBorders>
          </w:tcPr>
          <w:p w14:paraId="192FB395" w14:textId="77777777" w:rsidR="00331BAC" w:rsidRDefault="001C2F36" w:rsidP="00192D96">
            <w:pPr>
              <w:pStyle w:val="NoSpacing"/>
            </w:pPr>
            <w:r>
              <w:rPr>
                <w:spacing w:val="-2"/>
              </w:rPr>
              <w:t>Trainers</w:t>
            </w:r>
          </w:p>
        </w:tc>
        <w:tc>
          <w:tcPr>
            <w:tcW w:w="1675" w:type="pct"/>
            <w:tcBorders>
              <w:top w:val="single" w:sz="4" w:space="0" w:color="000000"/>
            </w:tcBorders>
          </w:tcPr>
          <w:p w14:paraId="56091D84" w14:textId="77777777" w:rsidR="00331BAC" w:rsidRDefault="001C2F36" w:rsidP="00192D96">
            <w:pPr>
              <w:pStyle w:val="NoSpacing"/>
            </w:pPr>
            <w:r>
              <w:rPr>
                <w:spacing w:val="-2"/>
              </w:rPr>
              <w:t>Degree</w:t>
            </w:r>
          </w:p>
        </w:tc>
        <w:tc>
          <w:tcPr>
            <w:tcW w:w="921" w:type="pct"/>
            <w:tcBorders>
              <w:top w:val="single" w:sz="4" w:space="0" w:color="000000"/>
            </w:tcBorders>
          </w:tcPr>
          <w:p w14:paraId="36BE283F" w14:textId="77777777" w:rsidR="00331BAC" w:rsidRDefault="001C2F36" w:rsidP="00192D96">
            <w:pPr>
              <w:pStyle w:val="NoSpacing"/>
              <w:jc w:val="center"/>
            </w:pPr>
            <w:r>
              <w:rPr>
                <w:spacing w:val="-5"/>
              </w:rPr>
              <w:t>15</w:t>
            </w:r>
          </w:p>
        </w:tc>
        <w:tc>
          <w:tcPr>
            <w:tcW w:w="552" w:type="pct"/>
            <w:tcBorders>
              <w:top w:val="single" w:sz="4" w:space="0" w:color="000000"/>
            </w:tcBorders>
          </w:tcPr>
          <w:p w14:paraId="381AC3D1" w14:textId="77777777" w:rsidR="00331BAC" w:rsidRDefault="001C2F36" w:rsidP="00192D96">
            <w:pPr>
              <w:pStyle w:val="NoSpacing"/>
              <w:jc w:val="center"/>
            </w:pPr>
            <w:r>
              <w:rPr>
                <w:spacing w:val="-4"/>
              </w:rPr>
              <w:t>62.5</w:t>
            </w:r>
          </w:p>
        </w:tc>
      </w:tr>
      <w:tr w:rsidR="00331BAC" w14:paraId="7DC1FE13" w14:textId="77777777" w:rsidTr="00192D96">
        <w:trPr>
          <w:trHeight w:val="276"/>
        </w:trPr>
        <w:tc>
          <w:tcPr>
            <w:tcW w:w="1852" w:type="pct"/>
          </w:tcPr>
          <w:p w14:paraId="528102AC" w14:textId="77777777" w:rsidR="00331BAC" w:rsidRDefault="00331BAC" w:rsidP="00192D96">
            <w:pPr>
              <w:pStyle w:val="NoSpacing"/>
            </w:pPr>
          </w:p>
        </w:tc>
        <w:tc>
          <w:tcPr>
            <w:tcW w:w="1675" w:type="pct"/>
          </w:tcPr>
          <w:p w14:paraId="3A505108" w14:textId="77777777" w:rsidR="00331BAC" w:rsidRDefault="001C2F36" w:rsidP="00192D96">
            <w:pPr>
              <w:pStyle w:val="NoSpacing"/>
            </w:pPr>
            <w:r>
              <w:rPr>
                <w:spacing w:val="-2"/>
              </w:rPr>
              <w:t>Diploma</w:t>
            </w:r>
          </w:p>
        </w:tc>
        <w:tc>
          <w:tcPr>
            <w:tcW w:w="921" w:type="pct"/>
          </w:tcPr>
          <w:p w14:paraId="364183DD" w14:textId="77777777" w:rsidR="00331BAC" w:rsidRDefault="001C2F36" w:rsidP="00192D96">
            <w:pPr>
              <w:pStyle w:val="NoSpacing"/>
              <w:jc w:val="center"/>
            </w:pPr>
            <w:r>
              <w:rPr>
                <w:spacing w:val="-10"/>
              </w:rPr>
              <w:t>9</w:t>
            </w:r>
          </w:p>
        </w:tc>
        <w:tc>
          <w:tcPr>
            <w:tcW w:w="552" w:type="pct"/>
          </w:tcPr>
          <w:p w14:paraId="0A6C749A" w14:textId="77777777" w:rsidR="00331BAC" w:rsidRDefault="001C2F36" w:rsidP="00192D96">
            <w:pPr>
              <w:pStyle w:val="NoSpacing"/>
              <w:jc w:val="center"/>
            </w:pPr>
            <w:r>
              <w:rPr>
                <w:spacing w:val="-4"/>
              </w:rPr>
              <w:t>37.5</w:t>
            </w:r>
          </w:p>
        </w:tc>
      </w:tr>
      <w:tr w:rsidR="00331BAC" w14:paraId="10F19BE6" w14:textId="77777777" w:rsidTr="00192D96">
        <w:trPr>
          <w:trHeight w:val="270"/>
        </w:trPr>
        <w:tc>
          <w:tcPr>
            <w:tcW w:w="1852" w:type="pct"/>
          </w:tcPr>
          <w:p w14:paraId="163D1FB5" w14:textId="77777777" w:rsidR="00331BAC" w:rsidRDefault="00331BAC" w:rsidP="00192D96">
            <w:pPr>
              <w:pStyle w:val="NoSpacing"/>
            </w:pPr>
          </w:p>
        </w:tc>
        <w:tc>
          <w:tcPr>
            <w:tcW w:w="1675" w:type="pct"/>
            <w:tcBorders>
              <w:bottom w:val="single" w:sz="4" w:space="0" w:color="000000"/>
            </w:tcBorders>
          </w:tcPr>
          <w:p w14:paraId="41F61F85" w14:textId="77777777" w:rsidR="00331BAC" w:rsidRDefault="001C2F36" w:rsidP="00192D96">
            <w:pPr>
              <w:pStyle w:val="NoSpacing"/>
            </w:pPr>
            <w:r>
              <w:rPr>
                <w:spacing w:val="-2"/>
              </w:rPr>
              <w:t>Total</w:t>
            </w:r>
          </w:p>
        </w:tc>
        <w:tc>
          <w:tcPr>
            <w:tcW w:w="921" w:type="pct"/>
            <w:tcBorders>
              <w:bottom w:val="single" w:sz="4" w:space="0" w:color="000000"/>
            </w:tcBorders>
          </w:tcPr>
          <w:p w14:paraId="1A241712" w14:textId="77777777" w:rsidR="00331BAC" w:rsidRDefault="001C2F36" w:rsidP="00192D96">
            <w:pPr>
              <w:pStyle w:val="NoSpacing"/>
              <w:jc w:val="center"/>
            </w:pPr>
            <w:r>
              <w:rPr>
                <w:spacing w:val="-5"/>
              </w:rPr>
              <w:t>24</w:t>
            </w:r>
          </w:p>
        </w:tc>
        <w:tc>
          <w:tcPr>
            <w:tcW w:w="552" w:type="pct"/>
            <w:tcBorders>
              <w:bottom w:val="single" w:sz="4" w:space="0" w:color="000000"/>
            </w:tcBorders>
          </w:tcPr>
          <w:p w14:paraId="7595DAA3" w14:textId="77777777" w:rsidR="00331BAC" w:rsidRDefault="001C2F36" w:rsidP="00192D96">
            <w:pPr>
              <w:pStyle w:val="NoSpacing"/>
              <w:jc w:val="center"/>
            </w:pPr>
            <w:r>
              <w:rPr>
                <w:spacing w:val="-2"/>
              </w:rPr>
              <w:t>100.0</w:t>
            </w:r>
          </w:p>
        </w:tc>
      </w:tr>
      <w:tr w:rsidR="00331BAC" w14:paraId="3912D676" w14:textId="77777777" w:rsidTr="00192D96">
        <w:trPr>
          <w:trHeight w:val="281"/>
        </w:trPr>
        <w:tc>
          <w:tcPr>
            <w:tcW w:w="1852" w:type="pct"/>
          </w:tcPr>
          <w:p w14:paraId="1FF683A0" w14:textId="77777777" w:rsidR="00331BAC" w:rsidRDefault="001C2F36" w:rsidP="00192D96">
            <w:pPr>
              <w:pStyle w:val="NoSpacing"/>
            </w:pPr>
            <w:r>
              <w:rPr>
                <w:spacing w:val="-2"/>
              </w:rPr>
              <w:t>Trainees</w:t>
            </w:r>
          </w:p>
        </w:tc>
        <w:tc>
          <w:tcPr>
            <w:tcW w:w="1675" w:type="pct"/>
            <w:tcBorders>
              <w:top w:val="single" w:sz="4" w:space="0" w:color="000000"/>
            </w:tcBorders>
          </w:tcPr>
          <w:p w14:paraId="4F244606" w14:textId="77777777" w:rsidR="00331BAC" w:rsidRDefault="001C2F36" w:rsidP="00192D96">
            <w:pPr>
              <w:pStyle w:val="NoSpacing"/>
            </w:pPr>
            <w:r>
              <w:rPr>
                <w:spacing w:val="-2"/>
              </w:rPr>
              <w:t>Certificate</w:t>
            </w:r>
          </w:p>
        </w:tc>
        <w:tc>
          <w:tcPr>
            <w:tcW w:w="921" w:type="pct"/>
            <w:tcBorders>
              <w:top w:val="single" w:sz="4" w:space="0" w:color="000000"/>
            </w:tcBorders>
          </w:tcPr>
          <w:p w14:paraId="3D9F3729" w14:textId="77777777" w:rsidR="00331BAC" w:rsidRDefault="001C2F36" w:rsidP="00192D96">
            <w:pPr>
              <w:pStyle w:val="NoSpacing"/>
              <w:jc w:val="center"/>
            </w:pPr>
            <w:r>
              <w:rPr>
                <w:spacing w:val="-5"/>
              </w:rPr>
              <w:t>30</w:t>
            </w:r>
          </w:p>
        </w:tc>
        <w:tc>
          <w:tcPr>
            <w:tcW w:w="552" w:type="pct"/>
            <w:tcBorders>
              <w:top w:val="single" w:sz="4" w:space="0" w:color="000000"/>
            </w:tcBorders>
          </w:tcPr>
          <w:p w14:paraId="2013F7B6" w14:textId="77777777" w:rsidR="00331BAC" w:rsidRDefault="001C2F36" w:rsidP="00192D96">
            <w:pPr>
              <w:pStyle w:val="NoSpacing"/>
              <w:jc w:val="center"/>
            </w:pPr>
            <w:r>
              <w:rPr>
                <w:spacing w:val="-4"/>
              </w:rPr>
              <w:t>12.0</w:t>
            </w:r>
          </w:p>
        </w:tc>
      </w:tr>
      <w:tr w:rsidR="00331BAC" w14:paraId="1C2AE770" w14:textId="77777777" w:rsidTr="00192D96">
        <w:trPr>
          <w:trHeight w:val="275"/>
        </w:trPr>
        <w:tc>
          <w:tcPr>
            <w:tcW w:w="1852" w:type="pct"/>
          </w:tcPr>
          <w:p w14:paraId="22BA4270" w14:textId="77777777" w:rsidR="00331BAC" w:rsidRDefault="00331BAC" w:rsidP="00192D96">
            <w:pPr>
              <w:pStyle w:val="NoSpacing"/>
            </w:pPr>
          </w:p>
        </w:tc>
        <w:tc>
          <w:tcPr>
            <w:tcW w:w="1675" w:type="pct"/>
          </w:tcPr>
          <w:p w14:paraId="5E9386CC" w14:textId="77777777" w:rsidR="00331BAC" w:rsidRDefault="001C2F36" w:rsidP="00192D96">
            <w:pPr>
              <w:pStyle w:val="NoSpacing"/>
            </w:pPr>
            <w:r>
              <w:rPr>
                <w:spacing w:val="-2"/>
              </w:rPr>
              <w:t>Diploma</w:t>
            </w:r>
          </w:p>
        </w:tc>
        <w:tc>
          <w:tcPr>
            <w:tcW w:w="921" w:type="pct"/>
          </w:tcPr>
          <w:p w14:paraId="5CA71E38" w14:textId="77777777" w:rsidR="00331BAC" w:rsidRDefault="001C2F36" w:rsidP="00192D96">
            <w:pPr>
              <w:pStyle w:val="NoSpacing"/>
              <w:jc w:val="center"/>
            </w:pPr>
            <w:r>
              <w:rPr>
                <w:spacing w:val="-10"/>
              </w:rPr>
              <w:t>1</w:t>
            </w:r>
          </w:p>
        </w:tc>
        <w:tc>
          <w:tcPr>
            <w:tcW w:w="552" w:type="pct"/>
          </w:tcPr>
          <w:p w14:paraId="123F2995" w14:textId="77777777" w:rsidR="00331BAC" w:rsidRDefault="001C2F36" w:rsidP="00192D96">
            <w:pPr>
              <w:pStyle w:val="NoSpacing"/>
              <w:jc w:val="center"/>
            </w:pPr>
            <w:r>
              <w:rPr>
                <w:spacing w:val="-5"/>
              </w:rPr>
              <w:t>.4</w:t>
            </w:r>
          </w:p>
        </w:tc>
      </w:tr>
      <w:tr w:rsidR="00331BAC" w14:paraId="1FA7ABD4" w14:textId="77777777" w:rsidTr="00192D96">
        <w:trPr>
          <w:trHeight w:val="276"/>
        </w:trPr>
        <w:tc>
          <w:tcPr>
            <w:tcW w:w="1852" w:type="pct"/>
          </w:tcPr>
          <w:p w14:paraId="34FD70E8" w14:textId="77777777" w:rsidR="00331BAC" w:rsidRDefault="00331BAC" w:rsidP="00192D96">
            <w:pPr>
              <w:pStyle w:val="NoSpacing"/>
            </w:pPr>
          </w:p>
        </w:tc>
        <w:tc>
          <w:tcPr>
            <w:tcW w:w="1675" w:type="pct"/>
          </w:tcPr>
          <w:p w14:paraId="79E1371D" w14:textId="77777777" w:rsidR="00331BAC" w:rsidRDefault="001C2F36" w:rsidP="00192D96">
            <w:pPr>
              <w:pStyle w:val="NoSpacing"/>
            </w:pPr>
            <w:r>
              <w:rPr>
                <w:spacing w:val="-2"/>
              </w:rPr>
              <w:t>Secondary</w:t>
            </w:r>
          </w:p>
        </w:tc>
        <w:tc>
          <w:tcPr>
            <w:tcW w:w="921" w:type="pct"/>
          </w:tcPr>
          <w:p w14:paraId="500C54A3" w14:textId="77777777" w:rsidR="00331BAC" w:rsidRDefault="001C2F36" w:rsidP="00192D96">
            <w:pPr>
              <w:pStyle w:val="NoSpacing"/>
              <w:jc w:val="center"/>
            </w:pPr>
            <w:r>
              <w:rPr>
                <w:spacing w:val="-5"/>
              </w:rPr>
              <w:t>219</w:t>
            </w:r>
          </w:p>
        </w:tc>
        <w:tc>
          <w:tcPr>
            <w:tcW w:w="552" w:type="pct"/>
          </w:tcPr>
          <w:p w14:paraId="0417C9DC" w14:textId="77777777" w:rsidR="00331BAC" w:rsidRDefault="001C2F36" w:rsidP="00192D96">
            <w:pPr>
              <w:pStyle w:val="NoSpacing"/>
              <w:jc w:val="center"/>
            </w:pPr>
            <w:r>
              <w:rPr>
                <w:spacing w:val="-4"/>
              </w:rPr>
              <w:t>87.6</w:t>
            </w:r>
          </w:p>
        </w:tc>
      </w:tr>
      <w:tr w:rsidR="00331BAC" w14:paraId="5C1B3A24" w14:textId="77777777" w:rsidTr="00192D96">
        <w:trPr>
          <w:trHeight w:val="270"/>
        </w:trPr>
        <w:tc>
          <w:tcPr>
            <w:tcW w:w="1852" w:type="pct"/>
            <w:tcBorders>
              <w:bottom w:val="single" w:sz="4" w:space="0" w:color="000000"/>
            </w:tcBorders>
          </w:tcPr>
          <w:p w14:paraId="7E77B29D" w14:textId="77777777" w:rsidR="00331BAC" w:rsidRDefault="00331BAC" w:rsidP="00192D96">
            <w:pPr>
              <w:pStyle w:val="NoSpacing"/>
            </w:pPr>
          </w:p>
        </w:tc>
        <w:tc>
          <w:tcPr>
            <w:tcW w:w="1675" w:type="pct"/>
            <w:tcBorders>
              <w:bottom w:val="single" w:sz="4" w:space="0" w:color="000000"/>
            </w:tcBorders>
          </w:tcPr>
          <w:p w14:paraId="510C1FA1" w14:textId="77777777" w:rsidR="00331BAC" w:rsidRDefault="001C2F36" w:rsidP="00192D96">
            <w:pPr>
              <w:pStyle w:val="NoSpacing"/>
            </w:pPr>
            <w:r>
              <w:rPr>
                <w:spacing w:val="-2"/>
              </w:rPr>
              <w:t>Total</w:t>
            </w:r>
          </w:p>
        </w:tc>
        <w:tc>
          <w:tcPr>
            <w:tcW w:w="921" w:type="pct"/>
            <w:tcBorders>
              <w:bottom w:val="single" w:sz="4" w:space="0" w:color="000000"/>
            </w:tcBorders>
          </w:tcPr>
          <w:p w14:paraId="59264139" w14:textId="77777777" w:rsidR="00331BAC" w:rsidRDefault="001C2F36" w:rsidP="00192D96">
            <w:pPr>
              <w:pStyle w:val="NoSpacing"/>
              <w:jc w:val="center"/>
            </w:pPr>
            <w:r>
              <w:rPr>
                <w:spacing w:val="-5"/>
              </w:rPr>
              <w:t>250</w:t>
            </w:r>
          </w:p>
        </w:tc>
        <w:tc>
          <w:tcPr>
            <w:tcW w:w="552" w:type="pct"/>
            <w:tcBorders>
              <w:bottom w:val="single" w:sz="4" w:space="0" w:color="000000"/>
            </w:tcBorders>
          </w:tcPr>
          <w:p w14:paraId="2BA10A77" w14:textId="77777777" w:rsidR="00331BAC" w:rsidRDefault="001C2F36" w:rsidP="00192D96">
            <w:pPr>
              <w:pStyle w:val="NoSpacing"/>
              <w:jc w:val="center"/>
            </w:pPr>
            <w:r>
              <w:rPr>
                <w:spacing w:val="-2"/>
              </w:rPr>
              <w:t>100.0</w:t>
            </w:r>
          </w:p>
        </w:tc>
      </w:tr>
    </w:tbl>
    <w:p w14:paraId="1A141833" w14:textId="77777777" w:rsidR="00675A5B" w:rsidRDefault="00675A5B" w:rsidP="00192D96"/>
    <w:p w14:paraId="32AA02E8" w14:textId="44A21BDF" w:rsidR="00331BAC" w:rsidRDefault="001C2F36" w:rsidP="00192D96">
      <w:r>
        <w:t>The</w:t>
      </w:r>
      <w:r>
        <w:rPr>
          <w:spacing w:val="-8"/>
        </w:rPr>
        <w:t xml:space="preserve"> </w:t>
      </w:r>
      <w:r>
        <w:t>study</w:t>
      </w:r>
      <w:r>
        <w:rPr>
          <w:spacing w:val="-9"/>
        </w:rPr>
        <w:t xml:space="preserve"> </w:t>
      </w:r>
      <w:r>
        <w:t>results</w:t>
      </w:r>
      <w:r>
        <w:rPr>
          <w:spacing w:val="-9"/>
        </w:rPr>
        <w:t xml:space="preserve"> </w:t>
      </w:r>
      <w:r>
        <w:t>in</w:t>
      </w:r>
      <w:r>
        <w:rPr>
          <w:spacing w:val="-12"/>
        </w:rPr>
        <w:t xml:space="preserve"> </w:t>
      </w:r>
      <w:r>
        <w:t>Table</w:t>
      </w:r>
      <w:r>
        <w:rPr>
          <w:spacing w:val="-8"/>
        </w:rPr>
        <w:t xml:space="preserve"> </w:t>
      </w:r>
      <w:r>
        <w:t>4.3</w:t>
      </w:r>
      <w:r>
        <w:rPr>
          <w:spacing w:val="-8"/>
        </w:rPr>
        <w:t xml:space="preserve"> </w:t>
      </w:r>
      <w:r>
        <w:t>shows</w:t>
      </w:r>
      <w:r>
        <w:rPr>
          <w:spacing w:val="-9"/>
        </w:rPr>
        <w:t xml:space="preserve"> </w:t>
      </w:r>
      <w:r>
        <w:t>that</w:t>
      </w:r>
      <w:r>
        <w:rPr>
          <w:spacing w:val="-9"/>
        </w:rPr>
        <w:t xml:space="preserve"> </w:t>
      </w:r>
      <w:r>
        <w:t>37.5%</w:t>
      </w:r>
      <w:r>
        <w:rPr>
          <w:spacing w:val="-8"/>
        </w:rPr>
        <w:t xml:space="preserve"> </w:t>
      </w:r>
      <w:r>
        <w:t>of</w:t>
      </w:r>
      <w:r>
        <w:rPr>
          <w:spacing w:val="-9"/>
        </w:rPr>
        <w:t xml:space="preserve"> </w:t>
      </w:r>
      <w:r>
        <w:t>the</w:t>
      </w:r>
      <w:r>
        <w:rPr>
          <w:spacing w:val="-12"/>
        </w:rPr>
        <w:t xml:space="preserve"> </w:t>
      </w:r>
      <w:r>
        <w:t>Trainers</w:t>
      </w:r>
      <w:r>
        <w:rPr>
          <w:spacing w:val="-8"/>
        </w:rPr>
        <w:t xml:space="preserve"> </w:t>
      </w:r>
      <w:r>
        <w:t>have</w:t>
      </w:r>
      <w:r>
        <w:rPr>
          <w:spacing w:val="-8"/>
        </w:rPr>
        <w:t xml:space="preserve"> </w:t>
      </w:r>
      <w:r>
        <w:t>diploma</w:t>
      </w:r>
      <w:r>
        <w:rPr>
          <w:spacing w:val="-8"/>
        </w:rPr>
        <w:t xml:space="preserve"> </w:t>
      </w:r>
      <w:r>
        <w:t>while</w:t>
      </w:r>
      <w:r>
        <w:rPr>
          <w:spacing w:val="-8"/>
        </w:rPr>
        <w:t xml:space="preserve"> </w:t>
      </w:r>
      <w:r>
        <w:t>62.5%</w:t>
      </w:r>
      <w:r>
        <w:rPr>
          <w:spacing w:val="-8"/>
        </w:rPr>
        <w:t xml:space="preserve"> </w:t>
      </w:r>
      <w:r>
        <w:t>had degree.</w:t>
      </w:r>
      <w:r>
        <w:rPr>
          <w:spacing w:val="-15"/>
        </w:rPr>
        <w:t xml:space="preserve"> </w:t>
      </w:r>
      <w:r>
        <w:t>Additionally,</w:t>
      </w:r>
      <w:r>
        <w:rPr>
          <w:spacing w:val="-12"/>
        </w:rPr>
        <w:t xml:space="preserve"> </w:t>
      </w:r>
      <w:r>
        <w:t>results</w:t>
      </w:r>
      <w:r>
        <w:rPr>
          <w:spacing w:val="-8"/>
        </w:rPr>
        <w:t xml:space="preserve"> </w:t>
      </w:r>
      <w:r>
        <w:t>in</w:t>
      </w:r>
      <w:r>
        <w:rPr>
          <w:spacing w:val="-12"/>
        </w:rPr>
        <w:t xml:space="preserve"> </w:t>
      </w:r>
      <w:r>
        <w:t>Table</w:t>
      </w:r>
      <w:r>
        <w:rPr>
          <w:spacing w:val="-9"/>
        </w:rPr>
        <w:t xml:space="preserve"> </w:t>
      </w:r>
      <w:r>
        <w:t>4.3</w:t>
      </w:r>
      <w:r>
        <w:rPr>
          <w:spacing w:val="-8"/>
        </w:rPr>
        <w:t xml:space="preserve"> </w:t>
      </w:r>
      <w:r>
        <w:t>shows</w:t>
      </w:r>
      <w:r>
        <w:rPr>
          <w:spacing w:val="-7"/>
        </w:rPr>
        <w:t xml:space="preserve"> </w:t>
      </w:r>
      <w:r>
        <w:t>that</w:t>
      </w:r>
      <w:r>
        <w:rPr>
          <w:spacing w:val="-8"/>
        </w:rPr>
        <w:t xml:space="preserve"> </w:t>
      </w:r>
      <w:r>
        <w:t>12.0%</w:t>
      </w:r>
      <w:r>
        <w:rPr>
          <w:spacing w:val="-8"/>
        </w:rPr>
        <w:t xml:space="preserve"> </w:t>
      </w:r>
      <w:r>
        <w:t>of</w:t>
      </w:r>
      <w:r>
        <w:rPr>
          <w:spacing w:val="-9"/>
        </w:rPr>
        <w:t xml:space="preserve"> </w:t>
      </w:r>
      <w:r>
        <w:t>the</w:t>
      </w:r>
      <w:r>
        <w:rPr>
          <w:spacing w:val="-8"/>
        </w:rPr>
        <w:t xml:space="preserve"> </w:t>
      </w:r>
      <w:r>
        <w:t>trainees</w:t>
      </w:r>
      <w:r>
        <w:rPr>
          <w:spacing w:val="-8"/>
        </w:rPr>
        <w:t xml:space="preserve"> </w:t>
      </w:r>
      <w:r>
        <w:t>had</w:t>
      </w:r>
      <w:r>
        <w:rPr>
          <w:spacing w:val="-8"/>
        </w:rPr>
        <w:t xml:space="preserve"> </w:t>
      </w:r>
      <w:r>
        <w:t>Certificate</w:t>
      </w:r>
      <w:r>
        <w:rPr>
          <w:spacing w:val="-8"/>
        </w:rPr>
        <w:t xml:space="preserve"> </w:t>
      </w:r>
      <w:r>
        <w:t xml:space="preserve">level of education before joining the TVET institution, 0.4% had </w:t>
      </w:r>
      <w:r>
        <w:lastRenderedPageBreak/>
        <w:t>diploma while 87.6% had secondary education. This result implied that the respondents are literate and are able to respond to the research questions related to the effectiveness of Outcome-Based Mechanical Engineering Technician Training in Public Technical and Vocational Institutions in Mount Kenya region.</w:t>
      </w:r>
    </w:p>
    <w:p w14:paraId="3F3E4D7B" w14:textId="77777777" w:rsidR="00331BAC" w:rsidRDefault="001C2F36">
      <w:pPr>
        <w:pStyle w:val="BodyText"/>
        <w:spacing w:before="160"/>
        <w:ind w:left="165"/>
      </w:pPr>
      <w:r>
        <w:t>The</w:t>
      </w:r>
      <w:r>
        <w:rPr>
          <w:spacing w:val="-2"/>
        </w:rPr>
        <w:t xml:space="preserve"> </w:t>
      </w:r>
      <w:r>
        <w:t>findings</w:t>
      </w:r>
      <w:r>
        <w:rPr>
          <w:spacing w:val="-2"/>
        </w:rPr>
        <w:t xml:space="preserve"> </w:t>
      </w:r>
      <w:r>
        <w:t>of</w:t>
      </w:r>
      <w:r>
        <w:rPr>
          <w:spacing w:val="-2"/>
        </w:rPr>
        <w:t xml:space="preserve"> </w:t>
      </w:r>
      <w:r>
        <w:t>the</w:t>
      </w:r>
      <w:r>
        <w:rPr>
          <w:spacing w:val="-1"/>
        </w:rPr>
        <w:t xml:space="preserve"> </w:t>
      </w:r>
      <w:r>
        <w:t>study</w:t>
      </w:r>
      <w:r>
        <w:rPr>
          <w:spacing w:val="-3"/>
        </w:rPr>
        <w:t xml:space="preserve"> </w:t>
      </w:r>
      <w:r>
        <w:t>were</w:t>
      </w:r>
      <w:r>
        <w:rPr>
          <w:spacing w:val="-1"/>
        </w:rPr>
        <w:t xml:space="preserve"> </w:t>
      </w:r>
      <w:r>
        <w:t>further</w:t>
      </w:r>
      <w:r>
        <w:rPr>
          <w:spacing w:val="-1"/>
        </w:rPr>
        <w:t xml:space="preserve"> </w:t>
      </w:r>
      <w:r>
        <w:t>illustrated</w:t>
      </w:r>
      <w:r>
        <w:rPr>
          <w:spacing w:val="-3"/>
        </w:rPr>
        <w:t xml:space="preserve"> </w:t>
      </w:r>
      <w:r>
        <w:t>by</w:t>
      </w:r>
      <w:r>
        <w:rPr>
          <w:spacing w:val="-1"/>
        </w:rPr>
        <w:t xml:space="preserve"> </w:t>
      </w:r>
      <w:r>
        <w:t>the</w:t>
      </w:r>
      <w:r>
        <w:rPr>
          <w:spacing w:val="-1"/>
        </w:rPr>
        <w:t xml:space="preserve"> </w:t>
      </w:r>
      <w:r>
        <w:t>column</w:t>
      </w:r>
      <w:r>
        <w:rPr>
          <w:spacing w:val="-1"/>
        </w:rPr>
        <w:t xml:space="preserve"> </w:t>
      </w:r>
      <w:r>
        <w:t>chart</w:t>
      </w:r>
      <w:r>
        <w:rPr>
          <w:spacing w:val="-1"/>
        </w:rPr>
        <w:t xml:space="preserve"> </w:t>
      </w:r>
      <w:r>
        <w:t>in</w:t>
      </w:r>
      <w:r>
        <w:rPr>
          <w:spacing w:val="-3"/>
        </w:rPr>
        <w:t xml:space="preserve"> </w:t>
      </w:r>
      <w:r>
        <w:t>Figure</w:t>
      </w:r>
      <w:r>
        <w:rPr>
          <w:spacing w:val="-1"/>
        </w:rPr>
        <w:t xml:space="preserve"> </w:t>
      </w:r>
      <w:r>
        <w:rPr>
          <w:spacing w:val="-4"/>
        </w:rPr>
        <w:t>4.3.</w:t>
      </w:r>
    </w:p>
    <w:p w14:paraId="542F414C" w14:textId="77777777" w:rsidR="00331BAC" w:rsidRDefault="001C2F36">
      <w:pPr>
        <w:pStyle w:val="BodyText"/>
        <w:spacing w:before="174"/>
        <w:rPr>
          <w:sz w:val="20"/>
        </w:rPr>
      </w:pPr>
      <w:r>
        <w:rPr>
          <w:noProof/>
          <w:sz w:val="20"/>
          <w:lang w:val="en-GB" w:eastAsia="en-GB"/>
        </w:rPr>
        <mc:AlternateContent>
          <mc:Choice Requires="wpg">
            <w:drawing>
              <wp:anchor distT="0" distB="0" distL="0" distR="0" simplePos="0" relativeHeight="487590912" behindDoc="1" locked="0" layoutInCell="1" allowOverlap="1" wp14:anchorId="6AFB1832" wp14:editId="1E24E2F8">
                <wp:simplePos x="0" y="0"/>
                <wp:positionH relativeFrom="page">
                  <wp:posOffset>1371600</wp:posOffset>
                </wp:positionH>
                <wp:positionV relativeFrom="paragraph">
                  <wp:posOffset>275590</wp:posOffset>
                </wp:positionV>
                <wp:extent cx="5226050" cy="3095625"/>
                <wp:effectExtent l="0" t="0" r="12700" b="28575"/>
                <wp:wrapTopAndBottom/>
                <wp:docPr id="78"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26050" cy="3095625"/>
                          <a:chOff x="4762" y="4762"/>
                          <a:chExt cx="5686425" cy="3095625"/>
                        </a:xfrm>
                      </wpg:grpSpPr>
                      <wps:wsp>
                        <wps:cNvPr id="79" name="Graphic 79"/>
                        <wps:cNvSpPr/>
                        <wps:spPr>
                          <a:xfrm>
                            <a:off x="367082" y="1964029"/>
                            <a:ext cx="5184775" cy="1270"/>
                          </a:xfrm>
                          <a:custGeom>
                            <a:avLst/>
                            <a:gdLst/>
                            <a:ahLst/>
                            <a:cxnLst/>
                            <a:rect l="l" t="t" r="r" b="b"/>
                            <a:pathLst>
                              <a:path w="5184775">
                                <a:moveTo>
                                  <a:pt x="5024398" y="0"/>
                                </a:moveTo>
                                <a:lnTo>
                                  <a:pt x="5184406" y="0"/>
                                </a:lnTo>
                              </a:path>
                              <a:path w="5184775">
                                <a:moveTo>
                                  <a:pt x="876870" y="0"/>
                                </a:moveTo>
                                <a:lnTo>
                                  <a:pt x="4704370" y="0"/>
                                </a:lnTo>
                              </a:path>
                              <a:path w="5184775">
                                <a:moveTo>
                                  <a:pt x="0" y="0"/>
                                </a:moveTo>
                                <a:lnTo>
                                  <a:pt x="556842" y="0"/>
                                </a:lnTo>
                              </a:path>
                            </a:pathLst>
                          </a:custGeom>
                          <a:ln w="9525">
                            <a:solidFill>
                              <a:srgbClr val="DFE4EB"/>
                            </a:solidFill>
                            <a:prstDash val="solid"/>
                          </a:ln>
                        </wps:spPr>
                        <wps:bodyPr wrap="square" lIns="0" tIns="0" rIns="0" bIns="0" rtlCol="0">
                          <a:prstTxWarp prst="textNoShape">
                            <a:avLst/>
                          </a:prstTxWarp>
                          <a:noAutofit/>
                        </wps:bodyPr>
                      </wps:wsp>
                      <wps:wsp>
                        <wps:cNvPr id="80" name="Graphic 80"/>
                        <wps:cNvSpPr/>
                        <wps:spPr>
                          <a:xfrm>
                            <a:off x="367082" y="609282"/>
                            <a:ext cx="5184775" cy="1016635"/>
                          </a:xfrm>
                          <a:custGeom>
                            <a:avLst/>
                            <a:gdLst/>
                            <a:ahLst/>
                            <a:cxnLst/>
                            <a:rect l="l" t="t" r="r" b="b"/>
                            <a:pathLst>
                              <a:path w="5184775" h="1016635">
                                <a:moveTo>
                                  <a:pt x="0" y="1016419"/>
                                </a:moveTo>
                                <a:lnTo>
                                  <a:pt x="5184406" y="1016419"/>
                                </a:lnTo>
                              </a:path>
                              <a:path w="5184775" h="1016635">
                                <a:moveTo>
                                  <a:pt x="0" y="677329"/>
                                </a:moveTo>
                                <a:lnTo>
                                  <a:pt x="5184406" y="677329"/>
                                </a:lnTo>
                              </a:path>
                              <a:path w="5184775" h="1016635">
                                <a:moveTo>
                                  <a:pt x="0" y="339001"/>
                                </a:moveTo>
                                <a:lnTo>
                                  <a:pt x="5184406" y="339001"/>
                                </a:lnTo>
                              </a:path>
                              <a:path w="5184775" h="1016635">
                                <a:moveTo>
                                  <a:pt x="0" y="0"/>
                                </a:moveTo>
                                <a:lnTo>
                                  <a:pt x="5184406" y="0"/>
                                </a:lnTo>
                              </a:path>
                            </a:pathLst>
                          </a:custGeom>
                          <a:ln w="9525">
                            <a:solidFill>
                              <a:srgbClr val="DFE4EB"/>
                            </a:solidFill>
                            <a:prstDash val="solid"/>
                          </a:ln>
                        </wps:spPr>
                        <wps:bodyPr wrap="square" lIns="0" tIns="0" rIns="0" bIns="0" rtlCol="0">
                          <a:prstTxWarp prst="textNoShape">
                            <a:avLst/>
                          </a:prstTxWarp>
                          <a:noAutofit/>
                        </wps:bodyPr>
                      </wps:wsp>
                      <pic:pic xmlns:pic="http://schemas.openxmlformats.org/drawingml/2006/picture">
                        <pic:nvPicPr>
                          <pic:cNvPr id="81" name="Image 81"/>
                          <pic:cNvPicPr/>
                        </pic:nvPicPr>
                        <pic:blipFill>
                          <a:blip r:embed="rId9" cstate="print"/>
                          <a:stretch>
                            <a:fillRect/>
                          </a:stretch>
                        </pic:blipFill>
                        <pic:spPr>
                          <a:xfrm>
                            <a:off x="527100" y="2201557"/>
                            <a:ext cx="320027" cy="101638"/>
                          </a:xfrm>
                          <a:prstGeom prst="rect">
                            <a:avLst/>
                          </a:prstGeom>
                        </pic:spPr>
                      </pic:pic>
                      <pic:pic xmlns:pic="http://schemas.openxmlformats.org/drawingml/2006/picture">
                        <pic:nvPicPr>
                          <pic:cNvPr id="82" name="Image 82"/>
                          <pic:cNvPicPr/>
                        </pic:nvPicPr>
                        <pic:blipFill>
                          <a:blip r:embed="rId10" cstate="print"/>
                          <a:stretch>
                            <a:fillRect/>
                          </a:stretch>
                        </pic:blipFill>
                        <pic:spPr>
                          <a:xfrm>
                            <a:off x="1563979" y="2242210"/>
                            <a:ext cx="320027" cy="60985"/>
                          </a:xfrm>
                          <a:prstGeom prst="rect">
                            <a:avLst/>
                          </a:prstGeom>
                        </pic:spPr>
                      </pic:pic>
                      <pic:pic xmlns:pic="http://schemas.openxmlformats.org/drawingml/2006/picture">
                        <pic:nvPicPr>
                          <pic:cNvPr id="83" name="Image 83"/>
                          <pic:cNvPicPr/>
                        </pic:nvPicPr>
                        <pic:blipFill>
                          <a:blip r:embed="rId11" cstate="print"/>
                          <a:stretch>
                            <a:fillRect/>
                          </a:stretch>
                        </pic:blipFill>
                        <pic:spPr>
                          <a:xfrm>
                            <a:off x="2600858" y="2099919"/>
                            <a:ext cx="320027" cy="203263"/>
                          </a:xfrm>
                          <a:prstGeom prst="rect">
                            <a:avLst/>
                          </a:prstGeom>
                        </pic:spPr>
                      </pic:pic>
                      <pic:pic xmlns:pic="http://schemas.openxmlformats.org/drawingml/2006/picture">
                        <pic:nvPicPr>
                          <pic:cNvPr id="84" name="Image 84"/>
                          <pic:cNvPicPr/>
                        </pic:nvPicPr>
                        <pic:blipFill>
                          <a:blip r:embed="rId12" cstate="print"/>
                          <a:stretch>
                            <a:fillRect/>
                          </a:stretch>
                        </pic:blipFill>
                        <pic:spPr>
                          <a:xfrm>
                            <a:off x="3637737" y="2296401"/>
                            <a:ext cx="320014" cy="6781"/>
                          </a:xfrm>
                          <a:prstGeom prst="rect">
                            <a:avLst/>
                          </a:prstGeom>
                        </pic:spPr>
                      </pic:pic>
                      <pic:pic xmlns:pic="http://schemas.openxmlformats.org/drawingml/2006/picture">
                        <pic:nvPicPr>
                          <pic:cNvPr id="85" name="Image 85"/>
                          <pic:cNvPicPr/>
                        </pic:nvPicPr>
                        <pic:blipFill>
                          <a:blip r:embed="rId13" cstate="print"/>
                          <a:stretch>
                            <a:fillRect/>
                          </a:stretch>
                        </pic:blipFill>
                        <pic:spPr>
                          <a:xfrm>
                            <a:off x="4674615" y="819327"/>
                            <a:ext cx="320027" cy="1483855"/>
                          </a:xfrm>
                          <a:prstGeom prst="rect">
                            <a:avLst/>
                          </a:prstGeom>
                        </pic:spPr>
                      </pic:pic>
                      <pic:pic xmlns:pic="http://schemas.openxmlformats.org/drawingml/2006/picture">
                        <pic:nvPicPr>
                          <pic:cNvPr id="86" name="Image 86"/>
                          <pic:cNvPicPr/>
                        </pic:nvPicPr>
                        <pic:blipFill>
                          <a:blip r:embed="rId14" cstate="print"/>
                          <a:stretch>
                            <a:fillRect/>
                          </a:stretch>
                        </pic:blipFill>
                        <pic:spPr>
                          <a:xfrm>
                            <a:off x="923925" y="1879714"/>
                            <a:ext cx="320027" cy="423481"/>
                          </a:xfrm>
                          <a:prstGeom prst="rect">
                            <a:avLst/>
                          </a:prstGeom>
                        </pic:spPr>
                      </pic:pic>
                      <pic:pic xmlns:pic="http://schemas.openxmlformats.org/drawingml/2006/picture">
                        <pic:nvPicPr>
                          <pic:cNvPr id="87" name="Image 87"/>
                          <pic:cNvPicPr/>
                        </pic:nvPicPr>
                        <pic:blipFill>
                          <a:blip r:embed="rId15" cstate="print"/>
                          <a:stretch>
                            <a:fillRect/>
                          </a:stretch>
                        </pic:blipFill>
                        <pic:spPr>
                          <a:xfrm>
                            <a:off x="1960803" y="2049106"/>
                            <a:ext cx="320027" cy="254088"/>
                          </a:xfrm>
                          <a:prstGeom prst="rect">
                            <a:avLst/>
                          </a:prstGeom>
                        </pic:spPr>
                      </pic:pic>
                      <pic:pic xmlns:pic="http://schemas.openxmlformats.org/drawingml/2006/picture">
                        <pic:nvPicPr>
                          <pic:cNvPr id="88" name="Image 88"/>
                          <pic:cNvPicPr/>
                        </pic:nvPicPr>
                        <pic:blipFill>
                          <a:blip r:embed="rId16" cstate="print"/>
                          <a:stretch>
                            <a:fillRect/>
                          </a:stretch>
                        </pic:blipFill>
                        <pic:spPr>
                          <a:xfrm>
                            <a:off x="2997682" y="2221877"/>
                            <a:ext cx="320027" cy="81305"/>
                          </a:xfrm>
                          <a:prstGeom prst="rect">
                            <a:avLst/>
                          </a:prstGeom>
                        </pic:spPr>
                      </pic:pic>
                      <pic:pic xmlns:pic="http://schemas.openxmlformats.org/drawingml/2006/picture">
                        <pic:nvPicPr>
                          <pic:cNvPr id="89" name="Image 89"/>
                          <pic:cNvPicPr/>
                        </pic:nvPicPr>
                        <pic:blipFill>
                          <a:blip r:embed="rId17" cstate="print"/>
                          <a:stretch>
                            <a:fillRect/>
                          </a:stretch>
                        </pic:blipFill>
                        <pic:spPr>
                          <a:xfrm>
                            <a:off x="4034574" y="2300477"/>
                            <a:ext cx="320027" cy="2705"/>
                          </a:xfrm>
                          <a:prstGeom prst="rect">
                            <a:avLst/>
                          </a:prstGeom>
                        </pic:spPr>
                      </pic:pic>
                      <pic:pic xmlns:pic="http://schemas.openxmlformats.org/drawingml/2006/picture">
                        <pic:nvPicPr>
                          <pic:cNvPr id="90" name="Image 90"/>
                          <pic:cNvPicPr/>
                        </pic:nvPicPr>
                        <pic:blipFill>
                          <a:blip r:embed="rId18" cstate="print"/>
                          <a:stretch>
                            <a:fillRect/>
                          </a:stretch>
                        </pic:blipFill>
                        <pic:spPr>
                          <a:xfrm>
                            <a:off x="5071452" y="1709648"/>
                            <a:ext cx="320027" cy="593547"/>
                          </a:xfrm>
                          <a:prstGeom prst="rect">
                            <a:avLst/>
                          </a:prstGeom>
                        </pic:spPr>
                      </pic:pic>
                      <wps:wsp>
                        <wps:cNvPr id="91" name="Graphic 91"/>
                        <wps:cNvSpPr/>
                        <wps:spPr>
                          <a:xfrm>
                            <a:off x="367082" y="2303189"/>
                            <a:ext cx="5184775" cy="221615"/>
                          </a:xfrm>
                          <a:custGeom>
                            <a:avLst/>
                            <a:gdLst/>
                            <a:ahLst/>
                            <a:cxnLst/>
                            <a:rect l="l" t="t" r="r" b="b"/>
                            <a:pathLst>
                              <a:path w="5184775" h="221615">
                                <a:moveTo>
                                  <a:pt x="0" y="0"/>
                                </a:moveTo>
                                <a:lnTo>
                                  <a:pt x="5184406" y="0"/>
                                </a:lnTo>
                              </a:path>
                              <a:path w="5184775" h="221615">
                                <a:moveTo>
                                  <a:pt x="0" y="0"/>
                                </a:moveTo>
                                <a:lnTo>
                                  <a:pt x="0" y="221589"/>
                                </a:lnTo>
                              </a:path>
                              <a:path w="5184775" h="221615">
                                <a:moveTo>
                                  <a:pt x="2073795" y="0"/>
                                </a:moveTo>
                                <a:lnTo>
                                  <a:pt x="2073795" y="221589"/>
                                </a:lnTo>
                              </a:path>
                              <a:path w="5184775" h="221615">
                                <a:moveTo>
                                  <a:pt x="5184406" y="0"/>
                                </a:moveTo>
                                <a:lnTo>
                                  <a:pt x="5184406" y="221589"/>
                                </a:lnTo>
                              </a:path>
                            </a:pathLst>
                          </a:custGeom>
                          <a:ln w="9525">
                            <a:solidFill>
                              <a:srgbClr val="DFE4EB"/>
                            </a:solidFill>
                            <a:prstDash val="solid"/>
                          </a:ln>
                        </wps:spPr>
                        <wps:bodyPr wrap="square" lIns="0" tIns="0" rIns="0" bIns="0" rtlCol="0">
                          <a:prstTxWarp prst="textNoShape">
                            <a:avLst/>
                          </a:prstTxWarp>
                          <a:noAutofit/>
                        </wps:bodyPr>
                      </wps:wsp>
                      <wps:wsp>
                        <wps:cNvPr id="92" name="Graphic 92"/>
                        <wps:cNvSpPr/>
                        <wps:spPr>
                          <a:xfrm>
                            <a:off x="367082" y="2524782"/>
                            <a:ext cx="5184775" cy="221615"/>
                          </a:xfrm>
                          <a:custGeom>
                            <a:avLst/>
                            <a:gdLst/>
                            <a:ahLst/>
                            <a:cxnLst/>
                            <a:rect l="l" t="t" r="r" b="b"/>
                            <a:pathLst>
                              <a:path w="5184775" h="221615">
                                <a:moveTo>
                                  <a:pt x="0" y="0"/>
                                </a:moveTo>
                                <a:lnTo>
                                  <a:pt x="0" y="221589"/>
                                </a:lnTo>
                              </a:path>
                              <a:path w="5184775" h="221615">
                                <a:moveTo>
                                  <a:pt x="2073795" y="0"/>
                                </a:moveTo>
                                <a:lnTo>
                                  <a:pt x="2073795" y="221589"/>
                                </a:lnTo>
                              </a:path>
                              <a:path w="5184775" h="221615">
                                <a:moveTo>
                                  <a:pt x="5184406" y="0"/>
                                </a:moveTo>
                                <a:lnTo>
                                  <a:pt x="5184406" y="221589"/>
                                </a:lnTo>
                              </a:path>
                            </a:pathLst>
                          </a:custGeom>
                          <a:ln w="9525">
                            <a:solidFill>
                              <a:srgbClr val="DFE4EB"/>
                            </a:solidFill>
                            <a:prstDash val="solid"/>
                          </a:ln>
                        </wps:spPr>
                        <wps:bodyPr wrap="square" lIns="0" tIns="0" rIns="0" bIns="0" rtlCol="0">
                          <a:prstTxWarp prst="textNoShape">
                            <a:avLst/>
                          </a:prstTxWarp>
                          <a:noAutofit/>
                        </wps:bodyPr>
                      </wps:wsp>
                      <pic:pic xmlns:pic="http://schemas.openxmlformats.org/drawingml/2006/picture">
                        <pic:nvPicPr>
                          <pic:cNvPr id="93" name="Image 93"/>
                          <pic:cNvPicPr/>
                        </pic:nvPicPr>
                        <pic:blipFill>
                          <a:blip r:embed="rId19" cstate="print"/>
                          <a:stretch>
                            <a:fillRect/>
                          </a:stretch>
                        </pic:blipFill>
                        <pic:spPr>
                          <a:xfrm>
                            <a:off x="2303818" y="2885643"/>
                            <a:ext cx="62776" cy="62776"/>
                          </a:xfrm>
                          <a:prstGeom prst="rect">
                            <a:avLst/>
                          </a:prstGeom>
                        </pic:spPr>
                      </pic:pic>
                      <pic:pic xmlns:pic="http://schemas.openxmlformats.org/drawingml/2006/picture">
                        <pic:nvPicPr>
                          <pic:cNvPr id="94" name="Image 94"/>
                          <pic:cNvPicPr/>
                        </pic:nvPicPr>
                        <pic:blipFill>
                          <a:blip r:embed="rId20" cstate="print"/>
                          <a:stretch>
                            <a:fillRect/>
                          </a:stretch>
                        </pic:blipFill>
                        <pic:spPr>
                          <a:xfrm>
                            <a:off x="2988983" y="2885643"/>
                            <a:ext cx="62776" cy="62776"/>
                          </a:xfrm>
                          <a:prstGeom prst="rect">
                            <a:avLst/>
                          </a:prstGeom>
                        </pic:spPr>
                      </pic:pic>
                      <wps:wsp>
                        <wps:cNvPr id="95" name="Graphic 95"/>
                        <wps:cNvSpPr/>
                        <wps:spPr>
                          <a:xfrm>
                            <a:off x="4762" y="4762"/>
                            <a:ext cx="5686425" cy="3095625"/>
                          </a:xfrm>
                          <a:custGeom>
                            <a:avLst/>
                            <a:gdLst/>
                            <a:ahLst/>
                            <a:cxnLst/>
                            <a:rect l="l" t="t" r="r" b="b"/>
                            <a:pathLst>
                              <a:path w="5686425" h="3095625">
                                <a:moveTo>
                                  <a:pt x="0" y="0"/>
                                </a:moveTo>
                                <a:lnTo>
                                  <a:pt x="5686425" y="0"/>
                                </a:lnTo>
                                <a:lnTo>
                                  <a:pt x="5686425" y="3095625"/>
                                </a:lnTo>
                                <a:lnTo>
                                  <a:pt x="0" y="3095625"/>
                                </a:lnTo>
                                <a:lnTo>
                                  <a:pt x="0" y="0"/>
                                </a:lnTo>
                                <a:close/>
                              </a:path>
                            </a:pathLst>
                          </a:custGeom>
                          <a:ln w="9525">
                            <a:solidFill>
                              <a:srgbClr val="DFE4EB"/>
                            </a:solidFill>
                            <a:prstDash val="solid"/>
                          </a:ln>
                        </wps:spPr>
                        <wps:bodyPr wrap="square" lIns="0" tIns="0" rIns="0" bIns="0" rtlCol="0">
                          <a:prstTxWarp prst="textNoShape">
                            <a:avLst/>
                          </a:prstTxWarp>
                          <a:noAutofit/>
                        </wps:bodyPr>
                      </wps:wsp>
                      <wps:wsp>
                        <wps:cNvPr id="96" name="Textbox 96"/>
                        <wps:cNvSpPr txBox="1"/>
                        <wps:spPr>
                          <a:xfrm>
                            <a:off x="3099713" y="2129655"/>
                            <a:ext cx="128905" cy="114300"/>
                          </a:xfrm>
                          <a:prstGeom prst="rect">
                            <a:avLst/>
                          </a:prstGeom>
                        </wps:spPr>
                        <wps:txbx>
                          <w:txbxContent>
                            <w:p w14:paraId="59F93AB5" w14:textId="77777777" w:rsidR="0009221A" w:rsidRDefault="0009221A">
                              <w:pPr>
                                <w:spacing w:line="180" w:lineRule="exact"/>
                                <w:rPr>
                                  <w:rFonts w:ascii="Calibri"/>
                                  <w:sz w:val="18"/>
                                </w:rPr>
                              </w:pPr>
                              <w:r>
                                <w:rPr>
                                  <w:rFonts w:ascii="Calibri"/>
                                  <w:color w:val="44536A"/>
                                  <w:spacing w:val="-5"/>
                                  <w:sz w:val="18"/>
                                </w:rPr>
                                <w:t>12</w:t>
                              </w:r>
                            </w:p>
                          </w:txbxContent>
                        </wps:txbx>
                        <wps:bodyPr wrap="square" lIns="0" tIns="0" rIns="0" bIns="0" rtlCol="0">
                          <a:noAutofit/>
                        </wps:bodyPr>
                      </wps:wsp>
                      <wps:wsp>
                        <wps:cNvPr id="97" name="Textbox 97"/>
                        <wps:cNvSpPr txBox="1"/>
                        <wps:spPr>
                          <a:xfrm>
                            <a:off x="2393226" y="2864215"/>
                            <a:ext cx="1056640" cy="114300"/>
                          </a:xfrm>
                          <a:prstGeom prst="rect">
                            <a:avLst/>
                          </a:prstGeom>
                        </wps:spPr>
                        <wps:txbx>
                          <w:txbxContent>
                            <w:p w14:paraId="52985275" w14:textId="77777777" w:rsidR="0009221A" w:rsidRDefault="0009221A">
                              <w:pPr>
                                <w:tabs>
                                  <w:tab w:val="left" w:pos="1078"/>
                                </w:tabs>
                                <w:spacing w:line="180" w:lineRule="exact"/>
                                <w:rPr>
                                  <w:rFonts w:ascii="Calibri"/>
                                  <w:sz w:val="18"/>
                                </w:rPr>
                              </w:pPr>
                              <w:r>
                                <w:rPr>
                                  <w:rFonts w:ascii="Calibri"/>
                                  <w:color w:val="44536A"/>
                                  <w:spacing w:val="-2"/>
                                  <w:sz w:val="18"/>
                                </w:rPr>
                                <w:t>Frequency</w:t>
                              </w:r>
                              <w:r>
                                <w:rPr>
                                  <w:rFonts w:ascii="Calibri"/>
                                  <w:color w:val="44536A"/>
                                  <w:sz w:val="18"/>
                                </w:rPr>
                                <w:tab/>
                              </w:r>
                              <w:r>
                                <w:rPr>
                                  <w:rFonts w:ascii="Calibri"/>
                                  <w:color w:val="44536A"/>
                                  <w:spacing w:val="-2"/>
                                  <w:sz w:val="18"/>
                                </w:rPr>
                                <w:t>Percent</w:t>
                              </w:r>
                            </w:p>
                          </w:txbxContent>
                        </wps:txbx>
                        <wps:bodyPr wrap="square" lIns="0" tIns="0" rIns="0" bIns="0" rtlCol="0">
                          <a:noAutofit/>
                        </wps:bodyPr>
                      </wps:wsp>
                      <wps:wsp>
                        <wps:cNvPr id="98" name="Textbox 98"/>
                        <wps:cNvSpPr txBox="1"/>
                        <wps:spPr>
                          <a:xfrm>
                            <a:off x="3798543" y="2620459"/>
                            <a:ext cx="408305" cy="114300"/>
                          </a:xfrm>
                          <a:prstGeom prst="rect">
                            <a:avLst/>
                          </a:prstGeom>
                        </wps:spPr>
                        <wps:txbx>
                          <w:txbxContent>
                            <w:p w14:paraId="768F5E15" w14:textId="77777777" w:rsidR="0009221A" w:rsidRDefault="0009221A">
                              <w:pPr>
                                <w:spacing w:line="180" w:lineRule="exact"/>
                                <w:rPr>
                                  <w:rFonts w:ascii="Calibri"/>
                                  <w:sz w:val="18"/>
                                </w:rPr>
                              </w:pPr>
                              <w:r>
                                <w:rPr>
                                  <w:rFonts w:ascii="Calibri"/>
                                  <w:color w:val="44536A"/>
                                  <w:spacing w:val="-2"/>
                                  <w:sz w:val="18"/>
                                </w:rPr>
                                <w:t>Trainees</w:t>
                              </w:r>
                            </w:p>
                          </w:txbxContent>
                        </wps:txbx>
                        <wps:bodyPr wrap="square" lIns="0" tIns="0" rIns="0" bIns="0" rtlCol="0">
                          <a:noAutofit/>
                        </wps:bodyPr>
                      </wps:wsp>
                      <wps:wsp>
                        <wps:cNvPr id="99" name="Textbox 99"/>
                        <wps:cNvSpPr txBox="1"/>
                        <wps:spPr>
                          <a:xfrm>
                            <a:off x="1214906" y="2620459"/>
                            <a:ext cx="391160" cy="114300"/>
                          </a:xfrm>
                          <a:prstGeom prst="rect">
                            <a:avLst/>
                          </a:prstGeom>
                        </wps:spPr>
                        <wps:txbx>
                          <w:txbxContent>
                            <w:p w14:paraId="65374ADE" w14:textId="77777777" w:rsidR="0009221A" w:rsidRDefault="0009221A">
                              <w:pPr>
                                <w:spacing w:line="180" w:lineRule="exact"/>
                                <w:rPr>
                                  <w:rFonts w:ascii="Calibri"/>
                                  <w:sz w:val="18"/>
                                </w:rPr>
                              </w:pPr>
                              <w:r>
                                <w:rPr>
                                  <w:rFonts w:ascii="Calibri"/>
                                  <w:color w:val="44536A"/>
                                  <w:spacing w:val="-2"/>
                                  <w:sz w:val="18"/>
                                </w:rPr>
                                <w:t>Trainers</w:t>
                              </w:r>
                            </w:p>
                          </w:txbxContent>
                        </wps:txbx>
                        <wps:bodyPr wrap="square" lIns="0" tIns="0" rIns="0" bIns="0" rtlCol="0">
                          <a:noAutofit/>
                        </wps:bodyPr>
                      </wps:wsp>
                      <wps:wsp>
                        <wps:cNvPr id="100" name="Textbox 100"/>
                        <wps:cNvSpPr txBox="1"/>
                        <wps:spPr>
                          <a:xfrm>
                            <a:off x="4790781" y="2398831"/>
                            <a:ext cx="497840" cy="114300"/>
                          </a:xfrm>
                          <a:prstGeom prst="rect">
                            <a:avLst/>
                          </a:prstGeom>
                        </wps:spPr>
                        <wps:txbx>
                          <w:txbxContent>
                            <w:p w14:paraId="55C6B168" w14:textId="77777777" w:rsidR="0009221A" w:rsidRDefault="0009221A">
                              <w:pPr>
                                <w:spacing w:line="180" w:lineRule="exact"/>
                                <w:rPr>
                                  <w:rFonts w:ascii="Calibri"/>
                                  <w:sz w:val="18"/>
                                </w:rPr>
                              </w:pPr>
                              <w:r>
                                <w:rPr>
                                  <w:rFonts w:ascii="Calibri"/>
                                  <w:color w:val="44536A"/>
                                  <w:spacing w:val="-2"/>
                                  <w:sz w:val="18"/>
                                </w:rPr>
                                <w:t>Secondary</w:t>
                              </w:r>
                            </w:p>
                          </w:txbxContent>
                        </wps:txbx>
                        <wps:bodyPr wrap="square" lIns="0" tIns="0" rIns="0" bIns="0" rtlCol="0">
                          <a:noAutofit/>
                        </wps:bodyPr>
                      </wps:wsp>
                      <wps:wsp>
                        <wps:cNvPr id="101" name="Textbox 101"/>
                        <wps:cNvSpPr txBox="1"/>
                        <wps:spPr>
                          <a:xfrm>
                            <a:off x="3801629" y="2398831"/>
                            <a:ext cx="402590" cy="114300"/>
                          </a:xfrm>
                          <a:prstGeom prst="rect">
                            <a:avLst/>
                          </a:prstGeom>
                        </wps:spPr>
                        <wps:txbx>
                          <w:txbxContent>
                            <w:p w14:paraId="45A0F16F" w14:textId="77777777" w:rsidR="0009221A" w:rsidRDefault="0009221A">
                              <w:pPr>
                                <w:spacing w:line="180" w:lineRule="exact"/>
                                <w:rPr>
                                  <w:rFonts w:ascii="Calibri"/>
                                  <w:sz w:val="18"/>
                                </w:rPr>
                              </w:pPr>
                              <w:r>
                                <w:rPr>
                                  <w:rFonts w:ascii="Calibri"/>
                                  <w:color w:val="44536A"/>
                                  <w:spacing w:val="-2"/>
                                  <w:sz w:val="18"/>
                                </w:rPr>
                                <w:t>Diploma</w:t>
                              </w:r>
                            </w:p>
                          </w:txbxContent>
                        </wps:txbx>
                        <wps:bodyPr wrap="square" lIns="0" tIns="0" rIns="0" bIns="0" rtlCol="0">
                          <a:noAutofit/>
                        </wps:bodyPr>
                      </wps:wsp>
                      <wps:wsp>
                        <wps:cNvPr id="102" name="Textbox 102"/>
                        <wps:cNvSpPr txBox="1"/>
                        <wps:spPr>
                          <a:xfrm>
                            <a:off x="2718450" y="2398831"/>
                            <a:ext cx="590989" cy="152281"/>
                          </a:xfrm>
                          <a:prstGeom prst="rect">
                            <a:avLst/>
                          </a:prstGeom>
                        </wps:spPr>
                        <wps:txbx>
                          <w:txbxContent>
                            <w:p w14:paraId="216A22B5" w14:textId="77777777" w:rsidR="0009221A" w:rsidRDefault="0009221A">
                              <w:pPr>
                                <w:spacing w:line="180" w:lineRule="exact"/>
                                <w:rPr>
                                  <w:rFonts w:ascii="Calibri"/>
                                  <w:sz w:val="18"/>
                                </w:rPr>
                              </w:pPr>
                              <w:r>
                                <w:rPr>
                                  <w:rFonts w:ascii="Calibri"/>
                                  <w:color w:val="44536A"/>
                                  <w:spacing w:val="-2"/>
                                  <w:sz w:val="18"/>
                                </w:rPr>
                                <w:t>Certificate</w:t>
                              </w:r>
                            </w:p>
                          </w:txbxContent>
                        </wps:txbx>
                        <wps:bodyPr wrap="square" lIns="0" tIns="0" rIns="0" bIns="0" rtlCol="0">
                          <a:noAutofit/>
                        </wps:bodyPr>
                      </wps:wsp>
                      <wps:wsp>
                        <wps:cNvPr id="103" name="Textbox 103"/>
                        <wps:cNvSpPr txBox="1"/>
                        <wps:spPr>
                          <a:xfrm>
                            <a:off x="1727884" y="2398831"/>
                            <a:ext cx="402590" cy="114300"/>
                          </a:xfrm>
                          <a:prstGeom prst="rect">
                            <a:avLst/>
                          </a:prstGeom>
                        </wps:spPr>
                        <wps:txbx>
                          <w:txbxContent>
                            <w:p w14:paraId="5AF15834" w14:textId="77777777" w:rsidR="0009221A" w:rsidRDefault="0009221A">
                              <w:pPr>
                                <w:spacing w:line="180" w:lineRule="exact"/>
                                <w:rPr>
                                  <w:rFonts w:ascii="Calibri"/>
                                  <w:sz w:val="18"/>
                                </w:rPr>
                              </w:pPr>
                              <w:r>
                                <w:rPr>
                                  <w:rFonts w:ascii="Calibri"/>
                                  <w:color w:val="44536A"/>
                                  <w:spacing w:val="-2"/>
                                  <w:sz w:val="18"/>
                                </w:rPr>
                                <w:t>Diploma</w:t>
                              </w:r>
                            </w:p>
                          </w:txbxContent>
                        </wps:txbx>
                        <wps:bodyPr wrap="square" lIns="0" tIns="0" rIns="0" bIns="0" rtlCol="0">
                          <a:noAutofit/>
                        </wps:bodyPr>
                      </wps:wsp>
                      <wps:wsp>
                        <wps:cNvPr id="104" name="Textbox 104"/>
                        <wps:cNvSpPr txBox="1"/>
                        <wps:spPr>
                          <a:xfrm>
                            <a:off x="718272" y="2398831"/>
                            <a:ext cx="347980" cy="114300"/>
                          </a:xfrm>
                          <a:prstGeom prst="rect">
                            <a:avLst/>
                          </a:prstGeom>
                        </wps:spPr>
                        <wps:txbx>
                          <w:txbxContent>
                            <w:p w14:paraId="408A7731" w14:textId="77777777" w:rsidR="0009221A" w:rsidRDefault="0009221A">
                              <w:pPr>
                                <w:spacing w:line="180" w:lineRule="exact"/>
                                <w:rPr>
                                  <w:rFonts w:ascii="Calibri"/>
                                  <w:sz w:val="18"/>
                                </w:rPr>
                              </w:pPr>
                              <w:r>
                                <w:rPr>
                                  <w:rFonts w:ascii="Calibri"/>
                                  <w:color w:val="44536A"/>
                                  <w:spacing w:val="-2"/>
                                  <w:sz w:val="18"/>
                                </w:rPr>
                                <w:t>Degree</w:t>
                              </w:r>
                            </w:p>
                          </w:txbxContent>
                        </wps:txbx>
                        <wps:bodyPr wrap="square" lIns="0" tIns="0" rIns="0" bIns="0" rtlCol="0">
                          <a:noAutofit/>
                        </wps:bodyPr>
                      </wps:wsp>
                      <wps:wsp>
                        <wps:cNvPr id="105" name="Textbox 105"/>
                        <wps:cNvSpPr txBox="1"/>
                        <wps:spPr>
                          <a:xfrm>
                            <a:off x="203236" y="2250241"/>
                            <a:ext cx="71120" cy="114300"/>
                          </a:xfrm>
                          <a:prstGeom prst="rect">
                            <a:avLst/>
                          </a:prstGeom>
                        </wps:spPr>
                        <wps:txbx>
                          <w:txbxContent>
                            <w:p w14:paraId="1E7C3676" w14:textId="77777777" w:rsidR="0009221A" w:rsidRDefault="0009221A">
                              <w:pPr>
                                <w:spacing w:line="180" w:lineRule="exact"/>
                                <w:rPr>
                                  <w:rFonts w:ascii="Calibri"/>
                                  <w:sz w:val="18"/>
                                </w:rPr>
                              </w:pPr>
                              <w:r>
                                <w:rPr>
                                  <w:rFonts w:ascii="Calibri"/>
                                  <w:color w:val="44536A"/>
                                  <w:spacing w:val="-10"/>
                                  <w:sz w:val="18"/>
                                </w:rPr>
                                <w:t>0</w:t>
                              </w:r>
                            </w:p>
                          </w:txbxContent>
                        </wps:txbx>
                        <wps:bodyPr wrap="square" lIns="0" tIns="0" rIns="0" bIns="0" rtlCol="0">
                          <a:noAutofit/>
                        </wps:bodyPr>
                      </wps:wsp>
                      <wps:wsp>
                        <wps:cNvPr id="106" name="Textbox 106"/>
                        <wps:cNvSpPr txBox="1"/>
                        <wps:spPr>
                          <a:xfrm>
                            <a:off x="4122126" y="2129655"/>
                            <a:ext cx="157480" cy="114300"/>
                          </a:xfrm>
                          <a:prstGeom prst="rect">
                            <a:avLst/>
                          </a:prstGeom>
                        </wps:spPr>
                        <wps:txbx>
                          <w:txbxContent>
                            <w:p w14:paraId="688F198C" w14:textId="77777777" w:rsidR="0009221A" w:rsidRDefault="0009221A">
                              <w:pPr>
                                <w:spacing w:line="180" w:lineRule="exact"/>
                                <w:rPr>
                                  <w:rFonts w:ascii="Calibri"/>
                                  <w:sz w:val="18"/>
                                </w:rPr>
                              </w:pPr>
                              <w:r>
                                <w:rPr>
                                  <w:rFonts w:ascii="Calibri"/>
                                  <w:color w:val="44536A"/>
                                  <w:spacing w:val="-5"/>
                                  <w:sz w:val="18"/>
                                </w:rPr>
                                <w:t>0.4</w:t>
                              </w:r>
                            </w:p>
                          </w:txbxContent>
                        </wps:txbx>
                        <wps:bodyPr wrap="square" lIns="0" tIns="0" rIns="0" bIns="0" rtlCol="0">
                          <a:noAutofit/>
                        </wps:bodyPr>
                      </wps:wsp>
                      <wps:wsp>
                        <wps:cNvPr id="107" name="Textbox 107"/>
                        <wps:cNvSpPr txBox="1"/>
                        <wps:spPr>
                          <a:xfrm>
                            <a:off x="3768596" y="2129769"/>
                            <a:ext cx="71120" cy="114300"/>
                          </a:xfrm>
                          <a:prstGeom prst="rect">
                            <a:avLst/>
                          </a:prstGeom>
                        </wps:spPr>
                        <wps:txbx>
                          <w:txbxContent>
                            <w:p w14:paraId="64AD1C2D" w14:textId="77777777" w:rsidR="0009221A" w:rsidRDefault="0009221A">
                              <w:pPr>
                                <w:spacing w:line="180" w:lineRule="exact"/>
                                <w:rPr>
                                  <w:rFonts w:ascii="Calibri"/>
                                  <w:sz w:val="18"/>
                                </w:rPr>
                              </w:pPr>
                              <w:r>
                                <w:rPr>
                                  <w:rFonts w:ascii="Calibri"/>
                                  <w:color w:val="44536A"/>
                                  <w:spacing w:val="-10"/>
                                  <w:sz w:val="18"/>
                                </w:rPr>
                                <w:t>1</w:t>
                              </w:r>
                            </w:p>
                          </w:txbxContent>
                        </wps:txbx>
                        <wps:bodyPr wrap="square" lIns="0" tIns="0" rIns="0" bIns="0" rtlCol="0">
                          <a:noAutofit/>
                        </wps:bodyPr>
                      </wps:wsp>
                      <wps:wsp>
                        <wps:cNvPr id="108" name="Textbox 108"/>
                        <wps:cNvSpPr txBox="1"/>
                        <wps:spPr>
                          <a:xfrm>
                            <a:off x="2702749" y="2129769"/>
                            <a:ext cx="128905" cy="114300"/>
                          </a:xfrm>
                          <a:prstGeom prst="rect">
                            <a:avLst/>
                          </a:prstGeom>
                        </wps:spPr>
                        <wps:txbx>
                          <w:txbxContent>
                            <w:p w14:paraId="185BEB79" w14:textId="77777777" w:rsidR="0009221A" w:rsidRDefault="0009221A">
                              <w:pPr>
                                <w:spacing w:line="180" w:lineRule="exact"/>
                                <w:rPr>
                                  <w:rFonts w:ascii="Calibri"/>
                                  <w:sz w:val="18"/>
                                </w:rPr>
                              </w:pPr>
                              <w:r>
                                <w:rPr>
                                  <w:rFonts w:ascii="Calibri"/>
                                  <w:color w:val="44536A"/>
                                  <w:spacing w:val="-5"/>
                                  <w:sz w:val="18"/>
                                </w:rPr>
                                <w:t>30</w:t>
                              </w:r>
                            </w:p>
                          </w:txbxContent>
                        </wps:txbx>
                        <wps:bodyPr wrap="square" lIns="0" tIns="0" rIns="0" bIns="0" rtlCol="0">
                          <a:noAutofit/>
                        </wps:bodyPr>
                      </wps:wsp>
                      <wps:wsp>
                        <wps:cNvPr id="109" name="Textbox 109"/>
                        <wps:cNvSpPr txBox="1"/>
                        <wps:spPr>
                          <a:xfrm>
                            <a:off x="2019349" y="2129426"/>
                            <a:ext cx="215900" cy="114300"/>
                          </a:xfrm>
                          <a:prstGeom prst="rect">
                            <a:avLst/>
                          </a:prstGeom>
                        </wps:spPr>
                        <wps:txbx>
                          <w:txbxContent>
                            <w:p w14:paraId="5C70C2C9" w14:textId="77777777" w:rsidR="0009221A" w:rsidRDefault="0009221A">
                              <w:pPr>
                                <w:spacing w:line="180" w:lineRule="exact"/>
                                <w:rPr>
                                  <w:rFonts w:ascii="Calibri"/>
                                  <w:sz w:val="18"/>
                                </w:rPr>
                              </w:pPr>
                              <w:r>
                                <w:rPr>
                                  <w:rFonts w:ascii="Calibri"/>
                                  <w:color w:val="44536A"/>
                                  <w:spacing w:val="-4"/>
                                  <w:sz w:val="18"/>
                                </w:rPr>
                                <w:t>37.5</w:t>
                              </w:r>
                            </w:p>
                          </w:txbxContent>
                        </wps:txbx>
                        <wps:bodyPr wrap="square" lIns="0" tIns="0" rIns="0" bIns="0" rtlCol="0">
                          <a:noAutofit/>
                        </wps:bodyPr>
                      </wps:wsp>
                      <wps:wsp>
                        <wps:cNvPr id="110" name="Textbox 110"/>
                        <wps:cNvSpPr txBox="1"/>
                        <wps:spPr>
                          <a:xfrm>
                            <a:off x="1694851" y="2129769"/>
                            <a:ext cx="71120" cy="114300"/>
                          </a:xfrm>
                          <a:prstGeom prst="rect">
                            <a:avLst/>
                          </a:prstGeom>
                        </wps:spPr>
                        <wps:txbx>
                          <w:txbxContent>
                            <w:p w14:paraId="6E7E5B05" w14:textId="77777777" w:rsidR="0009221A" w:rsidRDefault="0009221A">
                              <w:pPr>
                                <w:spacing w:line="180" w:lineRule="exact"/>
                                <w:rPr>
                                  <w:rFonts w:ascii="Calibri"/>
                                  <w:sz w:val="18"/>
                                </w:rPr>
                              </w:pPr>
                              <w:r>
                                <w:rPr>
                                  <w:rFonts w:ascii="Calibri"/>
                                  <w:color w:val="44536A"/>
                                  <w:spacing w:val="-10"/>
                                  <w:sz w:val="18"/>
                                </w:rPr>
                                <w:t>9</w:t>
                              </w:r>
                            </w:p>
                          </w:txbxContent>
                        </wps:txbx>
                        <wps:bodyPr wrap="square" lIns="0" tIns="0" rIns="0" bIns="0" rtlCol="0">
                          <a:noAutofit/>
                        </wps:bodyPr>
                      </wps:wsp>
                      <wps:wsp>
                        <wps:cNvPr id="111" name="Textbox 111"/>
                        <wps:cNvSpPr txBox="1"/>
                        <wps:spPr>
                          <a:xfrm>
                            <a:off x="629004" y="2129769"/>
                            <a:ext cx="128905" cy="114300"/>
                          </a:xfrm>
                          <a:prstGeom prst="rect">
                            <a:avLst/>
                          </a:prstGeom>
                        </wps:spPr>
                        <wps:txbx>
                          <w:txbxContent>
                            <w:p w14:paraId="6683E07F" w14:textId="77777777" w:rsidR="0009221A" w:rsidRDefault="0009221A">
                              <w:pPr>
                                <w:spacing w:line="180" w:lineRule="exact"/>
                                <w:rPr>
                                  <w:rFonts w:ascii="Calibri"/>
                                  <w:sz w:val="18"/>
                                </w:rPr>
                              </w:pPr>
                              <w:r>
                                <w:rPr>
                                  <w:rFonts w:ascii="Calibri"/>
                                  <w:color w:val="44536A"/>
                                  <w:spacing w:val="-5"/>
                                  <w:sz w:val="18"/>
                                </w:rPr>
                                <w:t>15</w:t>
                              </w:r>
                            </w:p>
                          </w:txbxContent>
                        </wps:txbx>
                        <wps:bodyPr wrap="square" lIns="0" tIns="0" rIns="0" bIns="0" rtlCol="0">
                          <a:noAutofit/>
                        </wps:bodyPr>
                      </wps:wsp>
                      <wps:wsp>
                        <wps:cNvPr id="112" name="Textbox 112"/>
                        <wps:cNvSpPr txBox="1"/>
                        <wps:spPr>
                          <a:xfrm>
                            <a:off x="982419" y="1960034"/>
                            <a:ext cx="215900" cy="114300"/>
                          </a:xfrm>
                          <a:prstGeom prst="rect">
                            <a:avLst/>
                          </a:prstGeom>
                        </wps:spPr>
                        <wps:txbx>
                          <w:txbxContent>
                            <w:p w14:paraId="2D3CF842" w14:textId="77777777" w:rsidR="0009221A" w:rsidRDefault="0009221A">
                              <w:pPr>
                                <w:spacing w:line="180" w:lineRule="exact"/>
                                <w:rPr>
                                  <w:rFonts w:ascii="Calibri"/>
                                  <w:sz w:val="18"/>
                                </w:rPr>
                              </w:pPr>
                              <w:r>
                                <w:rPr>
                                  <w:rFonts w:ascii="Calibri"/>
                                  <w:color w:val="44536A"/>
                                  <w:spacing w:val="-4"/>
                                  <w:sz w:val="18"/>
                                </w:rPr>
                                <w:t>62.5</w:t>
                              </w:r>
                            </w:p>
                          </w:txbxContent>
                        </wps:txbx>
                        <wps:bodyPr wrap="square" lIns="0" tIns="0" rIns="0" bIns="0" rtlCol="0">
                          <a:noAutofit/>
                        </wps:bodyPr>
                      </wps:wsp>
                      <wps:wsp>
                        <wps:cNvPr id="113" name="Textbox 113"/>
                        <wps:cNvSpPr txBox="1"/>
                        <wps:spPr>
                          <a:xfrm>
                            <a:off x="145286" y="1911456"/>
                            <a:ext cx="128905" cy="114300"/>
                          </a:xfrm>
                          <a:prstGeom prst="rect">
                            <a:avLst/>
                          </a:prstGeom>
                        </wps:spPr>
                        <wps:txbx>
                          <w:txbxContent>
                            <w:p w14:paraId="5E3AB539" w14:textId="77777777" w:rsidR="0009221A" w:rsidRDefault="0009221A">
                              <w:pPr>
                                <w:spacing w:line="180" w:lineRule="exact"/>
                                <w:rPr>
                                  <w:rFonts w:ascii="Calibri"/>
                                  <w:sz w:val="18"/>
                                </w:rPr>
                              </w:pPr>
                              <w:r>
                                <w:rPr>
                                  <w:rFonts w:ascii="Calibri"/>
                                  <w:color w:val="44536A"/>
                                  <w:spacing w:val="-5"/>
                                  <w:sz w:val="18"/>
                                </w:rPr>
                                <w:t>50</w:t>
                              </w:r>
                            </w:p>
                          </w:txbxContent>
                        </wps:txbx>
                        <wps:bodyPr wrap="square" lIns="0" tIns="0" rIns="0" bIns="0" rtlCol="0">
                          <a:noAutofit/>
                        </wps:bodyPr>
                      </wps:wsp>
                      <wps:wsp>
                        <wps:cNvPr id="114" name="Textbox 114"/>
                        <wps:cNvSpPr txBox="1"/>
                        <wps:spPr>
                          <a:xfrm>
                            <a:off x="5130024" y="1789955"/>
                            <a:ext cx="215900" cy="114300"/>
                          </a:xfrm>
                          <a:prstGeom prst="rect">
                            <a:avLst/>
                          </a:prstGeom>
                        </wps:spPr>
                        <wps:txbx>
                          <w:txbxContent>
                            <w:p w14:paraId="7FA5E470" w14:textId="77777777" w:rsidR="0009221A" w:rsidRDefault="0009221A">
                              <w:pPr>
                                <w:spacing w:line="180" w:lineRule="exact"/>
                                <w:rPr>
                                  <w:rFonts w:ascii="Calibri"/>
                                  <w:sz w:val="18"/>
                                </w:rPr>
                              </w:pPr>
                              <w:r>
                                <w:rPr>
                                  <w:rFonts w:ascii="Calibri"/>
                                  <w:color w:val="44536A"/>
                                  <w:spacing w:val="-4"/>
                                  <w:sz w:val="18"/>
                                </w:rPr>
                                <w:t>87.6</w:t>
                              </w:r>
                            </w:p>
                          </w:txbxContent>
                        </wps:txbx>
                        <wps:bodyPr wrap="square" lIns="0" tIns="0" rIns="0" bIns="0" rtlCol="0">
                          <a:noAutofit/>
                        </wps:bodyPr>
                      </wps:wsp>
                      <wps:wsp>
                        <wps:cNvPr id="115" name="Textbox 115"/>
                        <wps:cNvSpPr txBox="1"/>
                        <wps:spPr>
                          <a:xfrm>
                            <a:off x="87336" y="1233886"/>
                            <a:ext cx="186690" cy="453390"/>
                          </a:xfrm>
                          <a:prstGeom prst="rect">
                            <a:avLst/>
                          </a:prstGeom>
                        </wps:spPr>
                        <wps:txbx>
                          <w:txbxContent>
                            <w:p w14:paraId="301F1EBF" w14:textId="77777777" w:rsidR="0009221A" w:rsidRDefault="0009221A">
                              <w:pPr>
                                <w:spacing w:line="183" w:lineRule="exact"/>
                                <w:rPr>
                                  <w:rFonts w:ascii="Calibri"/>
                                  <w:sz w:val="18"/>
                                </w:rPr>
                              </w:pPr>
                              <w:r>
                                <w:rPr>
                                  <w:rFonts w:ascii="Calibri"/>
                                  <w:color w:val="44536A"/>
                                  <w:spacing w:val="-5"/>
                                  <w:sz w:val="18"/>
                                </w:rPr>
                                <w:t>150</w:t>
                              </w:r>
                            </w:p>
                            <w:p w14:paraId="34EB5F74" w14:textId="77777777" w:rsidR="0009221A" w:rsidRDefault="0009221A">
                              <w:pPr>
                                <w:spacing w:before="94"/>
                                <w:rPr>
                                  <w:rFonts w:ascii="Calibri"/>
                                  <w:sz w:val="18"/>
                                </w:rPr>
                              </w:pPr>
                            </w:p>
                            <w:p w14:paraId="44B9A55B" w14:textId="77777777" w:rsidR="0009221A" w:rsidRDefault="0009221A">
                              <w:pPr>
                                <w:spacing w:line="216" w:lineRule="exact"/>
                                <w:rPr>
                                  <w:rFonts w:ascii="Calibri"/>
                                  <w:sz w:val="18"/>
                                </w:rPr>
                              </w:pPr>
                              <w:r>
                                <w:rPr>
                                  <w:rFonts w:ascii="Calibri"/>
                                  <w:color w:val="44536A"/>
                                  <w:spacing w:val="-5"/>
                                  <w:sz w:val="18"/>
                                </w:rPr>
                                <w:t>100</w:t>
                              </w:r>
                            </w:p>
                          </w:txbxContent>
                        </wps:txbx>
                        <wps:bodyPr wrap="square" lIns="0" tIns="0" rIns="0" bIns="0" rtlCol="0">
                          <a:noAutofit/>
                        </wps:bodyPr>
                      </wps:wsp>
                      <wps:wsp>
                        <wps:cNvPr id="116" name="Textbox 116"/>
                        <wps:cNvSpPr txBox="1"/>
                        <wps:spPr>
                          <a:xfrm>
                            <a:off x="4747576" y="899673"/>
                            <a:ext cx="186690" cy="114300"/>
                          </a:xfrm>
                          <a:prstGeom prst="rect">
                            <a:avLst/>
                          </a:prstGeom>
                        </wps:spPr>
                        <wps:txbx>
                          <w:txbxContent>
                            <w:p w14:paraId="7FDE5856" w14:textId="77777777" w:rsidR="0009221A" w:rsidRDefault="0009221A">
                              <w:pPr>
                                <w:spacing w:line="180" w:lineRule="exact"/>
                                <w:rPr>
                                  <w:rFonts w:ascii="Calibri"/>
                                  <w:sz w:val="18"/>
                                </w:rPr>
                              </w:pPr>
                              <w:r>
                                <w:rPr>
                                  <w:rFonts w:ascii="Calibri"/>
                                  <w:color w:val="44536A"/>
                                  <w:spacing w:val="-5"/>
                                  <w:sz w:val="18"/>
                                </w:rPr>
                                <w:t>219</w:t>
                              </w:r>
                            </w:p>
                          </w:txbxContent>
                        </wps:txbx>
                        <wps:bodyPr wrap="square" lIns="0" tIns="0" rIns="0" bIns="0" rtlCol="0">
                          <a:noAutofit/>
                        </wps:bodyPr>
                      </wps:wsp>
                      <wps:wsp>
                        <wps:cNvPr id="117" name="Textbox 117"/>
                        <wps:cNvSpPr txBox="1"/>
                        <wps:spPr>
                          <a:xfrm>
                            <a:off x="87336" y="556315"/>
                            <a:ext cx="186690" cy="453390"/>
                          </a:xfrm>
                          <a:prstGeom prst="rect">
                            <a:avLst/>
                          </a:prstGeom>
                        </wps:spPr>
                        <wps:txbx>
                          <w:txbxContent>
                            <w:p w14:paraId="01D07E93" w14:textId="77777777" w:rsidR="0009221A" w:rsidRDefault="0009221A">
                              <w:pPr>
                                <w:spacing w:line="183" w:lineRule="exact"/>
                                <w:rPr>
                                  <w:rFonts w:ascii="Calibri"/>
                                  <w:sz w:val="18"/>
                                </w:rPr>
                              </w:pPr>
                              <w:r>
                                <w:rPr>
                                  <w:rFonts w:ascii="Calibri"/>
                                  <w:color w:val="44536A"/>
                                  <w:spacing w:val="-5"/>
                                  <w:sz w:val="18"/>
                                </w:rPr>
                                <w:t>250</w:t>
                              </w:r>
                            </w:p>
                            <w:p w14:paraId="3694751E" w14:textId="77777777" w:rsidR="0009221A" w:rsidRDefault="0009221A">
                              <w:pPr>
                                <w:spacing w:before="94"/>
                                <w:rPr>
                                  <w:rFonts w:ascii="Calibri"/>
                                  <w:sz w:val="18"/>
                                </w:rPr>
                              </w:pPr>
                            </w:p>
                            <w:p w14:paraId="785DBDB7" w14:textId="77777777" w:rsidR="0009221A" w:rsidRDefault="0009221A">
                              <w:pPr>
                                <w:spacing w:line="216" w:lineRule="exact"/>
                                <w:rPr>
                                  <w:rFonts w:ascii="Calibri"/>
                                  <w:sz w:val="18"/>
                                </w:rPr>
                              </w:pPr>
                              <w:r>
                                <w:rPr>
                                  <w:rFonts w:ascii="Calibri"/>
                                  <w:color w:val="44536A"/>
                                  <w:spacing w:val="-5"/>
                                  <w:sz w:val="18"/>
                                </w:rPr>
                                <w:t>200</w:t>
                              </w:r>
                            </w:p>
                          </w:txbxContent>
                        </wps:txbx>
                        <wps:bodyPr wrap="square" lIns="0" tIns="0" rIns="0" bIns="0" rtlCol="0">
                          <a:noAutofit/>
                        </wps:bodyPr>
                      </wps:wsp>
                      <wps:wsp>
                        <wps:cNvPr id="118" name="Textbox 118"/>
                        <wps:cNvSpPr txBox="1"/>
                        <wps:spPr>
                          <a:xfrm>
                            <a:off x="750951" y="106703"/>
                            <a:ext cx="4205605" cy="344170"/>
                          </a:xfrm>
                          <a:prstGeom prst="rect">
                            <a:avLst/>
                          </a:prstGeom>
                        </wps:spPr>
                        <wps:txbx>
                          <w:txbxContent>
                            <w:p w14:paraId="2EDBD089" w14:textId="40AEC5A0" w:rsidR="0009221A" w:rsidRDefault="0009221A">
                              <w:pPr>
                                <w:ind w:left="2802" w:right="18" w:hanging="2802"/>
                                <w:rPr>
                                  <w:b/>
                                </w:rPr>
                              </w:pPr>
                              <w:r>
                                <w:rPr>
                                  <w:b/>
                                  <w:color w:val="44536A"/>
                                </w:rPr>
                                <w:t>Trainers</w:t>
                              </w:r>
                              <w:r>
                                <w:rPr>
                                  <w:b/>
                                  <w:color w:val="44536A"/>
                                  <w:spacing w:val="-9"/>
                                </w:rPr>
                                <w:t xml:space="preserve"> </w:t>
                              </w:r>
                              <w:r>
                                <w:rPr>
                                  <w:b/>
                                  <w:color w:val="44536A"/>
                                </w:rPr>
                                <w:t>and</w:t>
                              </w:r>
                              <w:r>
                                <w:rPr>
                                  <w:b/>
                                  <w:color w:val="44536A"/>
                                  <w:spacing w:val="-12"/>
                                </w:rPr>
                                <w:t xml:space="preserve"> </w:t>
                              </w:r>
                              <w:r>
                                <w:rPr>
                                  <w:b/>
                                  <w:color w:val="44536A"/>
                                </w:rPr>
                                <w:t>Trainees</w:t>
                              </w:r>
                              <w:r>
                                <w:rPr>
                                  <w:b/>
                                  <w:color w:val="44536A"/>
                                  <w:spacing w:val="-8"/>
                                </w:rPr>
                                <w:t xml:space="preserve"> </w:t>
                              </w:r>
                              <w:r>
                                <w:rPr>
                                  <w:b/>
                                  <w:color w:val="44536A"/>
                                </w:rPr>
                                <w:t>Highest</w:t>
                              </w:r>
                              <w:r>
                                <w:rPr>
                                  <w:b/>
                                  <w:color w:val="44536A"/>
                                  <w:spacing w:val="-9"/>
                                </w:rPr>
                                <w:t xml:space="preserve"> </w:t>
                              </w:r>
                              <w:r>
                                <w:rPr>
                                  <w:b/>
                                  <w:color w:val="44536A"/>
                                </w:rPr>
                                <w:t>Level</w:t>
                              </w:r>
                              <w:r>
                                <w:rPr>
                                  <w:b/>
                                  <w:color w:val="44536A"/>
                                  <w:spacing w:val="-9"/>
                                </w:rPr>
                                <w:t xml:space="preserve"> </w:t>
                              </w:r>
                              <w:r>
                                <w:rPr>
                                  <w:b/>
                                  <w:color w:val="44536A"/>
                                </w:rPr>
                                <w:t xml:space="preserve">of </w:t>
                              </w:r>
                              <w:r>
                                <w:rPr>
                                  <w:b/>
                                  <w:color w:val="44536A"/>
                                  <w:spacing w:val="-2"/>
                                </w:rPr>
                                <w:t>Education</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6AFB1832" id="Group 78" o:spid="_x0000_s1091" style="position:absolute;left:0;text-align:left;margin-left:108pt;margin-top:21.7pt;width:411.5pt;height:243.75pt;z-index:-15725568;mso-wrap-distance-left:0;mso-wrap-distance-right:0;mso-position-horizontal-relative:page;mso-width-relative:margin;mso-height-relative:margin" coordorigin="47,47" coordsize="56864,309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gV2dOwoAACFYAAAOAAAAZHJzL2Uyb0RvYy54bWzsXF1v4zYWfV+g/0Hw&#10;eyciRUmkMZmibWYGAxTdwXYW+6wo8gdqW1pJSTz/vueSIm3LTmo7kcfV+CGBZFHi1f04PLyX1Nuf&#10;lvOZ95CV1TRfXA/YG3/gZYs0v5suxteD/3758KMceFWdLO6SWb7Irgdfs2rw07sf/vX2sRhmPJ/k&#10;s7us9PCQRTV8LK4Hk7ouhldXVTrJ5kn1Ji+yBS6O8nKe1Dgtx1d3ZfKIp89nV9z3o6vHvLwryjzN&#10;qgq/3piLg3f6+aNRltb/Ho2qrPZm1wPIVuv/pf5/S/+v3r1NhuMyKSbTtBEjOUKKeTJdoFP3qJuk&#10;Trz7crr1qPk0LfMqH9Vv0nx+lY9G0zTT74C3YX7rbT6W+X2h32U8fBwXTk1QbUtPRz82/f3hc+lN&#10;764HMSy1SOawke7WwzmU81iMh2jzsSz+KD6X5g1x+Fue/lnh8lX7Op2PV42Xo3JON+FFvaXW+len&#10;9WxZeyl+DDmP/BDGSXEt8FUY8dDYJZ3AeHSfiCM+8HBZH2ibpZP39v5IRgK3tO+/Soamey2kE+qx&#10;gKdVK2VWL1PmH5OkyLSNKlKUVaZaKdP4VqyMOnUr0qVWbjWsGrW2NBVEsS/NOzMVCZ/r25OhUxqT&#10;Io6bl2Y81p7s3jgZpvdV/THLtfKTh9+qWittfGePkok9SpcLe1giXChQZjpQ6oGHQCkHHgLl1hik&#10;SGq6jyxKh94jrNcIQr/N84fsS66v1mS20OciUPAra3QIuGozW2y0xXOEH220NS1wE3W2b6cyjiTU&#10;sU+fIvZF0Gp7VJ/7dReGkRTGptZcrd6aV9UqxvG6EWcL0rYK4eikiSqfTe8+TGczfVKOb3+dld5D&#10;AuPdfHgv3v9C9sITNpoVZVXfJNXEtNOXmmazhQ5l640UIrf53Vc48yOg8XpQ/f8+KbOBN/u0QLgQ&#10;jtqD0h7c2oOynv2aa7TVFkOfX5b/S8rCo+6vBzU8+PfcRk0ytM5Jr+7a0p2L/Of7Oh9NyXMRwVai&#10;5gQRTOB0glCWeF2LiyaU8Qtkos4R8AeFcuQrjqjG3U9Fss+iKNDwB4VYTFj3A6svDDXdBbM3wVje&#10;iEKyroK20IFt/J1aCKaBCcKu2jwd2Jt3tJx/G1P2EyOK48DA455SbNzwSkIEgfJ91oTTPqrYuOGV&#10;hLCosk//tm2rawpDC/I4Xve8CwIZTFxHoGKaDvHXMDMcbZGJv2ewuKu+J3Q1LHi+1zPmSfnnffEj&#10;SCTMNb2dzqb1V02IMTqQUIuHz9OUCBudrHiJZBbMPs2TcebhHGBk29AdhLZbD7idTQs72NBxIyro&#10;QYuH7nhbw3Fv8vR+ni1qQ9rLbAap80U1mRYVaMYwm99m4KDlpzsImGLCUIOHFuV0URuwrOoyq1PN&#10;AUYY9P4DokKCYoCzF7TQKznpFZ6gViGPmW8QjIN0h2Fs+rDUKsC8gseGThJgBZoIoy8LxzROEbdq&#10;RjRiTXpMttBMMdQ0aZRpJNEiQjCjcBz8c9wGrMWMgY3b6DGMdEyudQ5uAwE7dhsWRoECiydiybng&#10;nGkIXQ3k636DgV62R3HrE9+R2wQttwnODW0gYMdug7mtL0MzB+K+UsoQpt1uw/2AR1pJ3zfciJbf&#10;iHPzGwjYsd8EUQBei2FIww2lAPRQvek3jORAgyg2A/n37TXIhmwMUhqAz2mQonRNt9xGRLGIGPqB&#10;U0imAvCYjcnm+hjFhAxkeBmlJJJOG34TnRvaQMCO/UbxQFEKFW7DZKxiAMuTfiN4IC5wM5DA5g23&#10;0aF2TnBDc5hu4QapaV/6IFE0SPlCMSRwn/QbHgpfXuZSUMGm32iVnJPfQMCO/YYrhSy9SYVzzKRk&#10;/Mw4JVngX0Yp6SpKzRRc513PyW0gYMduI/xAhDE4L8FN4PuogD0DN/HFawbKFS+M1+Ac+HxOXoMs&#10;StduE/rgM6FBGxb7mEtpyN2cStmMX6iCUGi3etXJ1ElKVcpldz82KxrwC+x9TKkK8RUwgM7GcG6L&#10;vXrSCdymqQYarGlqvWBg86Gdl6oaSZ6uVNlixwsKI7urUy/u2eahWWh0DVW2KjIHd8x95A2UIfN/&#10;9+LrbfEurycEeUq7nL+P9p8TArq51KZQST+n6rhylQEHObo2cBTkhFzEz5bHm3DrA+RcAt+sHbIg&#10;cQn8V1sWQ/QOf/+Y6qJqlYlwjgg/K5LafVWa+JZkTZ1IyjASWgsrkhrxOKZEIOY+5nATBb+/6qJq&#10;VYlwfm5u031VmisplWwycN/EbU4zswGdNclWRzP0zGNvmrFjBbFd74FVmc+vH95cBtXtrMbKggV4&#10;din0C6Y19mnADDsTMLMLO8sAozYrddda2n4Nvuxub9jL/i3bvaezvMpMB2Zt74Xbm1WyZ8XtXWHs&#10;C2LlNl96Sqf314LOq5e/5Fjp7dIMT6y5gqegqNTAFOMqMnXH1ejGuFTI1+nhjTGB5F4rsXDY+EYi&#10;GlHoqF7eLvUeB6GfSj+90vLmc1mkrFwxyplK57COMBUqgQF2ZJgkKyGjyfGsmcoPIyxH6NxWzqf6&#10;ZitXAHK20vnII2yFPI8MQRR1QjxCBS5sJexQcaPiSddh5ab8fTOVK7o4U2kFH2EqxplQzf4WvstU&#10;gWIs6j6q9Kyihwiol/QaimhtRT+BYxxhLBErn5ZUmUITKHbQWnwlVCxPAIF6RtNLY7lKxcpYDu+b&#10;XTV7cwuJRdrYAPK0sXweUiGMps4dcgs3IekZCDLf5XhXxnKIf6CxsPZeCtrsqUu4OyILllJU69bG&#10;wtbQF640ouDZRQQdke2dsVwybWUsh/kHGovFPJbS1tt3GAv7Uk8RWY7K9s5YLoW1MpbD/AONhcDi&#10;sSlyg8JvD1kBBjXay9gxCjoq2ztbuRTUylYO8g+0Fa3zD5opFqdd0i16ETPGuzeVo7K9M9VW4qJZ&#10;mHgMFWSoTNnp8M7MBVYkdR9XGDIbKts7Y22lLpjvAP/AuAqwqjBEkkqzCxgrjlrz4ZMEVuiYbO9s&#10;tZW6YL4D/ANthW9W8Fg0tH2XrU6TEsS6sL4G1lbygvkO8g81lo/NJGvGEkBEqG2VFESWEBvgu2YX&#10;oWOyfYssWgbZyl6Y/aVHDFksUkIChL4xCjoi2ztbbScvmIP8AwMLiQusY37aVCcCQUdke2er7dwF&#10;c4h/oK2UBFE3AxZtfMFi9G+Cgb1NXVB9sI2BDvAPtBUt+KaNfZTyQ2JdhK3x6kRx5Yhs7+JqO3Nh&#10;9gweMV6F2OCDObAxViyVaheHT0QuHJPtnbG2UxemqHuEsWQcNJkLxoNAIsY2eCCTUWRz7SKkjxzR&#10;9bUNAq9SxzdlTpK+d6baTl0wB/gHYqCIRRzSmkGAIKIqijWYrjj7uq26q4ugptnTCRbbzlzgp+Zl&#10;D7TVKqzwlcBga8nFSaIqciS2d1G1nbfAUtvjLBWH+ESpmVwhqxhj9zOeswoqwbE8xi65CITAhjNq&#10;8NoIiO+hNuKfzlb6O6r4Dq1+m7HZYUYful0/x/H6l33f/QUAAP//AwBQSwMECgAAAAAAAAAhAKTo&#10;5DJxAAAAcQAAABQAAABkcnMvbWVkaWEvaW1hZ2U5LnBuZ4lQTkcNChoKAAAADUlIRFIAAAB2AAAA&#10;AQgGAAAAC4BaaAAAAAZiS0dEAP8A/wD/oL2nkwAAAAlwSFlzAAAOxAAADsQBlSsOGwAAABFJREFU&#10;GJVj/P//P8MoGH4AAIN4Av/jKx+GAAAAAElFTkSuQmCCUEsDBAoAAAAAAAAAIQClGxNLmwEAAJsB&#10;AAAVAAAAZHJzL21lZGlhL2ltYWdlMTAucG5niVBORw0KGgoAAAANSUhEUgAAAEMAAAB8CAYAAAAy&#10;5g0LAAAABmJLR0QA/wD/AP+gvaeTAAAACXBIWXMAAA7EAAAOxAGVKw4bAAABO0lEQVR4nO3bwY0C&#10;MRBFwR7kDAmLaInAnMa8DOBQFcGq9f2EQHu9X889zMzMmu0Wt8ev/4B/smYs4+YYoRmhGeGZhGOE&#10;ZoRmhGcS63KMQzNCM0IzwjMJywjNCMsIzQjLCM0Iy4h1acZhGaEZYRnhc0ZYRmhGeCZhGeEYIaCh&#10;GWEZoRnhF7XQjNCM0IywjNCMsIzQjPBMwjMJxwjNCL+ohWcSjhGaET5nhGcSjhGaEZoRnklYRmhG&#10;OEY4RqytGYdlhGOEY4RmhGWEY4RjhGaEZYRjxNq+zziWW3x5JuEYoRmhGeGZhGOEZoRmhGcSjhGa&#10;EZoRnkl4JmEZoRlhGaEZYRnhGCGgoRnhmYRjhGaEZoRlhGaEZxKWEZoRlhGaEZYRmhGWEZoRlhGa&#10;EZYRmhGWEf7FIiwjHCMcIxwjPtAqb+wbnZwRAAAAAElFTkSuQmCCUEsDBAoAAAAAAAAAIQBhvNzD&#10;pQAAAKUAAAAVAAAAZHJzL21lZGlhL2ltYWdlMTIucG5niVBORw0KGgoAAAANSUhEUgAAAA0AAAAO&#10;CAYAAAD0f5bSAAAABmJLR0QA/wD/AP+gvaeTAAAACXBIWXMAAA7EAAAOxAGVKw4bAAAARUlEQVQo&#10;kZ3SwQ3AMAgEQZDcXCpLv/7Z0S2p4Y7/iEWi9/tMmbOK65parS9AHB9leQR5lSBJPmIIkAIkgrzB&#10;/qJwE/g3/fLcI5xXxHqDAAAAAElFTkSuQmCCUEsDBBQABgAIAAAAIQBkqrHF4gAAAAsBAAAPAAAA&#10;ZHJzL2Rvd25yZXYueG1sTI9Ba8JAEIXvhf6HZQq91d0YlZpmIiJtT1KoFsTbmoxJMDsbsmsS/33X&#10;U3t88x5vvpeuRtOInjpXW0aIJgoEcW6LmkuEn/3HyysI5zUXurFMCDdysMoeH1KdFHbgb+p3vhSh&#10;hF2iESrv20RKl1dktJvYljh4Z9sZ7YPsSll0egjlppFTpRbS6JrDh0q3tKkov+yuBuFz0MM6jt77&#10;7eW8uR3386/DNiLE56dx/QbC0+j/wnDHD+iQBaaTvXLhRIMwjRZhi0eYxTMQ94CKl+FyQpjHagky&#10;S+X/DdkvAAAA//8DAFBLAwQUAAYACAAAACEAfRQE3QcBAADTBgAAGQAAAGRycy9fcmVscy9lMm9E&#10;b2MueG1sLnJlbHO81U1qwzAQBeB9oXcws69lOYmTlMjZlEK2JT2AsMeyiPWDpJbm9hWUQgNB3c1S&#10;Enrz8RbS4fhlluoTQ9TOCuB1AxXawY3aKgHv59enHVQxSTvKxVkUcMUIx/7x4fCGi0z5Upy1j1VO&#10;sVHAnJJ/ZiwOMxoZa+fR5pPJBSNTXgbFvBwuUiFrm6Zj4W8G9DeZ1WkUEE5jnn+++jz5/2w3TXrA&#10;Fzd8GLTpzgimTZ6dA2VQmAQYHLX82dzV3ipg9w0rGsOqZNjSGLYlA29pELwtKYgQRQMnKqLUQ0dj&#10;6EoGTlUELyk2NE1sSgaeX06Kh4o3JcWaBrEuGfY0hv2vgd18Rf03AAAA//8DAFBLAwQKAAAAAAAA&#10;ACEAFDBdQaQAAACkAAAAFQAAAGRycy9tZWRpYS9pbWFnZTExLnBuZ4lQTkcNChoKAAAADUlIRFIA&#10;AAANAAAADggGAAAA9H+W0gAAAAZiS0dEAP8A/wD/oL2nkwAAAAlwSFlzAAAOxAAADsQBlSsOGwAA&#10;AERJREFUKJG90cENACAIQ1FMuqPTuKArAcUZ2oPcXz6Etc+dEAdJlUSg2kDpoJIvctcr6il06ynM&#10;OCUaJbb+XXAcxE/oAUQKJH53Ul5QAAAAAElFTkSuQmCCUEsDBAoAAAAAAAAAIQBtzcDNvQAAAL0A&#10;AAAUAAAAZHJzL21lZGlhL2ltYWdlOC5wbmeJUE5HDQoaCgAAAA1JSERSAAAARAAAABEIBgAAAGRQ&#10;CvYAAAAGYktHRAD/AP8A/6C9p5MAAAAJcEhZcwAADsQAAA7EAZUrDhsAAABdSURBVFiF7dPBDYAw&#10;DENRWmU4NmPfnqpYCG4IeYHk8N8ElmWPdZ3Pgc+sDtBNjFzVGVphIYZCTExxmT8WYijExK1dnaEV&#10;FmIoxEQqqzO0wkIMhZiQVJ2hFRZiKMS8VMUPmBbBcRsAAAAASUVORK5CYIJQSwMECgAAAAAAAAAh&#10;ABKrqrJhAQAAYQEAABQAAABkcnMvbWVkaWEvaW1hZ2U2LnBuZ4lQTkcNChoKAAAADUlIRFIAAABD&#10;AAAAWQgGAAAAZYeZjgAAAAZiS0dEAP8A/wD/oL2nkwAAAAlwSFlzAAAOxAAADsQBlSsOGwAAAQFJ&#10;REFUeJzt2MFxhFAMREHhUoQOy9k6gcUn8MsADt0R/FLNaLUcvz/f5zAzM19PP+BNdubz9BteY+fU&#10;ksvOGMbFzoid0864qEnsYYHeJCMMI9wZIRlhGKEmIRnhHA/neOyhJjcLNOyM8Nkv1CTcGWFnhDsj&#10;3BlhgYadEe6MUJNwZ4SdEe6MUJPY4+kXvIiahJqEOyP8tIZzPNQkLNCwM0JNQjJiT8m4SUYYRqhJ&#10;SEYYRqhJSEZIRkhG7Olf623N4p+ahJqEmoRkhJ0RahJqEpIRdkaoSahJSEbYGWEY4UtXSEYYRqhJ&#10;SEZIRkhGGEaoSUhGGEaoSUhGGEaoSUhGGEb8AS7oZIh+C5IaAAAAAElFTkSuQmCCUEsDBAoAAAAA&#10;AAAAIQBASQDxxgAAAMYAAAAUAAAAZHJzL21lZGlhL2ltYWdlMS5wbmeJUE5HDQoaCgAAAA1JSERS&#10;AAAAQwAAABUIBgAAAB0dU5kAAAAGYktHRAD/AP8A/6C9p5MAAAAJcEhZcwAADsQAAA7EAZUrDhsA&#10;AABmSURBVFiF7dbBDYAwDARBg65JqqE/asIOr5jrIHnsVBCd1lKO635GICIilLX6CftQMUbTy5E0&#10;zsQoKaNRhmEMoyzuZBJb/JSDNSYVaTQNymgq/uONMgxlGMowjGE4E0MZ5lz9gJ18nUIznBKIspoA&#10;AAAASUVORK5CYIJQSwMECgAAAAAAAAAhAIFpzeG5AAAAuQAAABQAAABkcnMvbWVkaWEvaW1hZ2Uy&#10;LnBuZ4lQTkcNChoKAAAADUlIRFIAAABEAAAADQgGAAAAEETIFgAAAAZiS0dEAP8A/wD/oL2nkwAA&#10;AAlwSFlzAAAOxAAADsQBlSsOGwAAAFlJREFUSInt0rENgDAQQ1GCbh8myT6ZkSFSZgCkSMk10FF4&#10;Abvwm+DLculjXof9Sm33y45QcrID1MSz2Ala/BDgQUCs3OwGKX4I8CAgMpPdIMUPAR4EeBDwAXls&#10;DVibxIyrAAAAAElFTkSuQmCCUEsDBAoAAAAAAAAAIQBSWe9B8gAAAPIAAAAUAAAAZHJzL21lZGlh&#10;L2ltYWdlMy5wbmeJUE5HDQoaCgAAAA1JSERSAAAAQwAAACsIBgAAACNtNUQAAAAGYktHRAD/AP8A&#10;/6C9p5MAAAAJcEhZcwAADsQAAA7EAZUrDhsAAACSSURBVGiB7dXBEcIwFENBw7hMmqE9ekrMCfM6&#10;SA67FXg0+vLj9f6swRhjjHmKYptLGJswwpmEZoRmxJTFn2aEzYh5nFc/4T5sRjiTMKDhTEIzwmbE&#10;PH2tm80ImxFzGY3NmYRmhDBCGPG8+gF3ohkhjBBG2IzQjJhrCOPHmYQzCWGEMMJmhGaEMMKZhGaE&#10;MMKZxBfWC1TmOxLKXgAAAABJRU5ErkJgglBLAwQKAAAAAAAAACEA0+gTgnUAAAB1AAAAFAAAAGRy&#10;cy9tZWRpYS9pbWFnZTQucG5niVBORw0KGgoAAAANSUhEUgAAAEMAAAABCAYAAACFWhMUAAAABmJL&#10;R0QA/wD/AP+gvaeTAAAACXBIWXMAAA7EAAAOxAGVKw4bAAAAFUlEQVQYlWNcvvvRf4ZRwMDAwMAA&#10;AGbvA0WE6HtFAAAAAElFTkSuQmCCUEsDBAoAAAAAAAAAIQB62ykvCQMAAAkDAAAUAAAAZHJzL21l&#10;ZGlhL2ltYWdlNS5wbmeJUE5HDQoaCgAAAA1JSERSAAAAQwAAATcIBgAAAPEO/BAAAAAGYktHRAD/&#10;AP8A/6C9p5MAAAAJcEhZcwAADsQAAA7EAZUrDhsAAAKpSURBVHic7d3BjSJADABBg5wnuWx4JDX8&#10;hs6AfVRFcGp5jMUi3eP19z7DzMw8f/0P+E/EiPVGvkxGiBFixB5L4zIZIUaIEWKEoytMRogRO97J&#10;ZWeEZxJihBghRogRPk3CnRGeSYgRdkaYjBAjxAg7I9wZ4ZmEGCFGWKBhMkKMECP8PiNMRogRYoQY&#10;4egKkxFihO8zws4IzyTECDFCjBAjfJqEyQhHV5iMsDPCZIQYIUaIERZouDPCMwkxws4IkxFihBhh&#10;Z4Q7IzyTECPECAs0TEaIEWKEH8WGyQgxQowQI8QIF2iYjPB9RpiMsDPCZIQYIUaIERZouDPCMwkx&#10;ws4IkxFihBhhZ4TJCEdXmIwQI8QInyZhMkKMECPsjHB0hWcSYoQYYYGGyQgxQozwC+EwGSFGiBFi&#10;hKMrTEaIEb7PCDsjPJMQI8QIMUKM8GkS7ozwTEKMsDPCZIQYIUbYGeHOCM8kxAgxwgINkxFihBix&#10;xw80LpMRYoQYIUaIEWKEGCFGiBFihHM8TEaIEWKEGCFGiBFihBixxx9bL394Ds8kxAgxQowQI8QI&#10;McLRFSYjxAjneJiMECPECDFCjBAj/Fw6dhwal2cSYoRzPExGiBFihBghRvgONExGiBGOrjAZIUaI&#10;EWKEGCFGuEDDZIQYIUY4x8NkhBghRogRjq4wGSFGiBFihAs0TEaIEWKEGCFGOMfDZIQYIUaIEc7x&#10;MBkhRogRjq4wGSFGiBFihBjhAg2TEWKEGOECDZMRYoQYIUaIES7QMBkhRogRLtAwGSFGiBFihBgh&#10;RjjHw2SEGOECDZMRYoQYIUaIEWKEGOEcD0dXeCYhRogRYoQYIUaIEY6u8J+9hGcS/uebMBkhRogR&#10;YoQYIUaIEc7x8B1oeCYhRogRYoQYIUaIEWKEGPEBT7BnUtXNif8AAAAASUVORK5CYIJQSwMECgAA&#10;AAAAAAAhAPYVqlYRAQAAEQEAABQAAABkcnMvbWVkaWEvaW1hZ2U3LnBuZ4lQTkcNChoKAAAADUlI&#10;RFIAAABDAAAANQgGAAAAGrFWrwAAAAZiS0dEAP8A/wD/oL2nkwAAAAlwSFlzAAAOxAAADsQBlSsO&#10;GwAAALFJREFUaIHt1sFxAzEMBEGcCwk6LWfrBES/7jwZSI/uCFioxRLX78/3GWZmZue83v2Gj7Ez&#10;gnGTjNgZw7jtJRmPnaMzbgo0FGgYRijQ0BnhzghfayjQsCbhNwmdEToj3BkhGbGX3+QhGaEzQjLC&#10;nRHWJPZIxsMw4uvdD/gkhhHWJAwjDCN0RkhG7HGBPiQjdEasLflnTcIwQmeErzWsSViTkIwwjHB0&#10;hc4IX2vojLAm8Qd4MVwo4lVNGgAAAABJRU5ErkJgglBLAQItABQABgAIAAAAIQCxgme2CgEAABMC&#10;AAATAAAAAAAAAAAAAAAAAAAAAABbQ29udGVudF9UeXBlc10ueG1sUEsBAi0AFAAGAAgAAAAhADj9&#10;If/WAAAAlAEAAAsAAAAAAAAAAAAAAAAAOwEAAF9yZWxzLy5yZWxzUEsBAi0AFAAGAAgAAAAhAJCB&#10;XZ07CgAAIVgAAA4AAAAAAAAAAAAAAAAAOgIAAGRycy9lMm9Eb2MueG1sUEsBAi0ACgAAAAAAAAAh&#10;AKTo5DJxAAAAcQAAABQAAAAAAAAAAAAAAAAAoQwAAGRycy9tZWRpYS9pbWFnZTkucG5nUEsBAi0A&#10;CgAAAAAAAAAhAKUbE0ubAQAAmwEAABUAAAAAAAAAAAAAAAAARA0AAGRycy9tZWRpYS9pbWFnZTEw&#10;LnBuZ1BLAQItAAoAAAAAAAAAIQBhvNzDpQAAAKUAAAAVAAAAAAAAAAAAAAAAABIPAABkcnMvbWVk&#10;aWEvaW1hZ2UxMi5wbmdQSwECLQAUAAYACAAAACEAZKqxxeIAAAALAQAADwAAAAAAAAAAAAAAAADq&#10;DwAAZHJzL2Rvd25yZXYueG1sUEsBAi0AFAAGAAgAAAAhAH0UBN0HAQAA0wYAABkAAAAAAAAAAAAA&#10;AAAA+RAAAGRycy9fcmVscy9lMm9Eb2MueG1sLnJlbHNQSwECLQAKAAAAAAAAACEAFDBdQaQAAACk&#10;AAAAFQAAAAAAAAAAAAAAAAA3EgAAZHJzL21lZGlhL2ltYWdlMTEucG5nUEsBAi0ACgAAAAAAAAAh&#10;AG3NwM29AAAAvQAAABQAAAAAAAAAAAAAAAAADhMAAGRycy9tZWRpYS9pbWFnZTgucG5nUEsBAi0A&#10;CgAAAAAAAAAhABKrqrJhAQAAYQEAABQAAAAAAAAAAAAAAAAA/RMAAGRycy9tZWRpYS9pbWFnZTYu&#10;cG5nUEsBAi0ACgAAAAAAAAAhAEBJAPHGAAAAxgAAABQAAAAAAAAAAAAAAAAAkBUAAGRycy9tZWRp&#10;YS9pbWFnZTEucG5nUEsBAi0ACgAAAAAAAAAhAIFpzeG5AAAAuQAAABQAAAAAAAAAAAAAAAAAiBYA&#10;AGRycy9tZWRpYS9pbWFnZTIucG5nUEsBAi0ACgAAAAAAAAAhAFJZ70HyAAAA8gAAABQAAAAAAAAA&#10;AAAAAAAAcxcAAGRycy9tZWRpYS9pbWFnZTMucG5nUEsBAi0ACgAAAAAAAAAhANPoE4J1AAAAdQAA&#10;ABQAAAAAAAAAAAAAAAAAlxgAAGRycy9tZWRpYS9pbWFnZTQucG5nUEsBAi0ACgAAAAAAAAAhAHrb&#10;KS8JAwAACQMAABQAAAAAAAAAAAAAAAAAPhkAAGRycy9tZWRpYS9pbWFnZTUucG5nUEsBAi0ACgAA&#10;AAAAAAAhAPYVqlYRAQAAEQEAABQAAAAAAAAAAAAAAAAAeRwAAGRycy9tZWRpYS9pbWFnZTcucG5n&#10;UEsFBgAAAAARABEAVQQAALwdAAAAAA==&#10;">
                <v:shape id="Graphic 79" o:spid="_x0000_s1092" style="position:absolute;left:3670;top:19640;width:51848;height:12;visibility:visible;mso-wrap-style:square;v-text-anchor:top" coordsize="51847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36mxQAAANsAAAAPAAAAZHJzL2Rvd25yZXYueG1sRI9RS8Mw&#10;FIXfBf9DuAPfXLopc+uWDdkQCkPEOsYeL821KTY3WRPX+u8XQfDxcM75Dme1GWwrLtSFxrGCyTgD&#10;QVw53XCt4PDxcj8HESKyxtYxKfihAJv17c0Kc+16fqdLGWuRIBxyVGBi9LmUoTJkMYydJ07ep+ss&#10;xiS7WuoO+wS3rZxm2UxabDgtGPS0NVR9ld9WwdH4bPtWTF/tfsez8uH8ePJ9odTdaHhegog0xP/w&#10;X7vQCp4W8Psl/QC5vgIAAP//AwBQSwECLQAUAAYACAAAACEA2+H2y+4AAACFAQAAEwAAAAAAAAAA&#10;AAAAAAAAAAAAW0NvbnRlbnRfVHlwZXNdLnhtbFBLAQItABQABgAIAAAAIQBa9CxbvwAAABUBAAAL&#10;AAAAAAAAAAAAAAAAAB8BAABfcmVscy8ucmVsc1BLAQItABQABgAIAAAAIQDqH36mxQAAANsAAAAP&#10;AAAAAAAAAAAAAAAAAAcCAABkcnMvZG93bnJldi54bWxQSwUGAAAAAAMAAwC3AAAA+QIAAAAA&#10;" path="m5024398,r160008,em876870,l4704370,em,l556842,e" filled="f" strokecolor="#dfe4eb">
                  <v:path arrowok="t"/>
                </v:shape>
                <v:shape id="Graphic 80" o:spid="_x0000_s1093" style="position:absolute;left:3670;top:6092;width:51848;height:10167;visibility:visible;mso-wrap-style:square;v-text-anchor:top" coordsize="5184775,1016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PbVwAAAANsAAAAPAAAAZHJzL2Rvd25yZXYueG1sRE9NawIx&#10;EL0X+h/CFLzVbIuUZWuUVrAIIqIt9Dpsxs3qZrIkU13/vTkUPD7e93Q++E6dKaY2sIGXcQGKuA62&#10;5cbAz/fyuQSVBNliF5gMXCnBfPb4MMXKhgvv6LyXRuUQThUacCJ9pXWqHXlM49ATZ+4QokfJMDba&#10;RrzkcN/p16J40x5bzg0Oe1o4qk/7P2/gayfb3/VxGT/T8TpZSGFdubHGjJ6Gj3dQQoPcxf/ulTVQ&#10;5vX5S/4BenYDAAD//wMAUEsBAi0AFAAGAAgAAAAhANvh9svuAAAAhQEAABMAAAAAAAAAAAAAAAAA&#10;AAAAAFtDb250ZW50X1R5cGVzXS54bWxQSwECLQAUAAYACAAAACEAWvQsW78AAAAVAQAACwAAAAAA&#10;AAAAAAAAAAAfAQAAX3JlbHMvLnJlbHNQSwECLQAUAAYACAAAACEAn5T21cAAAADbAAAADwAAAAAA&#10;AAAAAAAAAAAHAgAAZHJzL2Rvd25yZXYueG1sUEsFBgAAAAADAAMAtwAAAPQCAAAAAA==&#10;" path="m,1016419r5184406,em,677329r5184406,em,339001r5184406,em,l5184406,e" filled="f" strokecolor="#dfe4eb">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1" o:spid="_x0000_s1094" type="#_x0000_t75" style="position:absolute;left:5271;top:22015;width:3200;height:1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Z49wwAAANsAAAAPAAAAZHJzL2Rvd25yZXYueG1sRI9Bi8Iw&#10;FITvwv6H8ARvmtaDSDUtIghd8OC6e9Dbo3nblG1eShO1+uvNguBxmJlvmHUx2FZcqfeNYwXpLAFB&#10;XDndcK3g53s3XYLwAVlj65gU3MlDkX+M1phpd+Mvuh5DLSKEfYYKTAhdJqWvDFn0M9cRR+/X9RZD&#10;lH0tdY+3CLetnCfJQlpsOC4Y7GhrqPo7XqyCfW0up44f55CiPmwfh3LnP0ulJuNhswIRaAjv8Ktd&#10;agXLFP6/xB8g8ycAAAD//wMAUEsBAi0AFAAGAAgAAAAhANvh9svuAAAAhQEAABMAAAAAAAAAAAAA&#10;AAAAAAAAAFtDb250ZW50X1R5cGVzXS54bWxQSwECLQAUAAYACAAAACEAWvQsW78AAAAVAQAACwAA&#10;AAAAAAAAAAAAAAAfAQAAX3JlbHMvLnJlbHNQSwECLQAUAAYACAAAACEAJ62ePcMAAADbAAAADwAA&#10;AAAAAAAAAAAAAAAHAgAAZHJzL2Rvd25yZXYueG1sUEsFBgAAAAADAAMAtwAAAPcCAAAAAA==&#10;">
                  <v:imagedata r:id="rId21" o:title=""/>
                </v:shape>
                <v:shape id="Image 82" o:spid="_x0000_s1095" type="#_x0000_t75" style="position:absolute;left:15639;top:22422;width:3201;height:6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40oxAAAANsAAAAPAAAAZHJzL2Rvd25yZXYueG1sRI9Ba8JA&#10;FITvQv/D8gpepNnUgobUVWqrULyZFnJ9ZF+TYPbtkt0m8d+7hYLHYWa+YTa7yXRioN63lhU8JykI&#10;4srqlmsF31/HpwyED8gaO8uk4EoedtuH2QZzbUc+01CEWkQI+xwVNCG4XEpfNWTQJ9YRR+/H9gZD&#10;lH0tdY9jhJtOLtN0JQ22HBcadPTeUHUpfo2Cy8viOnUr97E+nDK32J/KvW9LpeaP09sriEBTuIf/&#10;259aQbaEvy/xB8jtDQAA//8DAFBLAQItABQABgAIAAAAIQDb4fbL7gAAAIUBAAATAAAAAAAAAAAA&#10;AAAAAAAAAABbQ29udGVudF9UeXBlc10ueG1sUEsBAi0AFAAGAAgAAAAhAFr0LFu/AAAAFQEAAAsA&#10;AAAAAAAAAAAAAAAAHwEAAF9yZWxzLy5yZWxzUEsBAi0AFAAGAAgAAAAhAKJLjSjEAAAA2wAAAA8A&#10;AAAAAAAAAAAAAAAABwIAAGRycy9kb3ducmV2LnhtbFBLBQYAAAAAAwADALcAAAD4AgAAAAA=&#10;">
                  <v:imagedata r:id="rId22" o:title=""/>
                </v:shape>
                <v:shape id="Image 83" o:spid="_x0000_s1096" type="#_x0000_t75" style="position:absolute;left:26008;top:20999;width:3200;height:20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yMDwgAAANsAAAAPAAAAZHJzL2Rvd25yZXYueG1sRI9Bi8Iw&#10;FITvgv8hPMGLbFMV1tI1ihQEwZOueH40b9uyzUttYlv99UZY2OMwM98w6+1gatFR6yrLCuZRDII4&#10;t7riQsHle/+RgHAeWWNtmRQ8yMF2Mx6tMdW25xN1Z1+IAGGXooLS+yaV0uUlGXSRbYiD92Nbgz7I&#10;tpC6xT7ATS0XcfwpDVYcFkpsKCsp/z3fjYJj3D3764qpWhQ2yW5Ej3k2U2o6GXZfIDwN/j/81z5o&#10;BckS3l/CD5CbFwAAAP//AwBQSwECLQAUAAYACAAAACEA2+H2y+4AAACFAQAAEwAAAAAAAAAAAAAA&#10;AAAAAAAAW0NvbnRlbnRfVHlwZXNdLnhtbFBLAQItABQABgAIAAAAIQBa9CxbvwAAABUBAAALAAAA&#10;AAAAAAAAAAAAAB8BAABfcmVscy8ucmVsc1BLAQItABQABgAIAAAAIQDVkyMDwgAAANsAAAAPAAAA&#10;AAAAAAAAAAAAAAcCAABkcnMvZG93bnJldi54bWxQSwUGAAAAAAMAAwC3AAAA9gIAAAAA&#10;">
                  <v:imagedata r:id="rId23" o:title=""/>
                </v:shape>
                <v:shape id="Image 84" o:spid="_x0000_s1097" type="#_x0000_t75" style="position:absolute;left:36377;top:22964;width:3200;height: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vHrxQAAANsAAAAPAAAAZHJzL2Rvd25yZXYueG1sRI/NasMw&#10;EITvgbyD2EJvtdxSgnGjhBKnkFNDfjDpbbG2thNrZSzFdvv0VaCQ4zAz3zDz5Wga0VPnassKnqMY&#10;BHFhdc2lguPh4ykB4TyyxsYyKfghB8vFdDLHVNuBd9TvfSkChF2KCirv21RKV1Rk0EW2JQ7et+0M&#10;+iC7UuoOhwA3jXyJ45k0WHNYqLClVUXFZX81Cky+zb5O21nxmeQZntdJxvR7VurxYXx/A+Fp9Pfw&#10;f3ujFSSvcPsSfoBc/AEAAP//AwBQSwECLQAUAAYACAAAACEA2+H2y+4AAACFAQAAEwAAAAAAAAAA&#10;AAAAAAAAAAAAW0NvbnRlbnRfVHlwZXNdLnhtbFBLAQItABQABgAIAAAAIQBa9CxbvwAAABUBAAAL&#10;AAAAAAAAAAAAAAAAAB8BAABfcmVscy8ucmVsc1BLAQItABQABgAIAAAAIQDaQvHrxQAAANsAAAAP&#10;AAAAAAAAAAAAAAAAAAcCAABkcnMvZG93bnJldi54bWxQSwUGAAAAAAMAAwC3AAAA+QIAAAAA&#10;">
                  <v:imagedata r:id="rId24" o:title=""/>
                </v:shape>
                <v:shape id="Image 85" o:spid="_x0000_s1098" type="#_x0000_t75" style="position:absolute;left:46746;top:8193;width:3200;height:14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8voxQAAANsAAAAPAAAAZHJzL2Rvd25yZXYueG1sRI9Pa8JA&#10;EMXvBb/DMgUvRTcKiqSuUvwDevDQ2OJ1yE6TtNnZuLvG+O1doeDx8eb93rz5sjO1aMn5yrKC0TAB&#10;QZxbXXGh4Ou4HcxA+ICssbZMCm7kYbnovcwx1fbKn9RmoRARwj5FBWUITSqlz0sy6Ie2IY7ej3UG&#10;Q5SukNrhNcJNLcdJMpUGK44NJTa0Kin/yy4mvrFJjMvO32+H3SRv912xvkxPv0r1X7uPdxCBuvA8&#10;/k/vtILZBB5bIgDk4g4AAP//AwBQSwECLQAUAAYACAAAACEA2+H2y+4AAACFAQAAEwAAAAAAAAAA&#10;AAAAAAAAAAAAW0NvbnRlbnRfVHlwZXNdLnhtbFBLAQItABQABgAIAAAAIQBa9CxbvwAAABUBAAAL&#10;AAAAAAAAAAAAAAAAAB8BAABfcmVscy8ucmVsc1BLAQItABQABgAIAAAAIQDd68voxQAAANsAAAAP&#10;AAAAAAAAAAAAAAAAAAcCAABkcnMvZG93bnJldi54bWxQSwUGAAAAAAMAAwC3AAAA+QIAAAAA&#10;">
                  <v:imagedata r:id="rId25" o:title=""/>
                </v:shape>
                <v:shape id="Image 86" o:spid="_x0000_s1099" type="#_x0000_t75" style="position:absolute;left:9239;top:18797;width:3200;height:4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8WdxAAAANsAAAAPAAAAZHJzL2Rvd25yZXYueG1sRI9Ba8JA&#10;FITvhf6H5Qm9FN1YisToKjZQKNSDUUGPj+wzG8y+Ddmtpv/eFQSPw8x8w8yXvW3EhTpfO1YwHiUg&#10;iEuna64U7HffwxSED8gaG8ek4J88LBevL3PMtLtyQZdtqESEsM9QgQmhzaT0pSGLfuRa4uidXGcx&#10;RNlVUnd4jXDbyI8kmUiLNccFgy3lhsrz9s8qOKz1+NPkx9XmXEzT99+88Gv+Uupt0K9mIAL14Rl+&#10;tH+0gnQC9y/xB8jFDQAA//8DAFBLAQItABQABgAIAAAAIQDb4fbL7gAAAIUBAAATAAAAAAAAAAAA&#10;AAAAAAAAAABbQ29udGVudF9UeXBlc10ueG1sUEsBAi0AFAAGAAgAAAAhAFr0LFu/AAAAFQEAAAsA&#10;AAAAAAAAAAAAAAAAHwEAAF9yZWxzLy5yZWxzUEsBAi0AFAAGAAgAAAAhAPLTxZ3EAAAA2wAAAA8A&#10;AAAAAAAAAAAAAAAABwIAAGRycy9kb3ducmV2LnhtbFBLBQYAAAAAAwADALcAAAD4AgAAAAA=&#10;">
                  <v:imagedata r:id="rId26" o:title=""/>
                </v:shape>
                <v:shape id="Image 87" o:spid="_x0000_s1100" type="#_x0000_t75" style="position:absolute;left:19608;top:20491;width:3200;height:2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fTAxQAAANsAAAAPAAAAZHJzL2Rvd25yZXYueG1sRI9Ba8JA&#10;FITvQv/D8oTedGMP1qauoTRUelEwzQ94yT6T2OzbkF1N9Nd3BaHHYWa+YdbJaFpxod41lhUs5hEI&#10;4tLqhisF+c/XbAXCeWSNrWVScCUHyeZpssZY24EPdMl8JQKEXYwKau+7WEpX1mTQzW1HHLyj7Q36&#10;IPtK6h6HADetfImipTTYcFiosaPPmsrf7GwUmFNq9ufjcDu9jdeiyNNsF20zpZ6n48c7CE+j/w8/&#10;2t9aweoV7l/CD5CbPwAAAP//AwBQSwECLQAUAAYACAAAACEA2+H2y+4AAACFAQAAEwAAAAAAAAAA&#10;AAAAAAAAAAAAW0NvbnRlbnRfVHlwZXNdLnhtbFBLAQItABQABgAIAAAAIQBa9CxbvwAAABUBAAAL&#10;AAAAAAAAAAAAAAAAAB8BAABfcmVscy8ucmVsc1BLAQItABQABgAIAAAAIQDBCfTAxQAAANsAAAAP&#10;AAAAAAAAAAAAAAAAAAcCAABkcnMvZG93bnJldi54bWxQSwUGAAAAAAMAAwC3AAAA+QIAAAAA&#10;">
                  <v:imagedata r:id="rId27" o:title=""/>
                </v:shape>
                <v:shape id="Image 88" o:spid="_x0000_s1101" type="#_x0000_t75" style="position:absolute;left:29976;top:22218;width:3201;height:8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NOvwAAANsAAAAPAAAAZHJzL2Rvd25yZXYueG1sRE9Na8JA&#10;EL0X/A/LCN7qxgoi0VVKQehBBNMGr0N2TNJmZpfsauK/dw+FHh/ve7sfuVN36kPrxMBinoEiqZxt&#10;pTbw/XV4XYMKEcVi54QMPCjAfjd52WJu3SBnuhexVilEQo4Gmhh9rnWoGmIMc+dJEnd1PWNMsK+1&#10;7XFI4dzptyxbacZWUkODnj4aqn6LGxs4/WR6uCy9JS4u5ZH9qqwZjZlNx/cNqEhj/Bf/uT+tgXUa&#10;m76kH6B3TwAAAP//AwBQSwECLQAUAAYACAAAACEA2+H2y+4AAACFAQAAEwAAAAAAAAAAAAAAAAAA&#10;AAAAW0NvbnRlbnRfVHlwZXNdLnhtbFBLAQItABQABgAIAAAAIQBa9CxbvwAAABUBAAALAAAAAAAA&#10;AAAAAAAAAB8BAABfcmVscy8ucmVsc1BLAQItABQABgAIAAAAIQBE0+NOvwAAANsAAAAPAAAAAAAA&#10;AAAAAAAAAAcCAABkcnMvZG93bnJldi54bWxQSwUGAAAAAAMAAwC3AAAA8wIAAAAA&#10;">
                  <v:imagedata r:id="rId28" o:title=""/>
                </v:shape>
                <v:shape id="Image 89" o:spid="_x0000_s1102" type="#_x0000_t75" style="position:absolute;left:40345;top:23004;width:3201;height: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YeAwwAAANsAAAAPAAAAZHJzL2Rvd25yZXYueG1sRI9Pi8Iw&#10;FMTvwn6H8Ba8aerCrrUaZVkRyoL/vXh7NM+22LyUJmr99kYQPA4z8xtmMmtNJa7UuNKygkE/AkGc&#10;WV1yruCwX/RiEM4ja6wsk4I7OZhNPzoTTLS98ZauO5+LAGGXoILC+zqR0mUFGXR9WxMH72Qbgz7I&#10;Jpe6wVuAm0p+RdGPNFhyWCiwpr+CsvPuYhQMN+t0/r+a76X5jha+HR3T5aFWqvvZ/o5BeGr9O/xq&#10;p1pBPILnl/AD5PQBAAD//wMAUEsBAi0AFAAGAAgAAAAhANvh9svuAAAAhQEAABMAAAAAAAAAAAAA&#10;AAAAAAAAAFtDb250ZW50X1R5cGVzXS54bWxQSwECLQAUAAYACAAAACEAWvQsW78AAAAVAQAACwAA&#10;AAAAAAAAAAAAAAAfAQAAX3JlbHMvLnJlbHNQSwECLQAUAAYACAAAACEAtOmHgMMAAADbAAAADwAA&#10;AAAAAAAAAAAAAAAHAgAAZHJzL2Rvd25yZXYueG1sUEsFBgAAAAADAAMAtwAAAPcCAAAAAA==&#10;">
                  <v:imagedata r:id="rId29" o:title=""/>
                </v:shape>
                <v:shape id="Image 90" o:spid="_x0000_s1103" type="#_x0000_t75" style="position:absolute;left:50714;top:17096;width:3200;height:5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aGPvwAAANsAAAAPAAAAZHJzL2Rvd25yZXYueG1sRE/Pa8Iw&#10;FL4P9j+EN/A20yqIdqZlDARPolbvb81b07V5KU2q9b83h8GOH9/vbTHZTtxo8I1jBek8AUFcOd1w&#10;reBS7t7XIHxA1tg5JgUP8lDkry9bzLS784lu51CLGMI+QwUmhD6T0leGLPq564kj9+MGiyHCoZZ6&#10;wHsMt51cJMlKWmw4Nhjs6ctQ1Z5Hq+Awtt6u8GiWv+HbNGO5LtOrV2r2Nn1+gAg0hX/xn3uvFWzi&#10;+vgl/gCZPwEAAP//AwBQSwECLQAUAAYACAAAACEA2+H2y+4AAACFAQAAEwAAAAAAAAAAAAAAAAAA&#10;AAAAW0NvbnRlbnRfVHlwZXNdLnhtbFBLAQItABQABgAIAAAAIQBa9CxbvwAAABUBAAALAAAAAAAA&#10;AAAAAAAAAB8BAABfcmVscy8ucmVsc1BLAQItABQABgAIAAAAIQAdtaGPvwAAANsAAAAPAAAAAAAA&#10;AAAAAAAAAAcCAABkcnMvZG93bnJldi54bWxQSwUGAAAAAAMAAwC3AAAA8wIAAAAA&#10;">
                  <v:imagedata r:id="rId30" o:title=""/>
                </v:shape>
                <v:shape id="Graphic 91" o:spid="_x0000_s1104" style="position:absolute;left:3670;top:23031;width:51848;height:2217;visibility:visible;mso-wrap-style:square;v-text-anchor:top" coordsize="5184775,22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2l4xgAAANsAAAAPAAAAZHJzL2Rvd25yZXYueG1sRI9Ba8JA&#10;FITvBf/D8gQvQTd6KE3qKlEoGKSF2OL5kX1Notm3IbvVpL++Wyj0OMzMN8x6O5hW3Kh3jWUFy0UM&#10;gri0uuFKwcf7y/wJhPPIGlvLpGAkB9vN5GGNqbZ3Luh28pUIEHYpKqi971IpXVmTQbewHXHwPm1v&#10;0AfZV1L3eA9w08pVHD9Kgw2HhRo72tdUXk9fRoF7PQ9F9rb7jq755VhkSbPLo1Gp2XTInkF4Gvx/&#10;+K990AqSJfx+CT9Abn4AAAD//wMAUEsBAi0AFAAGAAgAAAAhANvh9svuAAAAhQEAABMAAAAAAAAA&#10;AAAAAAAAAAAAAFtDb250ZW50X1R5cGVzXS54bWxQSwECLQAUAAYACAAAACEAWvQsW78AAAAVAQAA&#10;CwAAAAAAAAAAAAAAAAAfAQAAX3JlbHMvLnJlbHNQSwECLQAUAAYACAAAACEAMYdpeMYAAADbAAAA&#10;DwAAAAAAAAAAAAAAAAAHAgAAZHJzL2Rvd25yZXYueG1sUEsFBgAAAAADAAMAtwAAAPoCAAAAAA==&#10;" path="m,l5184406,em,l,221589em2073795,r,221589em5184406,r,221589e" filled="f" strokecolor="#dfe4eb">
                  <v:path arrowok="t"/>
                </v:shape>
                <v:shape id="Graphic 92" o:spid="_x0000_s1105" style="position:absolute;left:3670;top:25247;width:51848;height:2216;visibility:visible;mso-wrap-style:square;v-text-anchor:top" coordsize="5184775,22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fcPxgAAANsAAAAPAAAAZHJzL2Rvd25yZXYueG1sRI9Ba8JA&#10;FITvBf/D8oRegm7qQZrUVaJQMJQWYovnR/Y1iWbfhuyqib++Wyj0OMzMN8xqM5hWXKl3jWUFT/MY&#10;BHFpdcOVgq/P19kzCOeRNbaWScFIDjbrycMKU21vXND14CsRIOxSVFB736VSurImg25uO+Lgfdve&#10;oA+yr6Tu8RbgppWLOF5Kgw2HhRo72tVUng8Xo8C9H4ci+9jeo3N+eiuypNnm0ajU43TIXkB4Gvx/&#10;+K+91wqSBfx+CT9Arn8AAAD//wMAUEsBAi0AFAAGAAgAAAAhANvh9svuAAAAhQEAABMAAAAAAAAA&#10;AAAAAAAAAAAAAFtDb250ZW50X1R5cGVzXS54bWxQSwECLQAUAAYACAAAACEAWvQsW78AAAAVAQAA&#10;CwAAAAAAAAAAAAAAAAAfAQAAX3JlbHMvLnJlbHNQSwECLQAUAAYACAAAACEAwVX3D8YAAADbAAAA&#10;DwAAAAAAAAAAAAAAAAAHAgAAZHJzL2Rvd25yZXYueG1sUEsFBgAAAAADAAMAtwAAAPoCAAAAAA==&#10;" path="m,l,221589em2073795,r,221589em5184406,r,221589e" filled="f" strokecolor="#dfe4eb">
                  <v:path arrowok="t"/>
                </v:shape>
                <v:shape id="Image 93" o:spid="_x0000_s1106" type="#_x0000_t75" style="position:absolute;left:23038;top:28856;width:627;height:6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uhxAAAANsAAAAPAAAAZHJzL2Rvd25yZXYueG1sRI/disIw&#10;FITvhX2HcBa8EU1VELfbKLIgKMKqXR/g0Jz+YHNSmqjVp98IgpfDzHzDJMvO1OJKrassKxiPIhDE&#10;mdUVFwpOf+vhHITzyBpry6TgTg6Wi49egrG2Nz7SNfWFCBB2MSoovW9iKV1WkkE3sg1x8HLbGvRB&#10;toXULd4C3NRyEkUzabDisFBiQz8lZef0YhTsLufD476N9vbXjFebaTrI/XGgVP+zW32D8NT5d/jV&#10;3mgFX1N4fgk/QC7+AQAA//8DAFBLAQItABQABgAIAAAAIQDb4fbL7gAAAIUBAAATAAAAAAAAAAAA&#10;AAAAAAAAAABbQ29udGVudF9UeXBlc10ueG1sUEsBAi0AFAAGAAgAAAAhAFr0LFu/AAAAFQEAAAsA&#10;AAAAAAAAAAAAAAAAHwEAAF9yZWxzLy5yZWxzUEsBAi0AFAAGAAgAAAAhAEP8C6HEAAAA2wAAAA8A&#10;AAAAAAAAAAAAAAAABwIAAGRycy9kb3ducmV2LnhtbFBLBQYAAAAAAwADALcAAAD4AgAAAAA=&#10;">
                  <v:imagedata r:id="rId31" o:title=""/>
                </v:shape>
                <v:shape id="Image 94" o:spid="_x0000_s1107" type="#_x0000_t75" style="position:absolute;left:29889;top:28856;width:628;height:6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hlTwwAAANsAAAAPAAAAZHJzL2Rvd25yZXYueG1sRI9Bi8Iw&#10;FITvC/6H8AQvi6Yrsmg1igiKJ8uqB4+P5tlWm5fSZG37740geBxm5htmsWpNKR5Uu8Kygp9RBII4&#10;tbrgTMH5tB1OQTiPrLG0TAo6crBa9r4WGGvb8B89jj4TAcIuRgW591UspUtzMuhGtiIO3tXWBn2Q&#10;dSZ1jU2Am1KOo+hXGiw4LORY0San9H78NwqaddLdtsl0PyYXXb5Phy4xu0KpQb9dz0F4av0n/G7v&#10;tYLZBF5fwg+QyycAAAD//wMAUEsBAi0AFAAGAAgAAAAhANvh9svuAAAAhQEAABMAAAAAAAAAAAAA&#10;AAAAAAAAAFtDb250ZW50X1R5cGVzXS54bWxQSwECLQAUAAYACAAAACEAWvQsW78AAAAVAQAACwAA&#10;AAAAAAAAAAAAAAAfAQAAX3JlbHMvLnJlbHNQSwECLQAUAAYACAAAACEAEJoZU8MAAADbAAAADwAA&#10;AAAAAAAAAAAAAAAHAgAAZHJzL2Rvd25yZXYueG1sUEsFBgAAAAADAAMAtwAAAPcCAAAAAA==&#10;">
                  <v:imagedata r:id="rId32" o:title=""/>
                </v:shape>
                <v:shape id="Graphic 95" o:spid="_x0000_s1108" style="position:absolute;left:47;top:47;width:56864;height:30956;visibility:visible;mso-wrap-style:square;v-text-anchor:top" coordsize="5686425,3095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eD2xQAAANsAAAAPAAAAZHJzL2Rvd25yZXYueG1sRI9Ba8JA&#10;FITvhf6H5Qleim4qVDS6CSUieOlBU+j1kX0m0ezbkN0m0V/fLQgeh5n5htmmo2lET52rLSt4n0cg&#10;iAuray4VfOf72QqE88gaG8uk4EYO0uT1ZYuxtgMfqT/5UgQIuxgVVN63sZSuqMigm9uWOHhn2xn0&#10;QXal1B0OAW4auYiipTRYc1iosKWsouJ6+jUK8sslMvf+5833q/tur9f19euWKTWdjJ8bEJ5G/ww/&#10;2getYP0B/1/CD5DJHwAAAP//AwBQSwECLQAUAAYACAAAACEA2+H2y+4AAACFAQAAEwAAAAAAAAAA&#10;AAAAAAAAAAAAW0NvbnRlbnRfVHlwZXNdLnhtbFBLAQItABQABgAIAAAAIQBa9CxbvwAAABUBAAAL&#10;AAAAAAAAAAAAAAAAAB8BAABfcmVscy8ucmVsc1BLAQItABQABgAIAAAAIQB1teD2xQAAANsAAAAP&#10;AAAAAAAAAAAAAAAAAAcCAABkcnMvZG93bnJldi54bWxQSwUGAAAAAAMAAwC3AAAA+QIAAAAA&#10;" path="m,l5686425,r,3095625l,3095625,,xe" filled="f" strokecolor="#dfe4eb">
                  <v:path arrowok="t"/>
                </v:shape>
                <v:shape id="Textbox 96" o:spid="_x0000_s1109" type="#_x0000_t202" style="position:absolute;left:30997;top:21296;width:128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5wCwwAAANsAAAAPAAAAZHJzL2Rvd25yZXYueG1sRI9Ba8JA&#10;FITvgv9heYI33dhDqNFVRCwIQmmMB4/P7DNZzL6N2VXTf98tFHocZuYbZrnubSOe1HnjWMFsmoAg&#10;Lp02XCk4FR+TdxA+IGtsHJOCb/KwXg0HS8y0e3FOz2OoRISwz1BBHUKbSenLmiz6qWuJo3d1ncUQ&#10;ZVdJ3eErwm0j35IklRYNx4UaW9rWVN6OD6tgc+Z8Z+6fl6/8mpuimCd8SG9KjUf9ZgEiUB/+w3/t&#10;vVYwT+H3S/wBcvUDAAD//wMAUEsBAi0AFAAGAAgAAAAhANvh9svuAAAAhQEAABMAAAAAAAAAAAAA&#10;AAAAAAAAAFtDb250ZW50X1R5cGVzXS54bWxQSwECLQAUAAYACAAAACEAWvQsW78AAAAVAQAACwAA&#10;AAAAAAAAAAAAAAAfAQAAX3JlbHMvLnJlbHNQSwECLQAUAAYACAAAACEAmE+cAsMAAADbAAAADwAA&#10;AAAAAAAAAAAAAAAHAgAAZHJzL2Rvd25yZXYueG1sUEsFBgAAAAADAAMAtwAAAPcCAAAAAA==&#10;" filled="f" stroked="f">
                  <v:textbox inset="0,0,0,0">
                    <w:txbxContent>
                      <w:p w14:paraId="59F93AB5" w14:textId="77777777" w:rsidR="0009221A" w:rsidRDefault="0009221A">
                        <w:pPr>
                          <w:spacing w:line="180" w:lineRule="exact"/>
                          <w:rPr>
                            <w:rFonts w:ascii="Calibri"/>
                            <w:sz w:val="18"/>
                          </w:rPr>
                        </w:pPr>
                        <w:r>
                          <w:rPr>
                            <w:rFonts w:ascii="Calibri"/>
                            <w:color w:val="44536A"/>
                            <w:spacing w:val="-5"/>
                            <w:sz w:val="18"/>
                          </w:rPr>
                          <w:t>12</w:t>
                        </w:r>
                      </w:p>
                    </w:txbxContent>
                  </v:textbox>
                </v:shape>
                <v:shape id="Textbox 97" o:spid="_x0000_s1110" type="#_x0000_t202" style="position:absolute;left:23932;top:28642;width:1056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52985275" w14:textId="77777777" w:rsidR="0009221A" w:rsidRDefault="0009221A">
                        <w:pPr>
                          <w:tabs>
                            <w:tab w:val="left" w:pos="1078"/>
                          </w:tabs>
                          <w:spacing w:line="180" w:lineRule="exact"/>
                          <w:rPr>
                            <w:rFonts w:ascii="Calibri"/>
                            <w:sz w:val="18"/>
                          </w:rPr>
                        </w:pPr>
                        <w:r>
                          <w:rPr>
                            <w:rFonts w:ascii="Calibri"/>
                            <w:color w:val="44536A"/>
                            <w:spacing w:val="-2"/>
                            <w:sz w:val="18"/>
                          </w:rPr>
                          <w:t>Frequency</w:t>
                        </w:r>
                        <w:r>
                          <w:rPr>
                            <w:rFonts w:ascii="Calibri"/>
                            <w:color w:val="44536A"/>
                            <w:sz w:val="18"/>
                          </w:rPr>
                          <w:tab/>
                        </w:r>
                        <w:r>
                          <w:rPr>
                            <w:rFonts w:ascii="Calibri"/>
                            <w:color w:val="44536A"/>
                            <w:spacing w:val="-2"/>
                            <w:sz w:val="18"/>
                          </w:rPr>
                          <w:t>Percent</w:t>
                        </w:r>
                      </w:p>
                    </w:txbxContent>
                  </v:textbox>
                </v:shape>
                <v:shape id="Textbox 98" o:spid="_x0000_s1111" type="#_x0000_t202" style="position:absolute;left:37985;top:26204;width:408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768F5E15" w14:textId="77777777" w:rsidR="0009221A" w:rsidRDefault="0009221A">
                        <w:pPr>
                          <w:spacing w:line="180" w:lineRule="exact"/>
                          <w:rPr>
                            <w:rFonts w:ascii="Calibri"/>
                            <w:sz w:val="18"/>
                          </w:rPr>
                        </w:pPr>
                        <w:r>
                          <w:rPr>
                            <w:rFonts w:ascii="Calibri"/>
                            <w:color w:val="44536A"/>
                            <w:spacing w:val="-2"/>
                            <w:sz w:val="18"/>
                          </w:rPr>
                          <w:t>Trainees</w:t>
                        </w:r>
                      </w:p>
                    </w:txbxContent>
                  </v:textbox>
                </v:shape>
                <v:shape id="Textbox 99" o:spid="_x0000_s1112" type="#_x0000_t202" style="position:absolute;left:12149;top:26204;width:3911;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14:paraId="65374ADE" w14:textId="77777777" w:rsidR="0009221A" w:rsidRDefault="0009221A">
                        <w:pPr>
                          <w:spacing w:line="180" w:lineRule="exact"/>
                          <w:rPr>
                            <w:rFonts w:ascii="Calibri"/>
                            <w:sz w:val="18"/>
                          </w:rPr>
                        </w:pPr>
                        <w:r>
                          <w:rPr>
                            <w:rFonts w:ascii="Calibri"/>
                            <w:color w:val="44536A"/>
                            <w:spacing w:val="-2"/>
                            <w:sz w:val="18"/>
                          </w:rPr>
                          <w:t>Trainers</w:t>
                        </w:r>
                      </w:p>
                    </w:txbxContent>
                  </v:textbox>
                </v:shape>
                <v:shape id="Textbox 100" o:spid="_x0000_s1113" type="#_x0000_t202" style="position:absolute;left:47907;top:23988;width:497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55C6B168" w14:textId="77777777" w:rsidR="0009221A" w:rsidRDefault="0009221A">
                        <w:pPr>
                          <w:spacing w:line="180" w:lineRule="exact"/>
                          <w:rPr>
                            <w:rFonts w:ascii="Calibri"/>
                            <w:sz w:val="18"/>
                          </w:rPr>
                        </w:pPr>
                        <w:r>
                          <w:rPr>
                            <w:rFonts w:ascii="Calibri"/>
                            <w:color w:val="44536A"/>
                            <w:spacing w:val="-2"/>
                            <w:sz w:val="18"/>
                          </w:rPr>
                          <w:t>Secondary</w:t>
                        </w:r>
                      </w:p>
                    </w:txbxContent>
                  </v:textbox>
                </v:shape>
                <v:shape id="Textbox 101" o:spid="_x0000_s1114" type="#_x0000_t202" style="position:absolute;left:38016;top:23988;width:402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14:paraId="45A0F16F" w14:textId="77777777" w:rsidR="0009221A" w:rsidRDefault="0009221A">
                        <w:pPr>
                          <w:spacing w:line="180" w:lineRule="exact"/>
                          <w:rPr>
                            <w:rFonts w:ascii="Calibri"/>
                            <w:sz w:val="18"/>
                          </w:rPr>
                        </w:pPr>
                        <w:r>
                          <w:rPr>
                            <w:rFonts w:ascii="Calibri"/>
                            <w:color w:val="44536A"/>
                            <w:spacing w:val="-2"/>
                            <w:sz w:val="18"/>
                          </w:rPr>
                          <w:t>Diploma</w:t>
                        </w:r>
                      </w:p>
                    </w:txbxContent>
                  </v:textbox>
                </v:shape>
                <v:shape id="Textbox 102" o:spid="_x0000_s1115" type="#_x0000_t202" style="position:absolute;left:27184;top:23988;width:5910;height:1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14:paraId="216A22B5" w14:textId="77777777" w:rsidR="0009221A" w:rsidRDefault="0009221A">
                        <w:pPr>
                          <w:spacing w:line="180" w:lineRule="exact"/>
                          <w:rPr>
                            <w:rFonts w:ascii="Calibri"/>
                            <w:sz w:val="18"/>
                          </w:rPr>
                        </w:pPr>
                        <w:r>
                          <w:rPr>
                            <w:rFonts w:ascii="Calibri"/>
                            <w:color w:val="44536A"/>
                            <w:spacing w:val="-2"/>
                            <w:sz w:val="18"/>
                          </w:rPr>
                          <w:t>Certificate</w:t>
                        </w:r>
                      </w:p>
                    </w:txbxContent>
                  </v:textbox>
                </v:shape>
                <v:shape id="Textbox 103" o:spid="_x0000_s1116" type="#_x0000_t202" style="position:absolute;left:17278;top:23988;width:402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YwgAAANwAAAAPAAAAZHJzL2Rvd25yZXYueG1sRE9NawIx&#10;EL0X/A9hhN5qYgt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CRDM+YwgAAANwAAAAPAAAA&#10;AAAAAAAAAAAAAAcCAABkcnMvZG93bnJldi54bWxQSwUGAAAAAAMAAwC3AAAA9gIAAAAA&#10;" filled="f" stroked="f">
                  <v:textbox inset="0,0,0,0">
                    <w:txbxContent>
                      <w:p w14:paraId="5AF15834" w14:textId="77777777" w:rsidR="0009221A" w:rsidRDefault="0009221A">
                        <w:pPr>
                          <w:spacing w:line="180" w:lineRule="exact"/>
                          <w:rPr>
                            <w:rFonts w:ascii="Calibri"/>
                            <w:sz w:val="18"/>
                          </w:rPr>
                        </w:pPr>
                        <w:r>
                          <w:rPr>
                            <w:rFonts w:ascii="Calibri"/>
                            <w:color w:val="44536A"/>
                            <w:spacing w:val="-2"/>
                            <w:sz w:val="18"/>
                          </w:rPr>
                          <w:t>Diploma</w:t>
                        </w:r>
                      </w:p>
                    </w:txbxContent>
                  </v:textbox>
                </v:shape>
                <v:shape id="Textbox 104" o:spid="_x0000_s1117" type="#_x0000_t202" style="position:absolute;left:7182;top:23988;width:348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408A7731" w14:textId="77777777" w:rsidR="0009221A" w:rsidRDefault="0009221A">
                        <w:pPr>
                          <w:spacing w:line="180" w:lineRule="exact"/>
                          <w:rPr>
                            <w:rFonts w:ascii="Calibri"/>
                            <w:sz w:val="18"/>
                          </w:rPr>
                        </w:pPr>
                        <w:r>
                          <w:rPr>
                            <w:rFonts w:ascii="Calibri"/>
                            <w:color w:val="44536A"/>
                            <w:spacing w:val="-2"/>
                            <w:sz w:val="18"/>
                          </w:rPr>
                          <w:t>Degree</w:t>
                        </w:r>
                      </w:p>
                    </w:txbxContent>
                  </v:textbox>
                </v:shape>
                <v:shape id="Textbox 105" o:spid="_x0000_s1118" type="#_x0000_t202" style="position:absolute;left:2032;top:22502;width:711;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fJ3wgAAANwAAAAPAAAAZHJzL2Rvd25yZXYueG1sRE9NawIx&#10;EL0X/A9hhN5qYqF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BxqfJ3wgAAANwAAAAPAAAA&#10;AAAAAAAAAAAAAAcCAABkcnMvZG93bnJldi54bWxQSwUGAAAAAAMAAwC3AAAA9gIAAAAA&#10;" filled="f" stroked="f">
                  <v:textbox inset="0,0,0,0">
                    <w:txbxContent>
                      <w:p w14:paraId="1E7C3676" w14:textId="77777777" w:rsidR="0009221A" w:rsidRDefault="0009221A">
                        <w:pPr>
                          <w:spacing w:line="180" w:lineRule="exact"/>
                          <w:rPr>
                            <w:rFonts w:ascii="Calibri"/>
                            <w:sz w:val="18"/>
                          </w:rPr>
                        </w:pPr>
                        <w:r>
                          <w:rPr>
                            <w:rFonts w:ascii="Calibri"/>
                            <w:color w:val="44536A"/>
                            <w:spacing w:val="-10"/>
                            <w:sz w:val="18"/>
                          </w:rPr>
                          <w:t>0</w:t>
                        </w:r>
                      </w:p>
                    </w:txbxContent>
                  </v:textbox>
                </v:shape>
                <v:shape id="Textbox 106" o:spid="_x0000_s1119" type="#_x0000_t202" style="position:absolute;left:41221;top:21296;width:1575;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2wAwgAAANwAAAAPAAAAZHJzL2Rvd25yZXYueG1sRE9NawIx&#10;EL0X/A9hCr3VpB4WuxpFigVBKK7rweN0M+4GN5PtJur23zeC0Ns83ufMl4NrxZX6YD1reBsrEMSV&#10;N5ZrDYfy83UKIkRkg61n0vBLAZaL0dMcc+NvXNB1H2uRQjjkqKGJsculDFVDDsPYd8SJO/neYUyw&#10;r6Xp8ZbCXSsnSmXSoeXU0GBHHw1V5/3FaVgduVjbn6/vXXEqbFm+K95mZ61fnofVDESkIf6LH+6N&#10;SfNVBvdn0gVy8QcAAP//AwBQSwECLQAUAAYACAAAACEA2+H2y+4AAACFAQAAEwAAAAAAAAAAAAAA&#10;AAAAAAAAW0NvbnRlbnRfVHlwZXNdLnhtbFBLAQItABQABgAIAAAAIQBa9CxbvwAAABUBAAALAAAA&#10;AAAAAAAAAAAAAB8BAABfcmVscy8ucmVsc1BLAQItABQABgAIAAAAIQCBe2wAwgAAANwAAAAPAAAA&#10;AAAAAAAAAAAAAAcCAABkcnMvZG93bnJldi54bWxQSwUGAAAAAAMAAwC3AAAA9gIAAAAA&#10;" filled="f" stroked="f">
                  <v:textbox inset="0,0,0,0">
                    <w:txbxContent>
                      <w:p w14:paraId="688F198C" w14:textId="77777777" w:rsidR="0009221A" w:rsidRDefault="0009221A">
                        <w:pPr>
                          <w:spacing w:line="180" w:lineRule="exact"/>
                          <w:rPr>
                            <w:rFonts w:ascii="Calibri"/>
                            <w:sz w:val="18"/>
                          </w:rPr>
                        </w:pPr>
                        <w:r>
                          <w:rPr>
                            <w:rFonts w:ascii="Calibri"/>
                            <w:color w:val="44536A"/>
                            <w:spacing w:val="-5"/>
                            <w:sz w:val="18"/>
                          </w:rPr>
                          <w:t>0.4</w:t>
                        </w:r>
                      </w:p>
                    </w:txbxContent>
                  </v:textbox>
                </v:shape>
                <v:shape id="Textbox 107" o:spid="_x0000_s1120" type="#_x0000_t202" style="position:absolute;left:37685;top:21297;width:712;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8mbwgAAANwAAAAPAAAAZHJzL2Rvd25yZXYueG1sRE9NawIx&#10;EL0X/A9hhN5qogfbrkYRqSAUpOt68Dhuxt3gZrLdRF3/fVMo9DaP9znzZe8acaMuWM8axiMFgrj0&#10;xnKl4VBsXt5AhIhssPFMGh4UYLkYPM0xM/7OOd32sRIphEOGGuoY20zKUNbkMIx8S5y4s+8cxgS7&#10;SpoO7yncNXKi1FQ6tJwaamxpXVN52V+dhtWR8w/7vTt95efcFsW74s/pRevnYb+agYjUx3/xn3tr&#10;0nz1Cr/PpAvk4gcAAP//AwBQSwECLQAUAAYACAAAACEA2+H2y+4AAACFAQAAEwAAAAAAAAAAAAAA&#10;AAAAAAAAW0NvbnRlbnRfVHlwZXNdLnhtbFBLAQItABQABgAIAAAAIQBa9CxbvwAAABUBAAALAAAA&#10;AAAAAAAAAAAAAB8BAABfcmVscy8ucmVsc1BLAQItABQABgAIAAAAIQDuN8mbwgAAANwAAAAPAAAA&#10;AAAAAAAAAAAAAAcCAABkcnMvZG93bnJldi54bWxQSwUGAAAAAAMAAwC3AAAA9gIAAAAA&#10;" filled="f" stroked="f">
                  <v:textbox inset="0,0,0,0">
                    <w:txbxContent>
                      <w:p w14:paraId="64AD1C2D" w14:textId="77777777" w:rsidR="0009221A" w:rsidRDefault="0009221A">
                        <w:pPr>
                          <w:spacing w:line="180" w:lineRule="exact"/>
                          <w:rPr>
                            <w:rFonts w:ascii="Calibri"/>
                            <w:sz w:val="18"/>
                          </w:rPr>
                        </w:pPr>
                        <w:r>
                          <w:rPr>
                            <w:rFonts w:ascii="Calibri"/>
                            <w:color w:val="44536A"/>
                            <w:spacing w:val="-10"/>
                            <w:sz w:val="18"/>
                          </w:rPr>
                          <w:t>1</w:t>
                        </w:r>
                      </w:p>
                    </w:txbxContent>
                  </v:textbox>
                </v:shape>
                <v:shape id="Textbox 108" o:spid="_x0000_s1121" type="#_x0000_t202" style="position:absolute;left:27027;top:21297;width:128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3p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hFaekQn0+h8AAP//AwBQSwECLQAUAAYACAAAACEA2+H2y+4AAACFAQAAEwAAAAAAAAAA&#10;AAAAAAAAAAAAW0NvbnRlbnRfVHlwZXNdLnhtbFBLAQItABQABgAIAAAAIQBa9CxbvwAAABUBAAAL&#10;AAAAAAAAAAAAAAAAAB8BAABfcmVscy8ucmVsc1BLAQItABQABgAIAAAAIQCfqF3pxQAAANwAAAAP&#10;AAAAAAAAAAAAAAAAAAcCAABkcnMvZG93bnJldi54bWxQSwUGAAAAAAMAAwC3AAAA+QIAAAAA&#10;" filled="f" stroked="f">
                  <v:textbox inset="0,0,0,0">
                    <w:txbxContent>
                      <w:p w14:paraId="185BEB79" w14:textId="77777777" w:rsidR="0009221A" w:rsidRDefault="0009221A">
                        <w:pPr>
                          <w:spacing w:line="180" w:lineRule="exact"/>
                          <w:rPr>
                            <w:rFonts w:ascii="Calibri"/>
                            <w:sz w:val="18"/>
                          </w:rPr>
                        </w:pPr>
                        <w:r>
                          <w:rPr>
                            <w:rFonts w:ascii="Calibri"/>
                            <w:color w:val="44536A"/>
                            <w:spacing w:val="-5"/>
                            <w:sz w:val="18"/>
                          </w:rPr>
                          <w:t>30</w:t>
                        </w:r>
                      </w:p>
                    </w:txbxContent>
                  </v:textbox>
                </v:shape>
                <v:shape id="Textbox 109" o:spid="_x0000_s1122" type="#_x0000_t202" style="position:absolute;left:20193;top:21294;width:21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hywgAAANwAAAAPAAAAZHJzL2Rvd25yZXYueG1sRE9NawIx&#10;EL0L/ocwQm+a6EF0axQRhUJBum4PPU43425wM1k3qa7/vhEKvc3jfc5q07tG3KgL1rOG6USBIC69&#10;sVxp+CwO4wWIEJENNp5Jw4MCbNbDwQoz4++c0+0UK5FCOGSooY6xzaQMZU0Ow8S3xIk7+85hTLCr&#10;pOnwnsJdI2dKzaVDy6mhxpZ2NZWX04/TsP3ifG+vx++P/Jzbolgqfp9ftH4Z9dtXEJH6+C/+c7+Z&#10;NF8t4flMukCufwEAAP//AwBQSwECLQAUAAYACAAAACEA2+H2y+4AAACFAQAAEwAAAAAAAAAAAAAA&#10;AAAAAAAAW0NvbnRlbnRfVHlwZXNdLnhtbFBLAQItABQABgAIAAAAIQBa9CxbvwAAABUBAAALAAAA&#10;AAAAAAAAAAAAAB8BAABfcmVscy8ucmVsc1BLAQItABQABgAIAAAAIQDw5PhywgAAANwAAAAPAAAA&#10;AAAAAAAAAAAAAAcCAABkcnMvZG93bnJldi54bWxQSwUGAAAAAAMAAwC3AAAA9gIAAAAA&#10;" filled="f" stroked="f">
                  <v:textbox inset="0,0,0,0">
                    <w:txbxContent>
                      <w:p w14:paraId="5C70C2C9" w14:textId="77777777" w:rsidR="0009221A" w:rsidRDefault="0009221A">
                        <w:pPr>
                          <w:spacing w:line="180" w:lineRule="exact"/>
                          <w:rPr>
                            <w:rFonts w:ascii="Calibri"/>
                            <w:sz w:val="18"/>
                          </w:rPr>
                        </w:pPr>
                        <w:r>
                          <w:rPr>
                            <w:rFonts w:ascii="Calibri"/>
                            <w:color w:val="44536A"/>
                            <w:spacing w:val="-4"/>
                            <w:sz w:val="18"/>
                          </w:rPr>
                          <w:t>37.5</w:t>
                        </w:r>
                      </w:p>
                    </w:txbxContent>
                  </v:textbox>
                </v:shape>
                <v:shape id="Textbox 110" o:spid="_x0000_s1123" type="#_x0000_t202" style="position:absolute;left:16948;top:21297;width:711;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8cyxQAAANwAAAAPAAAAZHJzL2Rvd25yZXYueG1sRI9Ba8JA&#10;EIXvgv9hGaE33ehBNHUVKRUKhdIYDz1Os2OymJ1Ns1tN/33nIHib4b1575vNbvCtulIfXWAD81kG&#10;irgK1nFt4FQepitQMSFbbAOTgT+KsNuORxvMbbhxQddjqpWEcMzRQJNSl2sdq4Y8xlnoiEU7h95j&#10;krWvte3xJuG+1YssW2qPjqWhwY5eGqoux19vYP/Fxav7+fj+LM6FK8t1xu/LizFPk2H/DCrRkB7m&#10;+/WbFfy54MszMoHe/gMAAP//AwBQSwECLQAUAAYACAAAACEA2+H2y+4AAACFAQAAEwAAAAAAAAAA&#10;AAAAAAAAAAAAW0NvbnRlbnRfVHlwZXNdLnhtbFBLAQItABQABgAIAAAAIQBa9CxbvwAAABUBAAAL&#10;AAAAAAAAAAAAAAAAAB8BAABfcmVscy8ucmVsc1BLAQItABQABgAIAAAAIQDkB8cyxQAAANwAAAAP&#10;AAAAAAAAAAAAAAAAAAcCAABkcnMvZG93bnJldi54bWxQSwUGAAAAAAMAAwC3AAAA+QIAAAAA&#10;" filled="f" stroked="f">
                  <v:textbox inset="0,0,0,0">
                    <w:txbxContent>
                      <w:p w14:paraId="6E7E5B05" w14:textId="77777777" w:rsidR="0009221A" w:rsidRDefault="0009221A">
                        <w:pPr>
                          <w:spacing w:line="180" w:lineRule="exact"/>
                          <w:rPr>
                            <w:rFonts w:ascii="Calibri"/>
                            <w:sz w:val="18"/>
                          </w:rPr>
                        </w:pPr>
                        <w:r>
                          <w:rPr>
                            <w:rFonts w:ascii="Calibri"/>
                            <w:color w:val="44536A"/>
                            <w:spacing w:val="-10"/>
                            <w:sz w:val="18"/>
                          </w:rPr>
                          <w:t>9</w:t>
                        </w:r>
                      </w:p>
                    </w:txbxContent>
                  </v:textbox>
                </v:shape>
                <v:shape id="Textbox 111" o:spid="_x0000_s1124" type="#_x0000_t202" style="position:absolute;left:6290;top:21297;width:128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14:paraId="6683E07F" w14:textId="77777777" w:rsidR="0009221A" w:rsidRDefault="0009221A">
                        <w:pPr>
                          <w:spacing w:line="180" w:lineRule="exact"/>
                          <w:rPr>
                            <w:rFonts w:ascii="Calibri"/>
                            <w:sz w:val="18"/>
                          </w:rPr>
                        </w:pPr>
                        <w:r>
                          <w:rPr>
                            <w:rFonts w:ascii="Calibri"/>
                            <w:color w:val="44536A"/>
                            <w:spacing w:val="-5"/>
                            <w:sz w:val="18"/>
                          </w:rPr>
                          <w:t>15</w:t>
                        </w:r>
                      </w:p>
                    </w:txbxContent>
                  </v:textbox>
                </v:shape>
                <v:shape id="Textbox 112" o:spid="_x0000_s1125" type="#_x0000_t202" style="position:absolute;left:9824;top:19600;width:21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fzewQAAANwAAAAPAAAAZHJzL2Rvd25yZXYueG1sRE9Ni8Iw&#10;EL0L/ocwwt401YNo1ygiKwgLi7Ue9jg2YxtsJt0mq/XfG0HwNo/3OYtVZ2txpdYbxwrGowQEceG0&#10;4VLBMd8OZyB8QNZYOyYFd/KwWvZ7C0y1u3FG10MoRQxhn6KCKoQmldIXFVn0I9cQR+7sWoshwraU&#10;usVbDLe1nCTJVFo0HBsqbGhTUXE5/FsF61/Ovszfz2mfnTOT5/OEv6cXpT4G3foTRKAuvMUv907H&#10;+eMJPJ+JF8jlAwAA//8DAFBLAQItABQABgAIAAAAIQDb4fbL7gAAAIUBAAATAAAAAAAAAAAAAAAA&#10;AAAAAABbQ29udGVudF9UeXBlc10ueG1sUEsBAi0AFAAGAAgAAAAhAFr0LFu/AAAAFQEAAAsAAAAA&#10;AAAAAAAAAAAAHwEAAF9yZWxzLy5yZWxzUEsBAi0AFAAGAAgAAAAhAHuZ/N7BAAAA3AAAAA8AAAAA&#10;AAAAAAAAAAAABwIAAGRycy9kb3ducmV2LnhtbFBLBQYAAAAAAwADALcAAAD1AgAAAAA=&#10;" filled="f" stroked="f">
                  <v:textbox inset="0,0,0,0">
                    <w:txbxContent>
                      <w:p w14:paraId="2D3CF842" w14:textId="77777777" w:rsidR="0009221A" w:rsidRDefault="0009221A">
                        <w:pPr>
                          <w:spacing w:line="180" w:lineRule="exact"/>
                          <w:rPr>
                            <w:rFonts w:ascii="Calibri"/>
                            <w:sz w:val="18"/>
                          </w:rPr>
                        </w:pPr>
                        <w:r>
                          <w:rPr>
                            <w:rFonts w:ascii="Calibri"/>
                            <w:color w:val="44536A"/>
                            <w:spacing w:val="-4"/>
                            <w:sz w:val="18"/>
                          </w:rPr>
                          <w:t>62.5</w:t>
                        </w:r>
                      </w:p>
                    </w:txbxContent>
                  </v:textbox>
                </v:shape>
                <v:shape id="Textbox 113" o:spid="_x0000_s1126" type="#_x0000_t202" style="position:absolute;left:1452;top:19114;width:128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VlFwwAAANwAAAAPAAAAZHJzL2Rvd25yZXYueG1sRE9Na8JA&#10;EL0X+h+WKXhrNi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FNVZRcMAAADcAAAADwAA&#10;AAAAAAAAAAAAAAAHAgAAZHJzL2Rvd25yZXYueG1sUEsFBgAAAAADAAMAtwAAAPcCAAAAAA==&#10;" filled="f" stroked="f">
                  <v:textbox inset="0,0,0,0">
                    <w:txbxContent>
                      <w:p w14:paraId="5E3AB539" w14:textId="77777777" w:rsidR="0009221A" w:rsidRDefault="0009221A">
                        <w:pPr>
                          <w:spacing w:line="180" w:lineRule="exact"/>
                          <w:rPr>
                            <w:rFonts w:ascii="Calibri"/>
                            <w:sz w:val="18"/>
                          </w:rPr>
                        </w:pPr>
                        <w:r>
                          <w:rPr>
                            <w:rFonts w:ascii="Calibri"/>
                            <w:color w:val="44536A"/>
                            <w:spacing w:val="-5"/>
                            <w:sz w:val="18"/>
                          </w:rPr>
                          <w:t>50</w:t>
                        </w:r>
                      </w:p>
                    </w:txbxContent>
                  </v:textbox>
                </v:shape>
                <v:shape id="Textbox 114" o:spid="_x0000_s1127" type="#_x0000_t202" style="position:absolute;left:51300;top:17899;width:21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MExwwAAANwAAAAPAAAAZHJzL2Rvd25yZXYueG1sRE9Na8JA&#10;EL0X+h+WKXhrNo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mzzBMcMAAADcAAAADwAA&#10;AAAAAAAAAAAAAAAHAgAAZHJzL2Rvd25yZXYueG1sUEsFBgAAAAADAAMAtwAAAPcCAAAAAA==&#10;" filled="f" stroked="f">
                  <v:textbox inset="0,0,0,0">
                    <w:txbxContent>
                      <w:p w14:paraId="7FA5E470" w14:textId="77777777" w:rsidR="0009221A" w:rsidRDefault="0009221A">
                        <w:pPr>
                          <w:spacing w:line="180" w:lineRule="exact"/>
                          <w:rPr>
                            <w:rFonts w:ascii="Calibri"/>
                            <w:sz w:val="18"/>
                          </w:rPr>
                        </w:pPr>
                        <w:r>
                          <w:rPr>
                            <w:rFonts w:ascii="Calibri"/>
                            <w:color w:val="44536A"/>
                            <w:spacing w:val="-4"/>
                            <w:sz w:val="18"/>
                          </w:rPr>
                          <w:t>87.6</w:t>
                        </w:r>
                      </w:p>
                    </w:txbxContent>
                  </v:textbox>
                </v:shape>
                <v:shape id="Textbox 115" o:spid="_x0000_s1128" type="#_x0000_t202" style="position:absolute;left:873;top:12338;width:1867;height:4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GSqwwAAANwAAAAPAAAAZHJzL2Rvd25yZXYueG1sRE9Na8JA&#10;EL0X+h+WKXhrNgpK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9HBkqsMAAADcAAAADwAA&#10;AAAAAAAAAAAAAAAHAgAAZHJzL2Rvd25yZXYueG1sUEsFBgAAAAADAAMAtwAAAPcCAAAAAA==&#10;" filled="f" stroked="f">
                  <v:textbox inset="0,0,0,0">
                    <w:txbxContent>
                      <w:p w14:paraId="301F1EBF" w14:textId="77777777" w:rsidR="0009221A" w:rsidRDefault="0009221A">
                        <w:pPr>
                          <w:spacing w:line="183" w:lineRule="exact"/>
                          <w:rPr>
                            <w:rFonts w:ascii="Calibri"/>
                            <w:sz w:val="18"/>
                          </w:rPr>
                        </w:pPr>
                        <w:r>
                          <w:rPr>
                            <w:rFonts w:ascii="Calibri"/>
                            <w:color w:val="44536A"/>
                            <w:spacing w:val="-5"/>
                            <w:sz w:val="18"/>
                          </w:rPr>
                          <w:t>150</w:t>
                        </w:r>
                      </w:p>
                      <w:p w14:paraId="34EB5F74" w14:textId="77777777" w:rsidR="0009221A" w:rsidRDefault="0009221A">
                        <w:pPr>
                          <w:spacing w:before="94"/>
                          <w:rPr>
                            <w:rFonts w:ascii="Calibri"/>
                            <w:sz w:val="18"/>
                          </w:rPr>
                        </w:pPr>
                      </w:p>
                      <w:p w14:paraId="44B9A55B" w14:textId="77777777" w:rsidR="0009221A" w:rsidRDefault="0009221A">
                        <w:pPr>
                          <w:spacing w:line="216" w:lineRule="exact"/>
                          <w:rPr>
                            <w:rFonts w:ascii="Calibri"/>
                            <w:sz w:val="18"/>
                          </w:rPr>
                        </w:pPr>
                        <w:r>
                          <w:rPr>
                            <w:rFonts w:ascii="Calibri"/>
                            <w:color w:val="44536A"/>
                            <w:spacing w:val="-5"/>
                            <w:sz w:val="18"/>
                          </w:rPr>
                          <w:t>100</w:t>
                        </w:r>
                      </w:p>
                    </w:txbxContent>
                  </v:textbox>
                </v:shape>
                <v:shape id="Textbox 116" o:spid="_x0000_s1129" type="#_x0000_t202" style="position:absolute;left:47475;top:8996;width:18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vrdwgAAANwAAAAPAAAAZHJzL2Rvd25yZXYueG1sRE9Ni8Iw&#10;EL0v+B/CLHhbUz0Ut2sUWRQEQazdwx5nm7ENNpPaRK3/3gjC3ubxPme26G0jrtR541jBeJSAIC6d&#10;Nlwp+CnWH1MQPiBrbByTgjt5WMwHbzPMtLtxTtdDqEQMYZ+hgjqENpPSlzVZ9CPXEkfu6DqLIcKu&#10;krrDWwy3jZwkSSotGo4NNbb0XVN5OlysguUv5ytz3v3t82NuiuIz4W16Umr43i+/QATqw7/45d7o&#10;OH+cwvOZeIGcPwAAAP//AwBQSwECLQAUAAYACAAAACEA2+H2y+4AAACFAQAAEwAAAAAAAAAAAAAA&#10;AAAAAAAAW0NvbnRlbnRfVHlwZXNdLnhtbFBLAQItABQABgAIAAAAIQBa9CxbvwAAABUBAAALAAAA&#10;AAAAAAAAAAAAAB8BAABfcmVscy8ucmVsc1BLAQItABQABgAIAAAAIQAEovrdwgAAANwAAAAPAAAA&#10;AAAAAAAAAAAAAAcCAABkcnMvZG93bnJldi54bWxQSwUGAAAAAAMAAwC3AAAA9gIAAAAA&#10;" filled="f" stroked="f">
                  <v:textbox inset="0,0,0,0">
                    <w:txbxContent>
                      <w:p w14:paraId="7FDE5856" w14:textId="77777777" w:rsidR="0009221A" w:rsidRDefault="0009221A">
                        <w:pPr>
                          <w:spacing w:line="180" w:lineRule="exact"/>
                          <w:rPr>
                            <w:rFonts w:ascii="Calibri"/>
                            <w:sz w:val="18"/>
                          </w:rPr>
                        </w:pPr>
                        <w:r>
                          <w:rPr>
                            <w:rFonts w:ascii="Calibri"/>
                            <w:color w:val="44536A"/>
                            <w:spacing w:val="-5"/>
                            <w:sz w:val="18"/>
                          </w:rPr>
                          <w:t>219</w:t>
                        </w:r>
                      </w:p>
                    </w:txbxContent>
                  </v:textbox>
                </v:shape>
                <v:shape id="Textbox 117" o:spid="_x0000_s1130" type="#_x0000_t202" style="position:absolute;left:873;top:5563;width:1867;height:4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l9GwwAAANwAAAAPAAAAZHJzL2Rvd25yZXYueG1sRE9Na8JA&#10;EL0X+h+WEbzVjR60jW5EikJBKI3pweOYHZMl2dmY3Wr6791Cwds83ues1oNtxZV6bxwrmE4SEMSl&#10;04YrBd/F7uUVhA/IGlvHpOCXPKyz56cVptrdOKfrIVQihrBPUUEdQpdK6cuaLPqJ64gjd3a9xRBh&#10;X0nd4y2G21bOkmQuLRqODTV29F5T2Rx+rILNkfOtuXyevvJzboriLeH9vFFqPBo2SxCBhvAQ/7s/&#10;dJw/XcDfM/ECmd0BAAD//wMAUEsBAi0AFAAGAAgAAAAhANvh9svuAAAAhQEAABMAAAAAAAAAAAAA&#10;AAAAAAAAAFtDb250ZW50X1R5cGVzXS54bWxQSwECLQAUAAYACAAAACEAWvQsW78AAAAVAQAACwAA&#10;AAAAAAAAAAAAAAAfAQAAX3JlbHMvLnJlbHNQSwECLQAUAAYACAAAACEAa+5fRsMAAADcAAAADwAA&#10;AAAAAAAAAAAAAAAHAgAAZHJzL2Rvd25yZXYueG1sUEsFBgAAAAADAAMAtwAAAPcCAAAAAA==&#10;" filled="f" stroked="f">
                  <v:textbox inset="0,0,0,0">
                    <w:txbxContent>
                      <w:p w14:paraId="01D07E93" w14:textId="77777777" w:rsidR="0009221A" w:rsidRDefault="0009221A">
                        <w:pPr>
                          <w:spacing w:line="183" w:lineRule="exact"/>
                          <w:rPr>
                            <w:rFonts w:ascii="Calibri"/>
                            <w:sz w:val="18"/>
                          </w:rPr>
                        </w:pPr>
                        <w:r>
                          <w:rPr>
                            <w:rFonts w:ascii="Calibri"/>
                            <w:color w:val="44536A"/>
                            <w:spacing w:val="-5"/>
                            <w:sz w:val="18"/>
                          </w:rPr>
                          <w:t>250</w:t>
                        </w:r>
                      </w:p>
                      <w:p w14:paraId="3694751E" w14:textId="77777777" w:rsidR="0009221A" w:rsidRDefault="0009221A">
                        <w:pPr>
                          <w:spacing w:before="94"/>
                          <w:rPr>
                            <w:rFonts w:ascii="Calibri"/>
                            <w:sz w:val="18"/>
                          </w:rPr>
                        </w:pPr>
                      </w:p>
                      <w:p w14:paraId="785DBDB7" w14:textId="77777777" w:rsidR="0009221A" w:rsidRDefault="0009221A">
                        <w:pPr>
                          <w:spacing w:line="216" w:lineRule="exact"/>
                          <w:rPr>
                            <w:rFonts w:ascii="Calibri"/>
                            <w:sz w:val="18"/>
                          </w:rPr>
                        </w:pPr>
                        <w:r>
                          <w:rPr>
                            <w:rFonts w:ascii="Calibri"/>
                            <w:color w:val="44536A"/>
                            <w:spacing w:val="-5"/>
                            <w:sz w:val="18"/>
                          </w:rPr>
                          <w:t>200</w:t>
                        </w:r>
                      </w:p>
                    </w:txbxContent>
                  </v:textbox>
                </v:shape>
                <v:shape id="Textbox 118" o:spid="_x0000_s1131" type="#_x0000_t202" style="position:absolute;left:7509;top:1067;width:42056;height:3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s0xQAAANwAAAAPAAAAZHJzL2Rvd25yZXYueG1sRI9Ba8JA&#10;EIXvgv9hGaE33ehBNHUVKRUKhdIYDz1Os2OymJ1Ns1tN/33nIHib4b1575vNbvCtulIfXWAD81kG&#10;irgK1nFt4FQepitQMSFbbAOTgT+KsNuORxvMbbhxQddjqpWEcMzRQJNSl2sdq4Y8xlnoiEU7h95j&#10;krWvte3xJuG+1YssW2qPjqWhwY5eGqoux19vYP/Fxav7+fj+LM6FK8t1xu/LizFPk2H/DCrRkB7m&#10;+/WbFfy50MozMoHe/gMAAP//AwBQSwECLQAUAAYACAAAACEA2+H2y+4AAACFAQAAEwAAAAAAAAAA&#10;AAAAAAAAAAAAW0NvbnRlbnRfVHlwZXNdLnhtbFBLAQItABQABgAIAAAAIQBa9CxbvwAAABUBAAAL&#10;AAAAAAAAAAAAAAAAAB8BAABfcmVscy8ucmVsc1BLAQItABQABgAIAAAAIQAaccs0xQAAANwAAAAP&#10;AAAAAAAAAAAAAAAAAAcCAABkcnMvZG93bnJldi54bWxQSwUGAAAAAAMAAwC3AAAA+QIAAAAA&#10;" filled="f" stroked="f">
                  <v:textbox inset="0,0,0,0">
                    <w:txbxContent>
                      <w:p w14:paraId="2EDBD089" w14:textId="40AEC5A0" w:rsidR="0009221A" w:rsidRDefault="0009221A">
                        <w:pPr>
                          <w:ind w:left="2802" w:right="18" w:hanging="2802"/>
                          <w:rPr>
                            <w:b/>
                          </w:rPr>
                        </w:pPr>
                        <w:r>
                          <w:rPr>
                            <w:b/>
                            <w:color w:val="44536A"/>
                          </w:rPr>
                          <w:t>Trainers</w:t>
                        </w:r>
                        <w:r>
                          <w:rPr>
                            <w:b/>
                            <w:color w:val="44536A"/>
                            <w:spacing w:val="-9"/>
                          </w:rPr>
                          <w:t xml:space="preserve"> </w:t>
                        </w:r>
                        <w:r>
                          <w:rPr>
                            <w:b/>
                            <w:color w:val="44536A"/>
                          </w:rPr>
                          <w:t>and</w:t>
                        </w:r>
                        <w:r>
                          <w:rPr>
                            <w:b/>
                            <w:color w:val="44536A"/>
                            <w:spacing w:val="-12"/>
                          </w:rPr>
                          <w:t xml:space="preserve"> </w:t>
                        </w:r>
                        <w:r>
                          <w:rPr>
                            <w:b/>
                            <w:color w:val="44536A"/>
                          </w:rPr>
                          <w:t>Trainees</w:t>
                        </w:r>
                        <w:r>
                          <w:rPr>
                            <w:b/>
                            <w:color w:val="44536A"/>
                            <w:spacing w:val="-8"/>
                          </w:rPr>
                          <w:t xml:space="preserve"> </w:t>
                        </w:r>
                        <w:r>
                          <w:rPr>
                            <w:b/>
                            <w:color w:val="44536A"/>
                          </w:rPr>
                          <w:t>Highest</w:t>
                        </w:r>
                        <w:r>
                          <w:rPr>
                            <w:b/>
                            <w:color w:val="44536A"/>
                            <w:spacing w:val="-9"/>
                          </w:rPr>
                          <w:t xml:space="preserve"> </w:t>
                        </w:r>
                        <w:r>
                          <w:rPr>
                            <w:b/>
                            <w:color w:val="44536A"/>
                          </w:rPr>
                          <w:t>Level</w:t>
                        </w:r>
                        <w:r>
                          <w:rPr>
                            <w:b/>
                            <w:color w:val="44536A"/>
                            <w:spacing w:val="-9"/>
                          </w:rPr>
                          <w:t xml:space="preserve"> </w:t>
                        </w:r>
                        <w:r>
                          <w:rPr>
                            <w:b/>
                            <w:color w:val="44536A"/>
                          </w:rPr>
                          <w:t xml:space="preserve">of </w:t>
                        </w:r>
                        <w:r>
                          <w:rPr>
                            <w:b/>
                            <w:color w:val="44536A"/>
                            <w:spacing w:val="-2"/>
                          </w:rPr>
                          <w:t>Education</w:t>
                        </w:r>
                      </w:p>
                    </w:txbxContent>
                  </v:textbox>
                </v:shape>
                <w10:wrap type="topAndBottom" anchorx="page"/>
              </v:group>
            </w:pict>
          </mc:Fallback>
        </mc:AlternateContent>
      </w:r>
    </w:p>
    <w:p w14:paraId="3BBE1FEB" w14:textId="77777777" w:rsidR="00675A5B" w:rsidRDefault="00675A5B" w:rsidP="00192D96">
      <w:pPr>
        <w:pStyle w:val="Caption"/>
      </w:pPr>
      <w:bookmarkStart w:id="282" w:name="_bookmark74"/>
      <w:bookmarkStart w:id="283" w:name="_Toc206064950"/>
      <w:bookmarkStart w:id="284" w:name="_Toc213099122"/>
      <w:bookmarkEnd w:id="282"/>
    </w:p>
    <w:p w14:paraId="0875AF6B" w14:textId="7647CE31" w:rsidR="00331BAC" w:rsidRDefault="00192D96" w:rsidP="00192D96">
      <w:pPr>
        <w:pStyle w:val="Caption"/>
      </w:pPr>
      <w:r>
        <w:t xml:space="preserve">Figure 4. </w:t>
      </w:r>
      <w:r w:rsidR="0009221A">
        <w:fldChar w:fldCharType="begin"/>
      </w:r>
      <w:r w:rsidR="0009221A">
        <w:instrText xml:space="preserve"> SEQ Figure_4. \* ARABIC </w:instrText>
      </w:r>
      <w:r w:rsidR="0009221A">
        <w:fldChar w:fldCharType="separate"/>
      </w:r>
      <w:r>
        <w:rPr>
          <w:noProof/>
        </w:rPr>
        <w:t>3</w:t>
      </w:r>
      <w:r w:rsidR="0009221A">
        <w:rPr>
          <w:noProof/>
        </w:rPr>
        <w:fldChar w:fldCharType="end"/>
      </w:r>
      <w:r>
        <w:t>: Trainers</w:t>
      </w:r>
      <w:r>
        <w:rPr>
          <w:spacing w:val="-5"/>
        </w:rPr>
        <w:t xml:space="preserve"> </w:t>
      </w:r>
      <w:r>
        <w:t>and</w:t>
      </w:r>
      <w:r>
        <w:rPr>
          <w:spacing w:val="-10"/>
        </w:rPr>
        <w:t xml:space="preserve"> </w:t>
      </w:r>
      <w:r>
        <w:t>Trainees</w:t>
      </w:r>
      <w:r>
        <w:rPr>
          <w:spacing w:val="-5"/>
        </w:rPr>
        <w:t xml:space="preserve"> </w:t>
      </w:r>
      <w:r w:rsidR="00DE0296">
        <w:rPr>
          <w:spacing w:val="-5"/>
        </w:rPr>
        <w:t>H</w:t>
      </w:r>
      <w:r>
        <w:t>ighest</w:t>
      </w:r>
      <w:r>
        <w:rPr>
          <w:spacing w:val="-5"/>
        </w:rPr>
        <w:t xml:space="preserve"> </w:t>
      </w:r>
      <w:r w:rsidR="00DE0296">
        <w:t>Le</w:t>
      </w:r>
      <w:r>
        <w:t>vel</w:t>
      </w:r>
      <w:r>
        <w:rPr>
          <w:spacing w:val="-5"/>
        </w:rPr>
        <w:t xml:space="preserve"> </w:t>
      </w:r>
      <w:r>
        <w:t>of</w:t>
      </w:r>
      <w:r>
        <w:rPr>
          <w:spacing w:val="-5"/>
        </w:rPr>
        <w:t xml:space="preserve"> </w:t>
      </w:r>
      <w:r w:rsidR="00DE0296">
        <w:rPr>
          <w:spacing w:val="-2"/>
        </w:rPr>
        <w:t>E</w:t>
      </w:r>
      <w:r>
        <w:rPr>
          <w:spacing w:val="-2"/>
        </w:rPr>
        <w:t>ducation</w:t>
      </w:r>
      <w:bookmarkEnd w:id="283"/>
      <w:bookmarkEnd w:id="284"/>
    </w:p>
    <w:p w14:paraId="371B3D57" w14:textId="22D8D001" w:rsidR="00331BAC" w:rsidRPr="00192D96" w:rsidRDefault="00192D96" w:rsidP="00192D96">
      <w:pPr>
        <w:pStyle w:val="Heading3"/>
      </w:pPr>
      <w:bookmarkStart w:id="285" w:name="_Toc206065977"/>
      <w:bookmarkStart w:id="286" w:name="_Toc213164578"/>
      <w:r>
        <w:t xml:space="preserve">4.2.4 </w:t>
      </w:r>
      <w:r w:rsidRPr="00192D96">
        <w:t xml:space="preserve">Teaching </w:t>
      </w:r>
      <w:r w:rsidR="00AD0495">
        <w:t>E</w:t>
      </w:r>
      <w:r w:rsidRPr="00192D96">
        <w:t>xperience</w:t>
      </w:r>
      <w:bookmarkEnd w:id="285"/>
      <w:bookmarkEnd w:id="286"/>
    </w:p>
    <w:p w14:paraId="2B0D0DDF" w14:textId="77777777" w:rsidR="00331BAC" w:rsidRDefault="001C2F36" w:rsidP="00192D96">
      <w:r>
        <w:t>The study collected data about the years the trainers have been teaching in TVET institution. The responses are indicated in Table 4.4.</w:t>
      </w:r>
    </w:p>
    <w:p w14:paraId="2ED9E0A1" w14:textId="3F13BEFE" w:rsidR="00331BAC" w:rsidRDefault="00192D96" w:rsidP="00192D96">
      <w:pPr>
        <w:pStyle w:val="Caption"/>
      </w:pPr>
      <w:bookmarkStart w:id="287" w:name="_bookmark75"/>
      <w:bookmarkStart w:id="288" w:name="_Toc206064749"/>
      <w:bookmarkStart w:id="289" w:name="_Toc213099082"/>
      <w:bookmarkEnd w:id="287"/>
      <w:r>
        <w:t xml:space="preserve">Table 4. </w:t>
      </w:r>
      <w:r w:rsidR="0009221A">
        <w:fldChar w:fldCharType="begin"/>
      </w:r>
      <w:r w:rsidR="0009221A">
        <w:instrText xml:space="preserve"> SEQ Table_4. \* ARABIC </w:instrText>
      </w:r>
      <w:r w:rsidR="0009221A">
        <w:fldChar w:fldCharType="separate"/>
      </w:r>
      <w:r w:rsidR="00A219DF">
        <w:rPr>
          <w:noProof/>
        </w:rPr>
        <w:t>4</w:t>
      </w:r>
      <w:r w:rsidR="0009221A">
        <w:rPr>
          <w:noProof/>
        </w:rPr>
        <w:fldChar w:fldCharType="end"/>
      </w:r>
      <w:r>
        <w:t>: Trainer’s</w:t>
      </w:r>
      <w:r>
        <w:rPr>
          <w:spacing w:val="-11"/>
        </w:rPr>
        <w:t xml:space="preserve"> </w:t>
      </w:r>
      <w:r w:rsidR="00AD0495">
        <w:t>Teaching</w:t>
      </w:r>
      <w:r w:rsidR="00AD0495">
        <w:rPr>
          <w:spacing w:val="-10"/>
        </w:rPr>
        <w:t xml:space="preserve"> </w:t>
      </w:r>
      <w:r w:rsidR="00AD0495">
        <w:rPr>
          <w:spacing w:val="-2"/>
        </w:rPr>
        <w:t>Experience</w:t>
      </w:r>
      <w:bookmarkEnd w:id="288"/>
      <w:bookmarkEnd w:id="289"/>
    </w:p>
    <w:tbl>
      <w:tblPr>
        <w:tblW w:w="9035" w:type="dxa"/>
        <w:tblInd w:w="165" w:type="dxa"/>
        <w:tblLayout w:type="fixed"/>
        <w:tblCellMar>
          <w:left w:w="0" w:type="dxa"/>
          <w:right w:w="0" w:type="dxa"/>
        </w:tblCellMar>
        <w:tblLook w:val="01E0" w:firstRow="1" w:lastRow="1" w:firstColumn="1" w:lastColumn="1" w:noHBand="0" w:noVBand="0"/>
      </w:tblPr>
      <w:tblGrid>
        <w:gridCol w:w="3785"/>
        <w:gridCol w:w="3396"/>
        <w:gridCol w:w="1854"/>
      </w:tblGrid>
      <w:tr w:rsidR="00331BAC" w14:paraId="5A408C5A" w14:textId="77777777" w:rsidTr="00192D96">
        <w:trPr>
          <w:trHeight w:val="275"/>
        </w:trPr>
        <w:tc>
          <w:tcPr>
            <w:tcW w:w="3785" w:type="dxa"/>
            <w:tcBorders>
              <w:top w:val="single" w:sz="4" w:space="0" w:color="000000"/>
              <w:bottom w:val="single" w:sz="4" w:space="0" w:color="000000"/>
            </w:tcBorders>
          </w:tcPr>
          <w:p w14:paraId="37C77DAE" w14:textId="77777777" w:rsidR="00331BAC" w:rsidRDefault="001C2F36">
            <w:pPr>
              <w:pStyle w:val="TableParagraph"/>
              <w:spacing w:line="255" w:lineRule="exact"/>
              <w:ind w:left="7"/>
            </w:pPr>
            <w:r>
              <w:rPr>
                <w:spacing w:val="-2"/>
              </w:rPr>
              <w:t>Teaching Experience</w:t>
            </w:r>
          </w:p>
        </w:tc>
        <w:tc>
          <w:tcPr>
            <w:tcW w:w="3396" w:type="dxa"/>
            <w:tcBorders>
              <w:top w:val="single" w:sz="4" w:space="0" w:color="000000"/>
              <w:bottom w:val="single" w:sz="4" w:space="0" w:color="000000"/>
            </w:tcBorders>
          </w:tcPr>
          <w:p w14:paraId="7B2D51DA" w14:textId="77777777" w:rsidR="00331BAC" w:rsidRDefault="001C2F36">
            <w:pPr>
              <w:pStyle w:val="TableParagraph"/>
              <w:spacing w:line="255" w:lineRule="exact"/>
              <w:ind w:left="1140"/>
              <w:jc w:val="center"/>
            </w:pPr>
            <w:r>
              <w:rPr>
                <w:spacing w:val="-2"/>
              </w:rPr>
              <w:t>Frequency</w:t>
            </w:r>
          </w:p>
        </w:tc>
        <w:tc>
          <w:tcPr>
            <w:tcW w:w="1854" w:type="dxa"/>
            <w:tcBorders>
              <w:top w:val="single" w:sz="4" w:space="0" w:color="000000"/>
              <w:bottom w:val="single" w:sz="4" w:space="0" w:color="000000"/>
            </w:tcBorders>
          </w:tcPr>
          <w:p w14:paraId="14AA09A4" w14:textId="77777777" w:rsidR="00331BAC" w:rsidRDefault="001C2F36">
            <w:pPr>
              <w:pStyle w:val="TableParagraph"/>
              <w:spacing w:line="255" w:lineRule="exact"/>
              <w:ind w:left="104"/>
              <w:jc w:val="center"/>
            </w:pPr>
            <w:r>
              <w:rPr>
                <w:spacing w:val="-2"/>
              </w:rPr>
              <w:t>Percent</w:t>
            </w:r>
          </w:p>
        </w:tc>
      </w:tr>
      <w:tr w:rsidR="00331BAC" w14:paraId="3AA6857A" w14:textId="77777777" w:rsidTr="00192D96">
        <w:trPr>
          <w:trHeight w:val="281"/>
        </w:trPr>
        <w:tc>
          <w:tcPr>
            <w:tcW w:w="3785" w:type="dxa"/>
            <w:tcBorders>
              <w:top w:val="single" w:sz="4" w:space="0" w:color="000000"/>
            </w:tcBorders>
          </w:tcPr>
          <w:p w14:paraId="7955463D" w14:textId="77777777" w:rsidR="00331BAC" w:rsidRDefault="001C2F36">
            <w:pPr>
              <w:pStyle w:val="TableParagraph"/>
              <w:spacing w:line="261" w:lineRule="exact"/>
              <w:ind w:left="7"/>
            </w:pPr>
            <w:r>
              <w:t xml:space="preserve">2 - 5 </w:t>
            </w:r>
            <w:r>
              <w:rPr>
                <w:spacing w:val="-2"/>
              </w:rPr>
              <w:t>years</w:t>
            </w:r>
          </w:p>
        </w:tc>
        <w:tc>
          <w:tcPr>
            <w:tcW w:w="3396" w:type="dxa"/>
            <w:tcBorders>
              <w:top w:val="single" w:sz="4" w:space="0" w:color="000000"/>
            </w:tcBorders>
          </w:tcPr>
          <w:p w14:paraId="5774816D" w14:textId="77777777" w:rsidR="00331BAC" w:rsidRDefault="001C2F36">
            <w:pPr>
              <w:pStyle w:val="TableParagraph"/>
              <w:spacing w:line="261" w:lineRule="exact"/>
              <w:ind w:left="1140" w:right="1"/>
              <w:jc w:val="center"/>
            </w:pPr>
            <w:r>
              <w:rPr>
                <w:spacing w:val="-10"/>
              </w:rPr>
              <w:t>8</w:t>
            </w:r>
          </w:p>
        </w:tc>
        <w:tc>
          <w:tcPr>
            <w:tcW w:w="1854" w:type="dxa"/>
            <w:tcBorders>
              <w:top w:val="single" w:sz="4" w:space="0" w:color="000000"/>
            </w:tcBorders>
          </w:tcPr>
          <w:p w14:paraId="2B9628C3" w14:textId="77777777" w:rsidR="00331BAC" w:rsidRDefault="001C2F36">
            <w:pPr>
              <w:pStyle w:val="TableParagraph"/>
              <w:spacing w:line="261" w:lineRule="exact"/>
              <w:ind w:left="104"/>
              <w:jc w:val="center"/>
            </w:pPr>
            <w:r>
              <w:rPr>
                <w:spacing w:val="-4"/>
              </w:rPr>
              <w:t>33.3</w:t>
            </w:r>
          </w:p>
        </w:tc>
      </w:tr>
      <w:tr w:rsidR="00331BAC" w14:paraId="33868354" w14:textId="77777777" w:rsidTr="00192D96">
        <w:trPr>
          <w:trHeight w:val="275"/>
        </w:trPr>
        <w:tc>
          <w:tcPr>
            <w:tcW w:w="3785" w:type="dxa"/>
          </w:tcPr>
          <w:p w14:paraId="215B5B7C" w14:textId="77777777" w:rsidR="00331BAC" w:rsidRDefault="001C2F36">
            <w:pPr>
              <w:pStyle w:val="TableParagraph"/>
              <w:spacing w:line="256" w:lineRule="exact"/>
              <w:ind w:left="7"/>
            </w:pPr>
            <w:r>
              <w:t>Less</w:t>
            </w:r>
            <w:r>
              <w:rPr>
                <w:spacing w:val="-1"/>
              </w:rPr>
              <w:t xml:space="preserve"> </w:t>
            </w:r>
            <w:r>
              <w:t>than</w:t>
            </w:r>
            <w:r>
              <w:rPr>
                <w:spacing w:val="-1"/>
              </w:rPr>
              <w:t xml:space="preserve"> </w:t>
            </w:r>
            <w:r>
              <w:t>2</w:t>
            </w:r>
            <w:r>
              <w:rPr>
                <w:spacing w:val="-2"/>
              </w:rPr>
              <w:t xml:space="preserve"> years</w:t>
            </w:r>
          </w:p>
        </w:tc>
        <w:tc>
          <w:tcPr>
            <w:tcW w:w="3396" w:type="dxa"/>
          </w:tcPr>
          <w:p w14:paraId="48D1666F" w14:textId="77777777" w:rsidR="00331BAC" w:rsidRDefault="001C2F36">
            <w:pPr>
              <w:pStyle w:val="TableParagraph"/>
              <w:spacing w:line="256" w:lineRule="exact"/>
              <w:ind w:left="1140" w:right="8"/>
              <w:jc w:val="center"/>
            </w:pPr>
            <w:r>
              <w:rPr>
                <w:spacing w:val="-5"/>
              </w:rPr>
              <w:t>11</w:t>
            </w:r>
          </w:p>
        </w:tc>
        <w:tc>
          <w:tcPr>
            <w:tcW w:w="1854" w:type="dxa"/>
          </w:tcPr>
          <w:p w14:paraId="2453879E" w14:textId="77777777" w:rsidR="00331BAC" w:rsidRDefault="001C2F36">
            <w:pPr>
              <w:pStyle w:val="TableParagraph"/>
              <w:spacing w:line="256" w:lineRule="exact"/>
              <w:ind w:left="104"/>
              <w:jc w:val="center"/>
            </w:pPr>
            <w:r>
              <w:rPr>
                <w:spacing w:val="-4"/>
              </w:rPr>
              <w:t>45.8</w:t>
            </w:r>
          </w:p>
        </w:tc>
      </w:tr>
      <w:tr w:rsidR="00331BAC" w14:paraId="4D20D311" w14:textId="77777777" w:rsidTr="00192D96">
        <w:trPr>
          <w:trHeight w:val="276"/>
        </w:trPr>
        <w:tc>
          <w:tcPr>
            <w:tcW w:w="3785" w:type="dxa"/>
          </w:tcPr>
          <w:p w14:paraId="4A68F991" w14:textId="77777777" w:rsidR="00331BAC" w:rsidRDefault="001C2F36">
            <w:pPr>
              <w:pStyle w:val="TableParagraph"/>
              <w:spacing w:line="256" w:lineRule="exact"/>
              <w:ind w:left="7"/>
            </w:pPr>
            <w:r>
              <w:t>More than</w:t>
            </w:r>
            <w:r>
              <w:rPr>
                <w:spacing w:val="-1"/>
              </w:rPr>
              <w:t xml:space="preserve"> </w:t>
            </w:r>
            <w:r>
              <w:t>5</w:t>
            </w:r>
            <w:r>
              <w:rPr>
                <w:spacing w:val="-2"/>
              </w:rPr>
              <w:t xml:space="preserve"> years</w:t>
            </w:r>
          </w:p>
        </w:tc>
        <w:tc>
          <w:tcPr>
            <w:tcW w:w="3396" w:type="dxa"/>
          </w:tcPr>
          <w:p w14:paraId="383B1787" w14:textId="77777777" w:rsidR="00331BAC" w:rsidRDefault="001C2F36">
            <w:pPr>
              <w:pStyle w:val="TableParagraph"/>
              <w:spacing w:line="256" w:lineRule="exact"/>
              <w:ind w:left="1140" w:right="1"/>
              <w:jc w:val="center"/>
            </w:pPr>
            <w:r>
              <w:rPr>
                <w:spacing w:val="-10"/>
              </w:rPr>
              <w:t>5</w:t>
            </w:r>
          </w:p>
        </w:tc>
        <w:tc>
          <w:tcPr>
            <w:tcW w:w="1854" w:type="dxa"/>
          </w:tcPr>
          <w:p w14:paraId="4E026671" w14:textId="77777777" w:rsidR="00331BAC" w:rsidRDefault="001C2F36">
            <w:pPr>
              <w:pStyle w:val="TableParagraph"/>
              <w:spacing w:line="256" w:lineRule="exact"/>
              <w:ind w:left="104"/>
              <w:jc w:val="center"/>
            </w:pPr>
            <w:r>
              <w:rPr>
                <w:spacing w:val="-4"/>
              </w:rPr>
              <w:t>20.8</w:t>
            </w:r>
          </w:p>
        </w:tc>
      </w:tr>
      <w:tr w:rsidR="00331BAC" w14:paraId="2B1452D6" w14:textId="77777777" w:rsidTr="00192D96">
        <w:trPr>
          <w:trHeight w:val="270"/>
        </w:trPr>
        <w:tc>
          <w:tcPr>
            <w:tcW w:w="3785" w:type="dxa"/>
            <w:tcBorders>
              <w:bottom w:val="single" w:sz="4" w:space="0" w:color="000000"/>
            </w:tcBorders>
          </w:tcPr>
          <w:p w14:paraId="7F4E2118" w14:textId="77777777" w:rsidR="00331BAC" w:rsidRDefault="001C2F36">
            <w:pPr>
              <w:pStyle w:val="TableParagraph"/>
              <w:spacing w:line="250" w:lineRule="exact"/>
              <w:ind w:left="7"/>
            </w:pPr>
            <w:r>
              <w:rPr>
                <w:spacing w:val="-2"/>
              </w:rPr>
              <w:t>Total</w:t>
            </w:r>
          </w:p>
        </w:tc>
        <w:tc>
          <w:tcPr>
            <w:tcW w:w="3396" w:type="dxa"/>
            <w:tcBorders>
              <w:bottom w:val="single" w:sz="4" w:space="0" w:color="000000"/>
            </w:tcBorders>
          </w:tcPr>
          <w:p w14:paraId="73588176" w14:textId="77777777" w:rsidR="00331BAC" w:rsidRDefault="001C2F36">
            <w:pPr>
              <w:pStyle w:val="TableParagraph"/>
              <w:spacing w:line="250" w:lineRule="exact"/>
              <w:ind w:left="1140" w:right="1"/>
              <w:jc w:val="center"/>
            </w:pPr>
            <w:r>
              <w:rPr>
                <w:spacing w:val="-5"/>
              </w:rPr>
              <w:t>24</w:t>
            </w:r>
          </w:p>
        </w:tc>
        <w:tc>
          <w:tcPr>
            <w:tcW w:w="1854" w:type="dxa"/>
            <w:tcBorders>
              <w:bottom w:val="single" w:sz="4" w:space="0" w:color="000000"/>
            </w:tcBorders>
          </w:tcPr>
          <w:p w14:paraId="256B93DD" w14:textId="77777777" w:rsidR="00331BAC" w:rsidRDefault="001C2F36">
            <w:pPr>
              <w:pStyle w:val="TableParagraph"/>
              <w:spacing w:line="250" w:lineRule="exact"/>
              <w:ind w:left="104"/>
              <w:jc w:val="center"/>
            </w:pPr>
            <w:r>
              <w:rPr>
                <w:spacing w:val="-2"/>
              </w:rPr>
              <w:t>100.0</w:t>
            </w:r>
          </w:p>
        </w:tc>
      </w:tr>
    </w:tbl>
    <w:p w14:paraId="45BAB582" w14:textId="401EA9B2" w:rsidR="00331BAC" w:rsidRDefault="00331BAC">
      <w:pPr>
        <w:pStyle w:val="BodyText"/>
        <w:spacing w:before="2"/>
        <w:ind w:left="165"/>
      </w:pPr>
    </w:p>
    <w:p w14:paraId="6260B5F8" w14:textId="7489AA13" w:rsidR="00331BAC" w:rsidRDefault="001C2F36">
      <w:pPr>
        <w:pStyle w:val="BodyText"/>
        <w:spacing w:before="1"/>
        <w:ind w:left="165" w:right="303"/>
      </w:pPr>
      <w:r>
        <w:t xml:space="preserve">The results in Table 4.4 shows that 45.8% of the trainers had less than 2 years of </w:t>
      </w:r>
      <w:r>
        <w:lastRenderedPageBreak/>
        <w:t xml:space="preserve">teaching experience, 33.3% had between 2-5 years of experience, while 20.8% had more than 5 years of teaching experience. The results </w:t>
      </w:r>
      <w:r w:rsidR="002058BF">
        <w:t>imply</w:t>
      </w:r>
      <w:r>
        <w:t xml:space="preserve"> that most of the trainers are relatively new in the teaching profession, with over 79% having less than five years of experience.</w:t>
      </w:r>
      <w:r w:rsidR="008568AC">
        <w:t xml:space="preserve"> There is need for the ministry of education to organize capacity building workshops to enhance the skills of trainers handling the CBET curriculum.</w:t>
      </w:r>
    </w:p>
    <w:p w14:paraId="3331DF4F" w14:textId="35EEA928" w:rsidR="00331BAC" w:rsidRDefault="001C2F36">
      <w:pPr>
        <w:pStyle w:val="BodyText"/>
        <w:spacing w:before="159"/>
        <w:ind w:left="165"/>
      </w:pPr>
      <w:r>
        <w:t>Further,</w:t>
      </w:r>
      <w:r>
        <w:rPr>
          <w:spacing w:val="-5"/>
        </w:rPr>
        <w:t xml:space="preserve"> </w:t>
      </w:r>
      <w:r>
        <w:t>the</w:t>
      </w:r>
      <w:r>
        <w:rPr>
          <w:spacing w:val="-3"/>
        </w:rPr>
        <w:t xml:space="preserve"> </w:t>
      </w:r>
      <w:r>
        <w:t>above</w:t>
      </w:r>
      <w:r>
        <w:rPr>
          <w:spacing w:val="-2"/>
        </w:rPr>
        <w:t xml:space="preserve"> </w:t>
      </w:r>
      <w:r>
        <w:t>results</w:t>
      </w:r>
      <w:r>
        <w:rPr>
          <w:spacing w:val="-2"/>
        </w:rPr>
        <w:t xml:space="preserve"> </w:t>
      </w:r>
      <w:r>
        <w:t>are</w:t>
      </w:r>
      <w:r>
        <w:rPr>
          <w:spacing w:val="-2"/>
        </w:rPr>
        <w:t xml:space="preserve"> </w:t>
      </w:r>
      <w:r>
        <w:t>illustrated</w:t>
      </w:r>
      <w:r>
        <w:rPr>
          <w:spacing w:val="-2"/>
        </w:rPr>
        <w:t xml:space="preserve"> </w:t>
      </w:r>
      <w:r>
        <w:t>by</w:t>
      </w:r>
      <w:r>
        <w:rPr>
          <w:spacing w:val="-2"/>
        </w:rPr>
        <w:t xml:space="preserve"> </w:t>
      </w:r>
      <w:r>
        <w:t>the</w:t>
      </w:r>
      <w:r>
        <w:rPr>
          <w:spacing w:val="-2"/>
        </w:rPr>
        <w:t xml:space="preserve"> </w:t>
      </w:r>
      <w:r>
        <w:t>pie</w:t>
      </w:r>
      <w:r>
        <w:rPr>
          <w:spacing w:val="-2"/>
        </w:rPr>
        <w:t xml:space="preserve"> </w:t>
      </w:r>
      <w:r>
        <w:t>chart</w:t>
      </w:r>
      <w:r>
        <w:rPr>
          <w:spacing w:val="-2"/>
        </w:rPr>
        <w:t xml:space="preserve"> </w:t>
      </w:r>
      <w:r>
        <w:t>in</w:t>
      </w:r>
      <w:r>
        <w:rPr>
          <w:spacing w:val="-2"/>
        </w:rPr>
        <w:t xml:space="preserve"> </w:t>
      </w:r>
      <w:r>
        <w:t>Figure</w:t>
      </w:r>
      <w:r>
        <w:rPr>
          <w:spacing w:val="-2"/>
        </w:rPr>
        <w:t xml:space="preserve"> </w:t>
      </w:r>
      <w:r>
        <w:rPr>
          <w:spacing w:val="-5"/>
        </w:rPr>
        <w:t>4.4</w:t>
      </w:r>
    </w:p>
    <w:p w14:paraId="1B50A8FA" w14:textId="1FDC46E3" w:rsidR="00331BAC" w:rsidRDefault="00192D96">
      <w:pPr>
        <w:pStyle w:val="BodyText"/>
        <w:spacing w:before="174"/>
        <w:rPr>
          <w:sz w:val="20"/>
        </w:rPr>
      </w:pPr>
      <w:r>
        <w:rPr>
          <w:noProof/>
          <w:sz w:val="20"/>
          <w:lang w:val="en-GB" w:eastAsia="en-GB"/>
        </w:rPr>
        <mc:AlternateContent>
          <mc:Choice Requires="wpg">
            <w:drawing>
              <wp:anchor distT="0" distB="0" distL="0" distR="0" simplePos="0" relativeHeight="487591424" behindDoc="1" locked="0" layoutInCell="1" allowOverlap="1" wp14:anchorId="3F7E3B2E" wp14:editId="481CB11B">
                <wp:simplePos x="0" y="0"/>
                <wp:positionH relativeFrom="page">
                  <wp:posOffset>1337703</wp:posOffset>
                </wp:positionH>
                <wp:positionV relativeFrom="paragraph">
                  <wp:posOffset>279257</wp:posOffset>
                </wp:positionV>
                <wp:extent cx="5001744" cy="3321336"/>
                <wp:effectExtent l="0" t="0" r="27940" b="12700"/>
                <wp:wrapTopAndBottom/>
                <wp:docPr id="119"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01744" cy="3321336"/>
                          <a:chOff x="4762" y="4762"/>
                          <a:chExt cx="5667375" cy="3676650"/>
                        </a:xfrm>
                      </wpg:grpSpPr>
                      <wps:wsp>
                        <wps:cNvPr id="120" name="Graphic 120"/>
                        <wps:cNvSpPr/>
                        <wps:spPr>
                          <a:xfrm>
                            <a:off x="2838448" y="645716"/>
                            <a:ext cx="1342390" cy="2013585"/>
                          </a:xfrm>
                          <a:custGeom>
                            <a:avLst/>
                            <a:gdLst/>
                            <a:ahLst/>
                            <a:cxnLst/>
                            <a:rect l="l" t="t" r="r" b="b"/>
                            <a:pathLst>
                              <a:path w="1342390" h="2013585">
                                <a:moveTo>
                                  <a:pt x="0" y="0"/>
                                </a:moveTo>
                                <a:lnTo>
                                  <a:pt x="0" y="1342148"/>
                                </a:lnTo>
                                <a:lnTo>
                                  <a:pt x="1162342" y="2013229"/>
                                </a:lnTo>
                                <a:lnTo>
                                  <a:pt x="1186727" y="1969095"/>
                                </a:lnTo>
                                <a:lnTo>
                                  <a:pt x="1209391" y="1924174"/>
                                </a:lnTo>
                                <a:lnTo>
                                  <a:pt x="1230320" y="1878515"/>
                                </a:lnTo>
                                <a:lnTo>
                                  <a:pt x="1249501" y="1832170"/>
                                </a:lnTo>
                                <a:lnTo>
                                  <a:pt x="1266920" y="1785189"/>
                                </a:lnTo>
                                <a:lnTo>
                                  <a:pt x="1282563" y="1737623"/>
                                </a:lnTo>
                                <a:lnTo>
                                  <a:pt x="1296417" y="1689523"/>
                                </a:lnTo>
                                <a:lnTo>
                                  <a:pt x="1308468" y="1640941"/>
                                </a:lnTo>
                                <a:lnTo>
                                  <a:pt x="1318702" y="1591926"/>
                                </a:lnTo>
                                <a:lnTo>
                                  <a:pt x="1327107" y="1542530"/>
                                </a:lnTo>
                                <a:lnTo>
                                  <a:pt x="1333667" y="1492803"/>
                                </a:lnTo>
                                <a:lnTo>
                                  <a:pt x="1338370" y="1442797"/>
                                </a:lnTo>
                                <a:lnTo>
                                  <a:pt x="1341201" y="1392561"/>
                                </a:lnTo>
                                <a:lnTo>
                                  <a:pt x="1342148" y="1342148"/>
                                </a:lnTo>
                                <a:lnTo>
                                  <a:pt x="1341301" y="1294010"/>
                                </a:lnTo>
                                <a:lnTo>
                                  <a:pt x="1338778" y="1246297"/>
                                </a:lnTo>
                                <a:lnTo>
                                  <a:pt x="1334609" y="1199040"/>
                                </a:lnTo>
                                <a:lnTo>
                                  <a:pt x="1328820" y="1152266"/>
                                </a:lnTo>
                                <a:lnTo>
                                  <a:pt x="1321441" y="1106003"/>
                                </a:lnTo>
                                <a:lnTo>
                                  <a:pt x="1312500" y="1060280"/>
                                </a:lnTo>
                                <a:lnTo>
                                  <a:pt x="1302026" y="1015125"/>
                                </a:lnTo>
                                <a:lnTo>
                                  <a:pt x="1290047" y="970567"/>
                                </a:lnTo>
                                <a:lnTo>
                                  <a:pt x="1276591" y="926634"/>
                                </a:lnTo>
                                <a:lnTo>
                                  <a:pt x="1261686" y="883355"/>
                                </a:lnTo>
                                <a:lnTo>
                                  <a:pt x="1245361" y="840758"/>
                                </a:lnTo>
                                <a:lnTo>
                                  <a:pt x="1227645" y="798870"/>
                                </a:lnTo>
                                <a:lnTo>
                                  <a:pt x="1208566" y="757722"/>
                                </a:lnTo>
                                <a:lnTo>
                                  <a:pt x="1188152" y="717340"/>
                                </a:lnTo>
                                <a:lnTo>
                                  <a:pt x="1166431" y="677754"/>
                                </a:lnTo>
                                <a:lnTo>
                                  <a:pt x="1143433" y="638991"/>
                                </a:lnTo>
                                <a:lnTo>
                                  <a:pt x="1119184" y="601081"/>
                                </a:lnTo>
                                <a:lnTo>
                                  <a:pt x="1093715" y="564052"/>
                                </a:lnTo>
                                <a:lnTo>
                                  <a:pt x="1067052" y="527931"/>
                                </a:lnTo>
                                <a:lnTo>
                                  <a:pt x="1039225" y="492748"/>
                                </a:lnTo>
                                <a:lnTo>
                                  <a:pt x="1010263" y="458530"/>
                                </a:lnTo>
                                <a:lnTo>
                                  <a:pt x="980192" y="425307"/>
                                </a:lnTo>
                                <a:lnTo>
                                  <a:pt x="949042" y="393106"/>
                                </a:lnTo>
                                <a:lnTo>
                                  <a:pt x="916841" y="361956"/>
                                </a:lnTo>
                                <a:lnTo>
                                  <a:pt x="883618" y="331885"/>
                                </a:lnTo>
                                <a:lnTo>
                                  <a:pt x="849400" y="302922"/>
                                </a:lnTo>
                                <a:lnTo>
                                  <a:pt x="814217" y="275095"/>
                                </a:lnTo>
                                <a:lnTo>
                                  <a:pt x="778096" y="248433"/>
                                </a:lnTo>
                                <a:lnTo>
                                  <a:pt x="741067" y="222963"/>
                                </a:lnTo>
                                <a:lnTo>
                                  <a:pt x="703156" y="198715"/>
                                </a:lnTo>
                                <a:lnTo>
                                  <a:pt x="664394" y="175717"/>
                                </a:lnTo>
                                <a:lnTo>
                                  <a:pt x="624808" y="153996"/>
                                </a:lnTo>
                                <a:lnTo>
                                  <a:pt x="584426" y="133582"/>
                                </a:lnTo>
                                <a:lnTo>
                                  <a:pt x="543277" y="114502"/>
                                </a:lnTo>
                                <a:lnTo>
                                  <a:pt x="501390" y="96786"/>
                                </a:lnTo>
                                <a:lnTo>
                                  <a:pt x="458793" y="80462"/>
                                </a:lnTo>
                                <a:lnTo>
                                  <a:pt x="415513" y="65557"/>
                                </a:lnTo>
                                <a:lnTo>
                                  <a:pt x="371580" y="52101"/>
                                </a:lnTo>
                                <a:lnTo>
                                  <a:pt x="327022" y="40122"/>
                                </a:lnTo>
                                <a:lnTo>
                                  <a:pt x="281868" y="29647"/>
                                </a:lnTo>
                                <a:lnTo>
                                  <a:pt x="236145" y="20707"/>
                                </a:lnTo>
                                <a:lnTo>
                                  <a:pt x="189882" y="13328"/>
                                </a:lnTo>
                                <a:lnTo>
                                  <a:pt x="143108" y="7539"/>
                                </a:lnTo>
                                <a:lnTo>
                                  <a:pt x="95850" y="3369"/>
                                </a:lnTo>
                                <a:lnTo>
                                  <a:pt x="48138" y="847"/>
                                </a:lnTo>
                                <a:lnTo>
                                  <a:pt x="0" y="0"/>
                                </a:lnTo>
                                <a:close/>
                              </a:path>
                            </a:pathLst>
                          </a:custGeom>
                          <a:solidFill>
                            <a:srgbClr val="4471C4"/>
                          </a:solidFill>
                        </wps:spPr>
                        <wps:bodyPr wrap="square" lIns="0" tIns="0" rIns="0" bIns="0" rtlCol="0">
                          <a:prstTxWarp prst="textNoShape">
                            <a:avLst/>
                          </a:prstTxWarp>
                          <a:noAutofit/>
                        </wps:bodyPr>
                      </wps:wsp>
                      <wps:wsp>
                        <wps:cNvPr id="121" name="Graphic 121"/>
                        <wps:cNvSpPr/>
                        <wps:spPr>
                          <a:xfrm>
                            <a:off x="1496240" y="1640493"/>
                            <a:ext cx="2505075" cy="1689735"/>
                          </a:xfrm>
                          <a:custGeom>
                            <a:avLst/>
                            <a:gdLst/>
                            <a:ahLst/>
                            <a:cxnLst/>
                            <a:rect l="l" t="t" r="r" b="b"/>
                            <a:pathLst>
                              <a:path w="2505075" h="1689735">
                                <a:moveTo>
                                  <a:pt x="45788" y="0"/>
                                </a:moveTo>
                                <a:lnTo>
                                  <a:pt x="33944" y="47639"/>
                                </a:lnTo>
                                <a:lnTo>
                                  <a:pt x="23896" y="95380"/>
                                </a:lnTo>
                                <a:lnTo>
                                  <a:pt x="15627" y="143181"/>
                                </a:lnTo>
                                <a:lnTo>
                                  <a:pt x="9119" y="191000"/>
                                </a:lnTo>
                                <a:lnTo>
                                  <a:pt x="4357" y="238796"/>
                                </a:lnTo>
                                <a:lnTo>
                                  <a:pt x="1323" y="286529"/>
                                </a:lnTo>
                                <a:lnTo>
                                  <a:pt x="0" y="334157"/>
                                </a:lnTo>
                                <a:lnTo>
                                  <a:pt x="370" y="381638"/>
                                </a:lnTo>
                                <a:lnTo>
                                  <a:pt x="2417" y="428932"/>
                                </a:lnTo>
                                <a:lnTo>
                                  <a:pt x="6123" y="475997"/>
                                </a:lnTo>
                                <a:lnTo>
                                  <a:pt x="11472" y="522792"/>
                                </a:lnTo>
                                <a:lnTo>
                                  <a:pt x="18446" y="569276"/>
                                </a:lnTo>
                                <a:lnTo>
                                  <a:pt x="27029" y="615408"/>
                                </a:lnTo>
                                <a:lnTo>
                                  <a:pt x="37203" y="661146"/>
                                </a:lnTo>
                                <a:lnTo>
                                  <a:pt x="48951" y="706450"/>
                                </a:lnTo>
                                <a:lnTo>
                                  <a:pt x="62257" y="751277"/>
                                </a:lnTo>
                                <a:lnTo>
                                  <a:pt x="77102" y="795587"/>
                                </a:lnTo>
                                <a:lnTo>
                                  <a:pt x="93470" y="839339"/>
                                </a:lnTo>
                                <a:lnTo>
                                  <a:pt x="111345" y="882491"/>
                                </a:lnTo>
                                <a:lnTo>
                                  <a:pt x="130708" y="925003"/>
                                </a:lnTo>
                                <a:lnTo>
                                  <a:pt x="151543" y="966832"/>
                                </a:lnTo>
                                <a:lnTo>
                                  <a:pt x="173833" y="1007938"/>
                                </a:lnTo>
                                <a:lnTo>
                                  <a:pt x="197560" y="1048280"/>
                                </a:lnTo>
                                <a:lnTo>
                                  <a:pt x="222708" y="1087816"/>
                                </a:lnTo>
                                <a:lnTo>
                                  <a:pt x="249260" y="1126505"/>
                                </a:lnTo>
                                <a:lnTo>
                                  <a:pt x="277197" y="1164305"/>
                                </a:lnTo>
                                <a:lnTo>
                                  <a:pt x="306505" y="1201177"/>
                                </a:lnTo>
                                <a:lnTo>
                                  <a:pt x="337164" y="1237078"/>
                                </a:lnTo>
                                <a:lnTo>
                                  <a:pt x="369159" y="1271967"/>
                                </a:lnTo>
                                <a:lnTo>
                                  <a:pt x="402472" y="1305803"/>
                                </a:lnTo>
                                <a:lnTo>
                                  <a:pt x="437086" y="1338545"/>
                                </a:lnTo>
                                <a:lnTo>
                                  <a:pt x="472984" y="1370152"/>
                                </a:lnTo>
                                <a:lnTo>
                                  <a:pt x="510149" y="1400582"/>
                                </a:lnTo>
                                <a:lnTo>
                                  <a:pt x="548563" y="1429794"/>
                                </a:lnTo>
                                <a:lnTo>
                                  <a:pt x="588211" y="1457748"/>
                                </a:lnTo>
                                <a:lnTo>
                                  <a:pt x="629074" y="1484401"/>
                                </a:lnTo>
                                <a:lnTo>
                                  <a:pt x="671136" y="1509712"/>
                                </a:lnTo>
                                <a:lnTo>
                                  <a:pt x="713249" y="1533048"/>
                                </a:lnTo>
                                <a:lnTo>
                                  <a:pt x="755830" y="1554719"/>
                                </a:lnTo>
                                <a:lnTo>
                                  <a:pt x="798840" y="1574737"/>
                                </a:lnTo>
                                <a:lnTo>
                                  <a:pt x="842242" y="1593111"/>
                                </a:lnTo>
                                <a:lnTo>
                                  <a:pt x="885996" y="1609852"/>
                                </a:lnTo>
                                <a:lnTo>
                                  <a:pt x="930063" y="1624971"/>
                                </a:lnTo>
                                <a:lnTo>
                                  <a:pt x="974405" y="1638477"/>
                                </a:lnTo>
                                <a:lnTo>
                                  <a:pt x="1018983" y="1650382"/>
                                </a:lnTo>
                                <a:lnTo>
                                  <a:pt x="1063758" y="1660695"/>
                                </a:lnTo>
                                <a:lnTo>
                                  <a:pt x="1108692" y="1669427"/>
                                </a:lnTo>
                                <a:lnTo>
                                  <a:pt x="1153744" y="1676588"/>
                                </a:lnTo>
                                <a:lnTo>
                                  <a:pt x="1198878" y="1682189"/>
                                </a:lnTo>
                                <a:lnTo>
                                  <a:pt x="1244053" y="1686241"/>
                                </a:lnTo>
                                <a:lnTo>
                                  <a:pt x="1289232" y="1688752"/>
                                </a:lnTo>
                                <a:lnTo>
                                  <a:pt x="1334375" y="1689735"/>
                                </a:lnTo>
                                <a:lnTo>
                                  <a:pt x="1379443" y="1689199"/>
                                </a:lnTo>
                                <a:lnTo>
                                  <a:pt x="1424399" y="1687155"/>
                                </a:lnTo>
                                <a:lnTo>
                                  <a:pt x="1469202" y="1683612"/>
                                </a:lnTo>
                                <a:lnTo>
                                  <a:pt x="1513815" y="1678582"/>
                                </a:lnTo>
                                <a:lnTo>
                                  <a:pt x="1558198" y="1672075"/>
                                </a:lnTo>
                                <a:lnTo>
                                  <a:pt x="1602313" y="1664102"/>
                                </a:lnTo>
                                <a:lnTo>
                                  <a:pt x="1646120" y="1654672"/>
                                </a:lnTo>
                                <a:lnTo>
                                  <a:pt x="1689582" y="1643795"/>
                                </a:lnTo>
                                <a:lnTo>
                                  <a:pt x="1732660" y="1631484"/>
                                </a:lnTo>
                                <a:lnTo>
                                  <a:pt x="1775313" y="1617747"/>
                                </a:lnTo>
                                <a:lnTo>
                                  <a:pt x="1817505" y="1602595"/>
                                </a:lnTo>
                                <a:lnTo>
                                  <a:pt x="1859195" y="1586039"/>
                                </a:lnTo>
                                <a:lnTo>
                                  <a:pt x="1900346" y="1568089"/>
                                </a:lnTo>
                                <a:lnTo>
                                  <a:pt x="1940918" y="1548755"/>
                                </a:lnTo>
                                <a:lnTo>
                                  <a:pt x="1980873" y="1528048"/>
                                </a:lnTo>
                                <a:lnTo>
                                  <a:pt x="2020172" y="1505978"/>
                                </a:lnTo>
                                <a:lnTo>
                                  <a:pt x="2058776" y="1482555"/>
                                </a:lnTo>
                                <a:lnTo>
                                  <a:pt x="2096646" y="1457791"/>
                                </a:lnTo>
                                <a:lnTo>
                                  <a:pt x="2133744" y="1431695"/>
                                </a:lnTo>
                                <a:lnTo>
                                  <a:pt x="2170030" y="1404277"/>
                                </a:lnTo>
                                <a:lnTo>
                                  <a:pt x="2205466" y="1375549"/>
                                </a:lnTo>
                                <a:lnTo>
                                  <a:pt x="2240014" y="1345520"/>
                                </a:lnTo>
                                <a:lnTo>
                                  <a:pt x="2273634" y="1314201"/>
                                </a:lnTo>
                                <a:lnTo>
                                  <a:pt x="2306288" y="1281602"/>
                                </a:lnTo>
                                <a:lnTo>
                                  <a:pt x="2337936" y="1247734"/>
                                </a:lnTo>
                                <a:lnTo>
                                  <a:pt x="2368540" y="1212607"/>
                                </a:lnTo>
                                <a:lnTo>
                                  <a:pt x="2398062" y="1176231"/>
                                </a:lnTo>
                                <a:lnTo>
                                  <a:pt x="2426462" y="1138617"/>
                                </a:lnTo>
                                <a:lnTo>
                                  <a:pt x="2453702" y="1099776"/>
                                </a:lnTo>
                                <a:lnTo>
                                  <a:pt x="2479743" y="1059717"/>
                                </a:lnTo>
                                <a:lnTo>
                                  <a:pt x="2504546" y="1018451"/>
                                </a:lnTo>
                                <a:lnTo>
                                  <a:pt x="1342204" y="347370"/>
                                </a:lnTo>
                                <a:lnTo>
                                  <a:pt x="45788" y="0"/>
                                </a:lnTo>
                                <a:close/>
                              </a:path>
                            </a:pathLst>
                          </a:custGeom>
                          <a:solidFill>
                            <a:srgbClr val="EC7C30"/>
                          </a:solidFill>
                        </wps:spPr>
                        <wps:bodyPr wrap="square" lIns="0" tIns="0" rIns="0" bIns="0" rtlCol="0">
                          <a:prstTxWarp prst="textNoShape">
                            <a:avLst/>
                          </a:prstTxWarp>
                          <a:noAutofit/>
                        </wps:bodyPr>
                      </wps:wsp>
                      <wps:wsp>
                        <wps:cNvPr id="122" name="Graphic 122"/>
                        <wps:cNvSpPr/>
                        <wps:spPr>
                          <a:xfrm>
                            <a:off x="1496240" y="1640493"/>
                            <a:ext cx="2505075" cy="1689735"/>
                          </a:xfrm>
                          <a:custGeom>
                            <a:avLst/>
                            <a:gdLst/>
                            <a:ahLst/>
                            <a:cxnLst/>
                            <a:rect l="l" t="t" r="r" b="b"/>
                            <a:pathLst>
                              <a:path w="2505075" h="1689735">
                                <a:moveTo>
                                  <a:pt x="2504546" y="1018451"/>
                                </a:moveTo>
                                <a:lnTo>
                                  <a:pt x="2479743" y="1059717"/>
                                </a:lnTo>
                                <a:lnTo>
                                  <a:pt x="2453702" y="1099776"/>
                                </a:lnTo>
                                <a:lnTo>
                                  <a:pt x="2426462" y="1138617"/>
                                </a:lnTo>
                                <a:lnTo>
                                  <a:pt x="2398062" y="1176231"/>
                                </a:lnTo>
                                <a:lnTo>
                                  <a:pt x="2368540" y="1212607"/>
                                </a:lnTo>
                                <a:lnTo>
                                  <a:pt x="2337936" y="1247734"/>
                                </a:lnTo>
                                <a:lnTo>
                                  <a:pt x="2306288" y="1281602"/>
                                </a:lnTo>
                                <a:lnTo>
                                  <a:pt x="2273634" y="1314201"/>
                                </a:lnTo>
                                <a:lnTo>
                                  <a:pt x="2240014" y="1345520"/>
                                </a:lnTo>
                                <a:lnTo>
                                  <a:pt x="2205466" y="1375549"/>
                                </a:lnTo>
                                <a:lnTo>
                                  <a:pt x="2170030" y="1404277"/>
                                </a:lnTo>
                                <a:lnTo>
                                  <a:pt x="2133744" y="1431695"/>
                                </a:lnTo>
                                <a:lnTo>
                                  <a:pt x="2096646" y="1457791"/>
                                </a:lnTo>
                                <a:lnTo>
                                  <a:pt x="2058776" y="1482555"/>
                                </a:lnTo>
                                <a:lnTo>
                                  <a:pt x="2020172" y="1505978"/>
                                </a:lnTo>
                                <a:lnTo>
                                  <a:pt x="1980873" y="1528048"/>
                                </a:lnTo>
                                <a:lnTo>
                                  <a:pt x="1940918" y="1548755"/>
                                </a:lnTo>
                                <a:lnTo>
                                  <a:pt x="1900346" y="1568089"/>
                                </a:lnTo>
                                <a:lnTo>
                                  <a:pt x="1859195" y="1586039"/>
                                </a:lnTo>
                                <a:lnTo>
                                  <a:pt x="1817505" y="1602595"/>
                                </a:lnTo>
                                <a:lnTo>
                                  <a:pt x="1775313" y="1617747"/>
                                </a:lnTo>
                                <a:lnTo>
                                  <a:pt x="1732660" y="1631484"/>
                                </a:lnTo>
                                <a:lnTo>
                                  <a:pt x="1689582" y="1643795"/>
                                </a:lnTo>
                                <a:lnTo>
                                  <a:pt x="1646120" y="1654672"/>
                                </a:lnTo>
                                <a:lnTo>
                                  <a:pt x="1602313" y="1664102"/>
                                </a:lnTo>
                                <a:lnTo>
                                  <a:pt x="1558198" y="1672075"/>
                                </a:lnTo>
                                <a:lnTo>
                                  <a:pt x="1513815" y="1678582"/>
                                </a:lnTo>
                                <a:lnTo>
                                  <a:pt x="1469202" y="1683612"/>
                                </a:lnTo>
                                <a:lnTo>
                                  <a:pt x="1424399" y="1687155"/>
                                </a:lnTo>
                                <a:lnTo>
                                  <a:pt x="1379443" y="1689199"/>
                                </a:lnTo>
                                <a:lnTo>
                                  <a:pt x="1334375" y="1689735"/>
                                </a:lnTo>
                                <a:lnTo>
                                  <a:pt x="1289232" y="1688752"/>
                                </a:lnTo>
                                <a:lnTo>
                                  <a:pt x="1244053" y="1686241"/>
                                </a:lnTo>
                                <a:lnTo>
                                  <a:pt x="1198878" y="1682189"/>
                                </a:lnTo>
                                <a:lnTo>
                                  <a:pt x="1153744" y="1676588"/>
                                </a:lnTo>
                                <a:lnTo>
                                  <a:pt x="1108692" y="1669427"/>
                                </a:lnTo>
                                <a:lnTo>
                                  <a:pt x="1063758" y="1660695"/>
                                </a:lnTo>
                                <a:lnTo>
                                  <a:pt x="1018983" y="1650382"/>
                                </a:lnTo>
                                <a:lnTo>
                                  <a:pt x="974405" y="1638477"/>
                                </a:lnTo>
                                <a:lnTo>
                                  <a:pt x="930063" y="1624971"/>
                                </a:lnTo>
                                <a:lnTo>
                                  <a:pt x="885996" y="1609852"/>
                                </a:lnTo>
                                <a:lnTo>
                                  <a:pt x="842242" y="1593111"/>
                                </a:lnTo>
                                <a:lnTo>
                                  <a:pt x="798840" y="1574737"/>
                                </a:lnTo>
                                <a:lnTo>
                                  <a:pt x="755830" y="1554719"/>
                                </a:lnTo>
                                <a:lnTo>
                                  <a:pt x="713249" y="1533048"/>
                                </a:lnTo>
                                <a:lnTo>
                                  <a:pt x="671136" y="1509712"/>
                                </a:lnTo>
                                <a:lnTo>
                                  <a:pt x="629074" y="1484401"/>
                                </a:lnTo>
                                <a:lnTo>
                                  <a:pt x="588211" y="1457748"/>
                                </a:lnTo>
                                <a:lnTo>
                                  <a:pt x="548563" y="1429794"/>
                                </a:lnTo>
                                <a:lnTo>
                                  <a:pt x="510149" y="1400582"/>
                                </a:lnTo>
                                <a:lnTo>
                                  <a:pt x="472984" y="1370152"/>
                                </a:lnTo>
                                <a:lnTo>
                                  <a:pt x="437086" y="1338545"/>
                                </a:lnTo>
                                <a:lnTo>
                                  <a:pt x="402472" y="1305803"/>
                                </a:lnTo>
                                <a:lnTo>
                                  <a:pt x="369159" y="1271967"/>
                                </a:lnTo>
                                <a:lnTo>
                                  <a:pt x="337164" y="1237078"/>
                                </a:lnTo>
                                <a:lnTo>
                                  <a:pt x="306505" y="1201177"/>
                                </a:lnTo>
                                <a:lnTo>
                                  <a:pt x="277197" y="1164305"/>
                                </a:lnTo>
                                <a:lnTo>
                                  <a:pt x="249260" y="1126505"/>
                                </a:lnTo>
                                <a:lnTo>
                                  <a:pt x="222708" y="1087816"/>
                                </a:lnTo>
                                <a:lnTo>
                                  <a:pt x="197560" y="1048280"/>
                                </a:lnTo>
                                <a:lnTo>
                                  <a:pt x="173833" y="1007938"/>
                                </a:lnTo>
                                <a:lnTo>
                                  <a:pt x="151543" y="966832"/>
                                </a:lnTo>
                                <a:lnTo>
                                  <a:pt x="130708" y="925003"/>
                                </a:lnTo>
                                <a:lnTo>
                                  <a:pt x="111345" y="882491"/>
                                </a:lnTo>
                                <a:lnTo>
                                  <a:pt x="93470" y="839339"/>
                                </a:lnTo>
                                <a:lnTo>
                                  <a:pt x="77102" y="795587"/>
                                </a:lnTo>
                                <a:lnTo>
                                  <a:pt x="62257" y="751277"/>
                                </a:lnTo>
                                <a:lnTo>
                                  <a:pt x="48951" y="706450"/>
                                </a:lnTo>
                                <a:lnTo>
                                  <a:pt x="37203" y="661146"/>
                                </a:lnTo>
                                <a:lnTo>
                                  <a:pt x="27029" y="615408"/>
                                </a:lnTo>
                                <a:lnTo>
                                  <a:pt x="18446" y="569276"/>
                                </a:lnTo>
                                <a:lnTo>
                                  <a:pt x="11472" y="522792"/>
                                </a:lnTo>
                                <a:lnTo>
                                  <a:pt x="6123" y="475997"/>
                                </a:lnTo>
                                <a:lnTo>
                                  <a:pt x="2417" y="428932"/>
                                </a:lnTo>
                                <a:lnTo>
                                  <a:pt x="370" y="381638"/>
                                </a:lnTo>
                                <a:lnTo>
                                  <a:pt x="0" y="334157"/>
                                </a:lnTo>
                                <a:lnTo>
                                  <a:pt x="1323" y="286529"/>
                                </a:lnTo>
                                <a:lnTo>
                                  <a:pt x="4357" y="238796"/>
                                </a:lnTo>
                                <a:lnTo>
                                  <a:pt x="9119" y="191000"/>
                                </a:lnTo>
                                <a:lnTo>
                                  <a:pt x="15627" y="143181"/>
                                </a:lnTo>
                                <a:lnTo>
                                  <a:pt x="23896" y="95380"/>
                                </a:lnTo>
                                <a:lnTo>
                                  <a:pt x="33944" y="47639"/>
                                </a:lnTo>
                                <a:lnTo>
                                  <a:pt x="45788" y="0"/>
                                </a:lnTo>
                                <a:lnTo>
                                  <a:pt x="1342204" y="347370"/>
                                </a:lnTo>
                                <a:lnTo>
                                  <a:pt x="2504546" y="1018451"/>
                                </a:lnTo>
                                <a:close/>
                              </a:path>
                            </a:pathLst>
                          </a:custGeom>
                          <a:ln w="19050">
                            <a:solidFill>
                              <a:srgbClr val="FFFFFF"/>
                            </a:solidFill>
                            <a:prstDash val="solid"/>
                          </a:ln>
                        </wps:spPr>
                        <wps:bodyPr wrap="square" lIns="0" tIns="0" rIns="0" bIns="0" rtlCol="0">
                          <a:prstTxWarp prst="textNoShape">
                            <a:avLst/>
                          </a:prstTxWarp>
                          <a:noAutofit/>
                        </wps:bodyPr>
                      </wps:wsp>
                      <wps:wsp>
                        <wps:cNvPr id="123" name="Graphic 123"/>
                        <wps:cNvSpPr/>
                        <wps:spPr>
                          <a:xfrm>
                            <a:off x="1542031" y="645716"/>
                            <a:ext cx="1296670" cy="1342390"/>
                          </a:xfrm>
                          <a:custGeom>
                            <a:avLst/>
                            <a:gdLst/>
                            <a:ahLst/>
                            <a:cxnLst/>
                            <a:rect l="l" t="t" r="r" b="b"/>
                            <a:pathLst>
                              <a:path w="1296670" h="1342390">
                                <a:moveTo>
                                  <a:pt x="1296416" y="0"/>
                                </a:moveTo>
                                <a:lnTo>
                                  <a:pt x="1247333" y="889"/>
                                </a:lnTo>
                                <a:lnTo>
                                  <a:pt x="1198619" y="3540"/>
                                </a:lnTo>
                                <a:lnTo>
                                  <a:pt x="1150306" y="7924"/>
                                </a:lnTo>
                                <a:lnTo>
                                  <a:pt x="1102433" y="14016"/>
                                </a:lnTo>
                                <a:lnTo>
                                  <a:pt x="1055032" y="21787"/>
                                </a:lnTo>
                                <a:lnTo>
                                  <a:pt x="1008141" y="31210"/>
                                </a:lnTo>
                                <a:lnTo>
                                  <a:pt x="961793" y="42259"/>
                                </a:lnTo>
                                <a:lnTo>
                                  <a:pt x="916026" y="54905"/>
                                </a:lnTo>
                                <a:lnTo>
                                  <a:pt x="870873" y="69123"/>
                                </a:lnTo>
                                <a:lnTo>
                                  <a:pt x="826371" y="84885"/>
                                </a:lnTo>
                                <a:lnTo>
                                  <a:pt x="782555" y="102163"/>
                                </a:lnTo>
                                <a:lnTo>
                                  <a:pt x="739460" y="120930"/>
                                </a:lnTo>
                                <a:lnTo>
                                  <a:pt x="697122" y="141161"/>
                                </a:lnTo>
                                <a:lnTo>
                                  <a:pt x="655576" y="162826"/>
                                </a:lnTo>
                                <a:lnTo>
                                  <a:pt x="614857" y="185899"/>
                                </a:lnTo>
                                <a:lnTo>
                                  <a:pt x="575001" y="210353"/>
                                </a:lnTo>
                                <a:lnTo>
                                  <a:pt x="536043" y="236161"/>
                                </a:lnTo>
                                <a:lnTo>
                                  <a:pt x="498018" y="263295"/>
                                </a:lnTo>
                                <a:lnTo>
                                  <a:pt x="460963" y="291729"/>
                                </a:lnTo>
                                <a:lnTo>
                                  <a:pt x="424912" y="321435"/>
                                </a:lnTo>
                                <a:lnTo>
                                  <a:pt x="389901" y="352387"/>
                                </a:lnTo>
                                <a:lnTo>
                                  <a:pt x="355964" y="384556"/>
                                </a:lnTo>
                                <a:lnTo>
                                  <a:pt x="323139" y="417915"/>
                                </a:lnTo>
                                <a:lnTo>
                                  <a:pt x="291459" y="452439"/>
                                </a:lnTo>
                                <a:lnTo>
                                  <a:pt x="260960" y="488099"/>
                                </a:lnTo>
                                <a:lnTo>
                                  <a:pt x="231678" y="524868"/>
                                </a:lnTo>
                                <a:lnTo>
                                  <a:pt x="203649" y="562720"/>
                                </a:lnTo>
                                <a:lnTo>
                                  <a:pt x="176906" y="601626"/>
                                </a:lnTo>
                                <a:lnTo>
                                  <a:pt x="151487" y="641560"/>
                                </a:lnTo>
                                <a:lnTo>
                                  <a:pt x="127426" y="682495"/>
                                </a:lnTo>
                                <a:lnTo>
                                  <a:pt x="104758" y="724404"/>
                                </a:lnTo>
                                <a:lnTo>
                                  <a:pt x="83519" y="767259"/>
                                </a:lnTo>
                                <a:lnTo>
                                  <a:pt x="63745" y="811033"/>
                                </a:lnTo>
                                <a:lnTo>
                                  <a:pt x="45470" y="855699"/>
                                </a:lnTo>
                                <a:lnTo>
                                  <a:pt x="28731" y="901230"/>
                                </a:lnTo>
                                <a:lnTo>
                                  <a:pt x="13562" y="947598"/>
                                </a:lnTo>
                                <a:lnTo>
                                  <a:pt x="0" y="994778"/>
                                </a:lnTo>
                                <a:lnTo>
                                  <a:pt x="1296416" y="1342148"/>
                                </a:lnTo>
                                <a:lnTo>
                                  <a:pt x="1296416" y="0"/>
                                </a:lnTo>
                                <a:close/>
                              </a:path>
                            </a:pathLst>
                          </a:custGeom>
                          <a:solidFill>
                            <a:srgbClr val="A4A4A4"/>
                          </a:solidFill>
                        </wps:spPr>
                        <wps:bodyPr wrap="square" lIns="0" tIns="0" rIns="0" bIns="0" rtlCol="0">
                          <a:prstTxWarp prst="textNoShape">
                            <a:avLst/>
                          </a:prstTxWarp>
                          <a:noAutofit/>
                        </wps:bodyPr>
                      </wps:wsp>
                      <wps:wsp>
                        <wps:cNvPr id="124" name="Graphic 124"/>
                        <wps:cNvSpPr/>
                        <wps:spPr>
                          <a:xfrm>
                            <a:off x="1542031" y="645716"/>
                            <a:ext cx="1296670" cy="1342390"/>
                          </a:xfrm>
                          <a:custGeom>
                            <a:avLst/>
                            <a:gdLst/>
                            <a:ahLst/>
                            <a:cxnLst/>
                            <a:rect l="l" t="t" r="r" b="b"/>
                            <a:pathLst>
                              <a:path w="1296670" h="1342390">
                                <a:moveTo>
                                  <a:pt x="0" y="994778"/>
                                </a:moveTo>
                                <a:lnTo>
                                  <a:pt x="13562" y="947598"/>
                                </a:lnTo>
                                <a:lnTo>
                                  <a:pt x="28731" y="901230"/>
                                </a:lnTo>
                                <a:lnTo>
                                  <a:pt x="45470" y="855699"/>
                                </a:lnTo>
                                <a:lnTo>
                                  <a:pt x="63745" y="811033"/>
                                </a:lnTo>
                                <a:lnTo>
                                  <a:pt x="83519" y="767259"/>
                                </a:lnTo>
                                <a:lnTo>
                                  <a:pt x="104758" y="724404"/>
                                </a:lnTo>
                                <a:lnTo>
                                  <a:pt x="127426" y="682495"/>
                                </a:lnTo>
                                <a:lnTo>
                                  <a:pt x="151487" y="641560"/>
                                </a:lnTo>
                                <a:lnTo>
                                  <a:pt x="176906" y="601626"/>
                                </a:lnTo>
                                <a:lnTo>
                                  <a:pt x="203649" y="562720"/>
                                </a:lnTo>
                                <a:lnTo>
                                  <a:pt x="231678" y="524868"/>
                                </a:lnTo>
                                <a:lnTo>
                                  <a:pt x="260960" y="488099"/>
                                </a:lnTo>
                                <a:lnTo>
                                  <a:pt x="291459" y="452439"/>
                                </a:lnTo>
                                <a:lnTo>
                                  <a:pt x="323139" y="417915"/>
                                </a:lnTo>
                                <a:lnTo>
                                  <a:pt x="355964" y="384556"/>
                                </a:lnTo>
                                <a:lnTo>
                                  <a:pt x="389901" y="352387"/>
                                </a:lnTo>
                                <a:lnTo>
                                  <a:pt x="424912" y="321435"/>
                                </a:lnTo>
                                <a:lnTo>
                                  <a:pt x="460963" y="291729"/>
                                </a:lnTo>
                                <a:lnTo>
                                  <a:pt x="498018" y="263295"/>
                                </a:lnTo>
                                <a:lnTo>
                                  <a:pt x="536043" y="236161"/>
                                </a:lnTo>
                                <a:lnTo>
                                  <a:pt x="575001" y="210353"/>
                                </a:lnTo>
                                <a:lnTo>
                                  <a:pt x="614857" y="185899"/>
                                </a:lnTo>
                                <a:lnTo>
                                  <a:pt x="655576" y="162826"/>
                                </a:lnTo>
                                <a:lnTo>
                                  <a:pt x="697122" y="141161"/>
                                </a:lnTo>
                                <a:lnTo>
                                  <a:pt x="739460" y="120930"/>
                                </a:lnTo>
                                <a:lnTo>
                                  <a:pt x="782555" y="102163"/>
                                </a:lnTo>
                                <a:lnTo>
                                  <a:pt x="826371" y="84885"/>
                                </a:lnTo>
                                <a:lnTo>
                                  <a:pt x="870873" y="69123"/>
                                </a:lnTo>
                                <a:lnTo>
                                  <a:pt x="916026" y="54905"/>
                                </a:lnTo>
                                <a:lnTo>
                                  <a:pt x="961793" y="42259"/>
                                </a:lnTo>
                                <a:lnTo>
                                  <a:pt x="1008141" y="31210"/>
                                </a:lnTo>
                                <a:lnTo>
                                  <a:pt x="1055032" y="21787"/>
                                </a:lnTo>
                                <a:lnTo>
                                  <a:pt x="1102433" y="14016"/>
                                </a:lnTo>
                                <a:lnTo>
                                  <a:pt x="1150306" y="7924"/>
                                </a:lnTo>
                                <a:lnTo>
                                  <a:pt x="1198619" y="3540"/>
                                </a:lnTo>
                                <a:lnTo>
                                  <a:pt x="1247333" y="889"/>
                                </a:lnTo>
                                <a:lnTo>
                                  <a:pt x="1296416" y="0"/>
                                </a:lnTo>
                                <a:lnTo>
                                  <a:pt x="1296416" y="1342148"/>
                                </a:lnTo>
                                <a:lnTo>
                                  <a:pt x="0" y="994778"/>
                                </a:lnTo>
                                <a:close/>
                              </a:path>
                            </a:pathLst>
                          </a:custGeom>
                          <a:ln w="19050">
                            <a:solidFill>
                              <a:srgbClr val="FFFFFF"/>
                            </a:solidFill>
                            <a:prstDash val="solid"/>
                          </a:ln>
                        </wps:spPr>
                        <wps:bodyPr wrap="square" lIns="0" tIns="0" rIns="0" bIns="0" rtlCol="0">
                          <a:prstTxWarp prst="textNoShape">
                            <a:avLst/>
                          </a:prstTxWarp>
                          <a:noAutofit/>
                        </wps:bodyPr>
                      </wps:wsp>
                      <wps:wsp>
                        <wps:cNvPr id="125" name="Graphic 125"/>
                        <wps:cNvSpPr/>
                        <wps:spPr>
                          <a:xfrm>
                            <a:off x="4762" y="4762"/>
                            <a:ext cx="5667375" cy="3676650"/>
                          </a:xfrm>
                          <a:custGeom>
                            <a:avLst/>
                            <a:gdLst/>
                            <a:ahLst/>
                            <a:cxnLst/>
                            <a:rect l="l" t="t" r="r" b="b"/>
                            <a:pathLst>
                              <a:path w="5667375" h="3676650">
                                <a:moveTo>
                                  <a:pt x="0" y="0"/>
                                </a:moveTo>
                                <a:lnTo>
                                  <a:pt x="5667375" y="0"/>
                                </a:lnTo>
                                <a:lnTo>
                                  <a:pt x="5667375" y="3676650"/>
                                </a:lnTo>
                                <a:lnTo>
                                  <a:pt x="0" y="3676650"/>
                                </a:lnTo>
                                <a:lnTo>
                                  <a:pt x="0" y="0"/>
                                </a:lnTo>
                                <a:close/>
                              </a:path>
                            </a:pathLst>
                          </a:custGeom>
                          <a:ln w="9525">
                            <a:solidFill>
                              <a:srgbClr val="D9D9D9"/>
                            </a:solidFill>
                            <a:prstDash val="solid"/>
                          </a:ln>
                        </wps:spPr>
                        <wps:bodyPr wrap="square" lIns="0" tIns="0" rIns="0" bIns="0" rtlCol="0">
                          <a:prstTxWarp prst="textNoShape">
                            <a:avLst/>
                          </a:prstTxWarp>
                          <a:noAutofit/>
                        </wps:bodyPr>
                      </wps:wsp>
                      <wps:wsp>
                        <wps:cNvPr id="126" name="Textbox 126"/>
                        <wps:cNvSpPr txBox="1"/>
                        <wps:spPr>
                          <a:xfrm>
                            <a:off x="1200150" y="106700"/>
                            <a:ext cx="3288664" cy="304513"/>
                          </a:xfrm>
                          <a:prstGeom prst="rect">
                            <a:avLst/>
                          </a:prstGeom>
                        </wps:spPr>
                        <wps:txbx>
                          <w:txbxContent>
                            <w:p w14:paraId="297E1123" w14:textId="511B7DB7" w:rsidR="0009221A" w:rsidRDefault="0009221A">
                              <w:pPr>
                                <w:spacing w:line="266" w:lineRule="exact"/>
                                <w:rPr>
                                  <w:b/>
                                </w:rPr>
                              </w:pPr>
                              <w:r>
                                <w:rPr>
                                  <w:b/>
                                  <w:color w:val="585858"/>
                                </w:rPr>
                                <w:t>Trainers</w:t>
                              </w:r>
                              <w:r>
                                <w:rPr>
                                  <w:b/>
                                  <w:color w:val="585858"/>
                                  <w:spacing w:val="-4"/>
                                </w:rPr>
                                <w:t xml:space="preserve"> </w:t>
                              </w:r>
                              <w:r>
                                <w:rPr>
                                  <w:b/>
                                  <w:color w:val="585858"/>
                                </w:rPr>
                                <w:t>Years</w:t>
                              </w:r>
                              <w:r>
                                <w:rPr>
                                  <w:b/>
                                  <w:color w:val="585858"/>
                                  <w:spacing w:val="-5"/>
                                </w:rPr>
                                <w:t xml:space="preserve"> o</w:t>
                              </w:r>
                              <w:r>
                                <w:rPr>
                                  <w:b/>
                                  <w:color w:val="585858"/>
                                </w:rPr>
                                <w:t>f</w:t>
                              </w:r>
                              <w:r>
                                <w:rPr>
                                  <w:b/>
                                  <w:color w:val="585858"/>
                                  <w:spacing w:val="-3"/>
                                </w:rPr>
                                <w:t xml:space="preserve"> </w:t>
                              </w:r>
                              <w:r>
                                <w:rPr>
                                  <w:b/>
                                  <w:color w:val="585858"/>
                                  <w:spacing w:val="-2"/>
                                </w:rPr>
                                <w:t>Experience</w:t>
                              </w:r>
                            </w:p>
                          </w:txbxContent>
                        </wps:txbx>
                        <wps:bodyPr wrap="square" lIns="0" tIns="0" rIns="0" bIns="0" rtlCol="0">
                          <a:noAutofit/>
                        </wps:bodyPr>
                      </wps:wsp>
                      <wps:wsp>
                        <wps:cNvPr id="127" name="Textbox 127"/>
                        <wps:cNvSpPr txBox="1"/>
                        <wps:spPr>
                          <a:xfrm>
                            <a:off x="1776247" y="1323366"/>
                            <a:ext cx="864869" cy="254000"/>
                          </a:xfrm>
                          <a:prstGeom prst="rect">
                            <a:avLst/>
                          </a:prstGeom>
                        </wps:spPr>
                        <wps:txbx>
                          <w:txbxContent>
                            <w:p w14:paraId="720A3594" w14:textId="77777777" w:rsidR="0009221A" w:rsidRDefault="0009221A">
                              <w:pPr>
                                <w:spacing w:line="183" w:lineRule="exact"/>
                                <w:ind w:right="18"/>
                                <w:jc w:val="center"/>
                                <w:rPr>
                                  <w:rFonts w:ascii="Calibri"/>
                                  <w:sz w:val="18"/>
                                </w:rPr>
                              </w:pPr>
                              <w:r>
                                <w:rPr>
                                  <w:rFonts w:ascii="Calibri"/>
                                  <w:color w:val="404040"/>
                                  <w:sz w:val="18"/>
                                </w:rPr>
                                <w:t>More</w:t>
                              </w:r>
                              <w:r>
                                <w:rPr>
                                  <w:rFonts w:ascii="Calibri"/>
                                  <w:color w:val="404040"/>
                                  <w:spacing w:val="-4"/>
                                  <w:sz w:val="18"/>
                                </w:rPr>
                                <w:t xml:space="preserve"> </w:t>
                              </w:r>
                              <w:r>
                                <w:rPr>
                                  <w:rFonts w:ascii="Calibri"/>
                                  <w:color w:val="404040"/>
                                  <w:sz w:val="18"/>
                                </w:rPr>
                                <w:t>than</w:t>
                              </w:r>
                              <w:r>
                                <w:rPr>
                                  <w:rFonts w:ascii="Calibri"/>
                                  <w:color w:val="404040"/>
                                  <w:spacing w:val="-1"/>
                                  <w:sz w:val="18"/>
                                </w:rPr>
                                <w:t xml:space="preserve"> </w:t>
                              </w:r>
                              <w:r>
                                <w:rPr>
                                  <w:rFonts w:ascii="Calibri"/>
                                  <w:color w:val="404040"/>
                                  <w:sz w:val="18"/>
                                </w:rPr>
                                <w:t>5</w:t>
                              </w:r>
                              <w:r>
                                <w:rPr>
                                  <w:rFonts w:ascii="Calibri"/>
                                  <w:color w:val="404040"/>
                                  <w:spacing w:val="-1"/>
                                  <w:sz w:val="18"/>
                                </w:rPr>
                                <w:t xml:space="preserve"> </w:t>
                              </w:r>
                              <w:r>
                                <w:rPr>
                                  <w:rFonts w:ascii="Calibri"/>
                                  <w:color w:val="404040"/>
                                  <w:spacing w:val="-2"/>
                                  <w:sz w:val="18"/>
                                </w:rPr>
                                <w:t>years</w:t>
                              </w:r>
                            </w:p>
                            <w:p w14:paraId="0CB66DFF" w14:textId="77777777" w:rsidR="0009221A" w:rsidRDefault="0009221A">
                              <w:pPr>
                                <w:spacing w:line="216" w:lineRule="exact"/>
                                <w:ind w:right="18"/>
                                <w:jc w:val="center"/>
                                <w:rPr>
                                  <w:rFonts w:ascii="Calibri"/>
                                  <w:sz w:val="18"/>
                                </w:rPr>
                              </w:pPr>
                              <w:r>
                                <w:rPr>
                                  <w:rFonts w:ascii="Calibri"/>
                                  <w:color w:val="404040"/>
                                  <w:spacing w:val="-5"/>
                                  <w:sz w:val="18"/>
                                </w:rPr>
                                <w:t>21%</w:t>
                              </w:r>
                            </w:p>
                          </w:txbxContent>
                        </wps:txbx>
                        <wps:bodyPr wrap="square" lIns="0" tIns="0" rIns="0" bIns="0" rtlCol="0">
                          <a:noAutofit/>
                        </wps:bodyPr>
                      </wps:wsp>
                      <wps:wsp>
                        <wps:cNvPr id="128" name="Textbox 128"/>
                        <wps:cNvSpPr txBox="1"/>
                        <wps:spPr>
                          <a:xfrm>
                            <a:off x="3509835" y="1428179"/>
                            <a:ext cx="489584" cy="254000"/>
                          </a:xfrm>
                          <a:prstGeom prst="rect">
                            <a:avLst/>
                          </a:prstGeom>
                        </wps:spPr>
                        <wps:txbx>
                          <w:txbxContent>
                            <w:p w14:paraId="0A7924C2" w14:textId="77777777" w:rsidR="0009221A" w:rsidRDefault="0009221A">
                              <w:pPr>
                                <w:spacing w:line="183" w:lineRule="exact"/>
                                <w:ind w:left="-1" w:right="18"/>
                                <w:jc w:val="center"/>
                                <w:rPr>
                                  <w:rFonts w:ascii="Calibri"/>
                                  <w:sz w:val="18"/>
                                </w:rPr>
                              </w:pPr>
                              <w:r>
                                <w:rPr>
                                  <w:rFonts w:ascii="Calibri"/>
                                  <w:color w:val="404040"/>
                                  <w:sz w:val="18"/>
                                </w:rPr>
                                <w:t xml:space="preserve">2 - 5 </w:t>
                              </w:r>
                              <w:r>
                                <w:rPr>
                                  <w:rFonts w:ascii="Calibri"/>
                                  <w:color w:val="404040"/>
                                  <w:spacing w:val="-2"/>
                                  <w:sz w:val="18"/>
                                </w:rPr>
                                <w:t>years</w:t>
                              </w:r>
                            </w:p>
                            <w:p w14:paraId="6483E796" w14:textId="77777777" w:rsidR="0009221A" w:rsidRDefault="0009221A">
                              <w:pPr>
                                <w:spacing w:line="216" w:lineRule="exact"/>
                                <w:ind w:right="18"/>
                                <w:jc w:val="center"/>
                                <w:rPr>
                                  <w:rFonts w:ascii="Calibri"/>
                                  <w:sz w:val="18"/>
                                </w:rPr>
                              </w:pPr>
                              <w:r>
                                <w:rPr>
                                  <w:rFonts w:ascii="Calibri"/>
                                  <w:color w:val="404040"/>
                                  <w:spacing w:val="-5"/>
                                  <w:sz w:val="18"/>
                                </w:rPr>
                                <w:t>33%</w:t>
                              </w:r>
                            </w:p>
                          </w:txbxContent>
                        </wps:txbx>
                        <wps:bodyPr wrap="square" lIns="0" tIns="0" rIns="0" bIns="0" rtlCol="0">
                          <a:noAutofit/>
                        </wps:bodyPr>
                      </wps:wsp>
                      <wps:wsp>
                        <wps:cNvPr id="129" name="Textbox 129"/>
                        <wps:cNvSpPr txBox="1"/>
                        <wps:spPr>
                          <a:xfrm>
                            <a:off x="1851914" y="2466366"/>
                            <a:ext cx="804545" cy="254000"/>
                          </a:xfrm>
                          <a:prstGeom prst="rect">
                            <a:avLst/>
                          </a:prstGeom>
                        </wps:spPr>
                        <wps:txbx>
                          <w:txbxContent>
                            <w:p w14:paraId="605F198D" w14:textId="77777777" w:rsidR="0009221A" w:rsidRDefault="0009221A">
                              <w:pPr>
                                <w:spacing w:line="183" w:lineRule="exact"/>
                                <w:ind w:right="18"/>
                                <w:jc w:val="center"/>
                                <w:rPr>
                                  <w:rFonts w:ascii="Calibri"/>
                                  <w:sz w:val="18"/>
                                </w:rPr>
                              </w:pPr>
                              <w:r>
                                <w:rPr>
                                  <w:rFonts w:ascii="Calibri"/>
                                  <w:color w:val="404040"/>
                                  <w:sz w:val="18"/>
                                </w:rPr>
                                <w:t>Less</w:t>
                              </w:r>
                              <w:r>
                                <w:rPr>
                                  <w:rFonts w:ascii="Calibri"/>
                                  <w:color w:val="404040"/>
                                  <w:spacing w:val="-4"/>
                                  <w:sz w:val="18"/>
                                </w:rPr>
                                <w:t xml:space="preserve"> </w:t>
                              </w:r>
                              <w:r>
                                <w:rPr>
                                  <w:rFonts w:ascii="Calibri"/>
                                  <w:color w:val="404040"/>
                                  <w:sz w:val="18"/>
                                </w:rPr>
                                <w:t>than</w:t>
                              </w:r>
                              <w:r>
                                <w:rPr>
                                  <w:rFonts w:ascii="Calibri"/>
                                  <w:color w:val="404040"/>
                                  <w:spacing w:val="-1"/>
                                  <w:sz w:val="18"/>
                                </w:rPr>
                                <w:t xml:space="preserve"> </w:t>
                              </w:r>
                              <w:r>
                                <w:rPr>
                                  <w:rFonts w:ascii="Calibri"/>
                                  <w:color w:val="404040"/>
                                  <w:sz w:val="18"/>
                                </w:rPr>
                                <w:t xml:space="preserve">2 </w:t>
                              </w:r>
                              <w:r>
                                <w:rPr>
                                  <w:rFonts w:ascii="Calibri"/>
                                  <w:color w:val="404040"/>
                                  <w:spacing w:val="-2"/>
                                  <w:sz w:val="18"/>
                                </w:rPr>
                                <w:t>years</w:t>
                              </w:r>
                            </w:p>
                            <w:p w14:paraId="3B642245" w14:textId="77777777" w:rsidR="0009221A" w:rsidRDefault="0009221A">
                              <w:pPr>
                                <w:spacing w:line="216" w:lineRule="exact"/>
                                <w:ind w:right="17"/>
                                <w:jc w:val="center"/>
                                <w:rPr>
                                  <w:rFonts w:ascii="Calibri"/>
                                  <w:sz w:val="18"/>
                                </w:rPr>
                              </w:pPr>
                              <w:r>
                                <w:rPr>
                                  <w:rFonts w:ascii="Calibri"/>
                                  <w:color w:val="404040"/>
                                  <w:spacing w:val="-5"/>
                                  <w:sz w:val="18"/>
                                </w:rPr>
                                <w:t>46%</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3F7E3B2E" id="Group 119" o:spid="_x0000_s1132" style="position:absolute;left:0;text-align:left;margin-left:105.35pt;margin-top:22pt;width:393.85pt;height:261.5pt;z-index:-15725056;mso-wrap-distance-left:0;mso-wrap-distance-right:0;mso-position-horizontal-relative:page;mso-width-relative:margin;mso-height-relative:margin" coordorigin="47,47" coordsize="56673,367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ONiyg4AAPNSAAAOAAAAZHJzL2Uyb0RvYy54bWzsnFtvW8cRx98L9DsQfG909r5HsB2kdhIU&#10;CNIAcdFniqIuKEWyJG0p376/vVEyLe1qXSctEieASYmj5ezM7Fz+M3tefH13s5y8X2x31+vVy6n4&#10;aphOFqv5+vx6dfly+o+33/3FTye7/Wx1PluuV4uX018Wu+nXr/78pxe3m9OFXF+tl+eL7YRFVrvT&#10;283L6dV+vzk9OdnNrxY3s91X681ixYcX6+3NbM+P28uT8+3sltVvlidyGOzJ7Xp7vtmu54vdjt++&#10;SR9OX8X1Ly4W8/3fLy52i/1k+XIKb/v47zb+exb+PXn1YnZ6uZ1trq7nmY3ZJ3BxM7te8aWHpd7M&#10;9rPJu+31R0vdXM+36936Yv/VfH1zsr64uJ4v4h7YjRiOdvP9dv1uE/dyeXp7uTmICdEeyemTl53/&#10;+P6n7eT6HN2JcTpZzW5QUvzeSfgF4rndXJ5C9f128/Pmp23aI29/WM//tePjk+PPw8+X98R3F9ub&#10;8EdsdXIX5f7LQe6Lu/1kzi/NMAin9XQy5zOlpFDKJs3Mr1Bf+DvtrJxO+Di+iVqbX31b/t5ap5zJ&#10;f2+dtSZq9mR2mr4+Mnlg6naDre3uxbn778T589Vss4ha2gVBFXFKzK2IM5mX4FdRoJEuSDP/tMuC&#10;PZKV9MprzQFi21YbJ7JQitiE0lKNfE0QG+ajjDfhCw7bnp3O3+323y/WUQOz9z/s9lFyl+fl3eyq&#10;vJvfrcrbLacmnJdlPC/76YTzsp1OOC9nSSub2T78XVBreDu5xXoKL1f3rITPb9bvF2/XkXJ/pH/Y&#10;vP90ufqYKqwp2H/aUqEor5u4nhBWQhZlFEQgZTRa1i505bXQe+uki/RitOMwFpEVuvKa6eUwqlFk&#10;eqmx0zo/Ug0qqB6VCO+8Ea319WiGvL7H9F2x3MJHeS38WDuW9cPyvrFf6aWxKvHDIUFaDf5HyyYT&#10;vfWjadGrwWubbFRYPYxa1NdXSGVI+hJmFKOMRv20vpR0Ysj8GC2NashH4Ttsptej9ENjv0p5hcyj&#10;vrSWbnQN/jXHOOtLjci2td9kw3H959iz0kKV9eWoCQoNfpR3Lstfaiub/CttBzx9sE8xjoNurS+9&#10;L/YmjJS2qS+hsYG0/mCHpvyFxP0neshRWGO/gxywmbj+IAx/XaeX4zDoZA+jGwymUXUn0lmsMi6P&#10;aVrVOu1WWJ+48V4p02JGG4XBBOa9Hpxp+DYJN5qwBrkbPeemwfvgDeqJ5MY5KevkwnsUmsiFUy1D&#10;ENZqlXi3zjnTkIzQSqvkd6zyIzKtyh1bFJ4MgK1abN43yHHKDs8ayA1eh21UVx8sqk9bNRxxtlEn&#10;52BjV2F1XIhrhSD4ldnFakJww0ONfsDrpcWDO6sb5Kg5oolawfdQP30j1pgPH3Y2mjo1FmtFch0K&#10;t3xIHkrEKa8p8niNN0oHVQ0SAVVl6AV+Lx076UwryuLBhjFZrtQ+2E1NP04jh7w28R7RV6kHJRBE&#10;UKYYfbCaGnUw8jHZoXCkXHXtWLgdsvM1amQLtbUN2VxxXfgKX5eg0YS+HMiENsTM6trkPiEVZJej&#10;dbikGjFWyiGIxH4gZtSJhTEiH2RjTF0g4VTiweO5lII4VmOD/Q2YUTxmg2gYlPTC5zwDlePRaytL&#10;DDs7Tjm4xhEjhSLERTYoPGTDJ+MDs8YdGq9yMeIM8oFRtk6qvVDJjnxja2nB40gwX653iySRkJHH&#10;GuCQpZNcPawDduvl9fl318tlyMp328uz18vt5P2MhF9rJ14Xv/6AjPJpd5qKlPDubH3+C1XOLVXz&#10;y+nu3+9m28V0svzbijoK7vblzba8OStvtvvl63UsxGNBsN3t3979c7bdTDa8fTndU9j8uC7l1Oy0&#10;FCzwHwgSbfjL1fqbd/v1xXWoZiJviaP8A6VdqFp/kxqPeHhc40WbD19PLdiu8YQecSJJqSF/1pxL&#10;djU7LUUe2ZEhU0hFHu59dKp4sFIuPlRukRlIxOcv8g68UOQVVgKv92VcChXUqj5Zc7HTe4oPg4rC&#10;2SZvS13fOE6SNCL58dGoVppobCnyOLCNbGKM0EeMD2IgxNU8i1Z4wOCx4MY1/D3VaPKb0lvTqEuL&#10;n9Ci6WEzqRfkVVVeQ7WavKv0o6p7eSsyr9qZsVVDCO2Sv6QecOQyNYGR1emkNUPh6uqBKQSEVJtY&#10;YTR+traycpLiIujCWiH4khqxppRNyasbyKnrSrZkf0lyjgKDIFxb2VGfJmm40RBYq8Sj0rnY9KRz&#10;DYMXAgQkpaEEKN1KoUklc2SiLG3WXQATOklvtBbgoco25QHVTQqRw0DuUNeMGJ2x2acN2rdqOokV&#10;lSxqADNJONeTkACSkGV1IYH6ij8srqW8JmeE/uAn8Y6HVQ1yNcQVg1mFQl80tK/IeGzOFyVAAqV4&#10;zVjIA0A9EjMAG6RqVXI9yHLUQAXIrOqproaBXI2SyXiD8dSYYekx11yCvwzFYI3ckM/pzDuVQDt/&#10;pRrNNqOBJciqq6tj4iKdUFI31yq6ADoGoLioJioGcJLq6tZxlnIRQDXiRH2rDtddtmqUwoarqzvO&#10;PVVfZMYYkqh6shdq+RLyjdOgctXVvZYyl4DYjsIr1Mk9DjxvFaTHN7Q6KrooWU1kIoimuvoITs8J&#10;ilsl/ujG8cBkyK7L8mZQjaKHwg4gP1dU1g62Bc+SjBNWMj92BMCrsi+EUbHTEI43jQJDnlKzSjID&#10;cJfCDxbahFuDeMp+PQKti1MQmSXON8mTr2poi2PNIS/yf5gMFqdXXjNcrDh32c+HjA3Er75fLal/&#10;8yG3oVquuxDCLmj0gX/KrvrBArBToE55v+DXLXvgZKGCQk8x1+AHBFHlajUAViE0V/VrNSzno2uN&#10;pjfQoCePKMUiwYSQX6d3ChSxrK/oZtS9IOHG3PPPT41qkNQWdKXIc5CmxQ/OAVwoydN4O7RSENBT&#10;AONMbwE7GvYDRgSQl+k19tyQD2iYd/m8GBKFhqfF1mgVZntj42Mj3krClCPpzHFCAmBU9UW3B6sp&#10;9IShRtIVWpUHf0Kl0fJXob8zlFBBtddKLiUb0BnTJUYTXOryJ1LQS81xkeTRYNs1+yfzUgHkjvLB&#10;PENro0pPekRDINEDyXDcGvQckRJ4yWWAmRv0lrQlnxdJdtfAbuh/ejhK/IjQ3WrwDwAXAK+4X1yR&#10;bQB8EsD+0K4aKIxaBYymgVT8bTDP1vpm0Cg48UOs1BQpNfmHlqgckr4oJeCtSv5xIV7Cw+cBjL59&#10;7V4f4O4vgNGDQZSCYmUg6DAUgOkdA0bxBP2xASPq1SeOwVPAEb6k76B1H+ROR9HriFSvo+t1pJ2O&#10;ujcQdAeazkDWGyh7A3FvoO9OJPoSFZLcrkRIdCdanYlcb6LYm4j2Jrq9iXSYXelJ1LsLgc5Co7eQ&#10;6S2Uegux3kKvt5DsLVR7C2HZWWj3FvLdQEEnENELdHQCKZ04TScKxKxAD8bUiWB14mO96FsftteJ&#10;HHbikuBPPain0X2Yah9i24kH96LNfVh2J1Lei8P3ofydPYTeDkVf/6Ozu9Lbu+lrDPU1nboaWl29&#10;sq4uXFd/r6tz2NWT7Op2dvVRaYc+v0Pb0/rtaSkHcCLgLAC+rU51JmT2tdH97mmp97Tqe0YAmCZ7&#10;/mxBz9BCzzDE08hOQXhKA6ALMHq6EC/L9gBHy1W8GjAywRIvxzxAiI4mj76L/2Us6wOyMPnzZra7&#10;ShNK8aMD5JUHfr5MJj1y+wRM/Rhois3j5wNNTNszOhmP8KO3TxjDY6w2DyaBS4b5w4Rd/uaDSaLw&#10;EgaTMiuPDSYFOs14QXBLhdmnECYBxMRlgkjrW20PqgvmbZO7C/h1FcMV9EEZ5A1MMD1TB8QFHawy&#10;Ry3octenXMRgWDvB27QaGsMoDDsxpps0rATjmlW2R7DyPDSKS2GIobZHBpHLlD4ti8bIBYPtpQfE&#10;eETjwoln1JoedRCe162ZZcflFzo+gRg5EoaqTDuG0UqvLlz7qcvDhimC3EnQXEOqA/c2jM5mnJ8O&#10;SuPWC9OrPk8gCXqkjaatoQWYr4ygREX7uaYabiAMuUMRxmQbfOswrp76PQheNtqL4WpJHiaQI326&#10;upEAQaDudGi46HWYayyhprymSBYuEeRdKhOm76q75CoGRz2tTVelMQnPoB7j05GamTlGdKprszWd&#10;h3i0Cf3yOnWQSUpwsFd6SHVqeoh53oClw8RzTZc4aJvnVEJS0mj20R8bs9/hjoVt2CCtevq3USb4&#10;zDDPVeOEMbky227DrFpdgoIrOXnKwwUgp+4DvTLZtzr68w3Pg3coM3P4zsZNApoOZRwPE2mpBieV&#10;HA92yDW/ujwUConCG8NEZV2NyTpGKBvt7Ifx61m3Ix+Jd+VU9SRyH2RkH4yMf6PD/1kUD8i+jIw/&#10;1QHEKR0nZlF+f+jE7JET8GRe1nOyZM+Z7fIGXX6my4P1OcdOx9vn1LsCRl8wIuL2BLq+INoVoPuC&#10;f2di0ZW09CVEnclWVyLXlyT2JaB9yW1n4tyVlPcl/H3FRFed0lUBddVWXVVbX0HYWWz2FbJ9NXJP&#10;9d1T1lfSp5JGZZjtAeVzErNH4l1ZsCcv+wKw5cuI/4Orf8AKx3lcLHqencc98kibcumPa/z1B9p8&#10;eKPzV730d+AFbE3lZ+s8hq0lky5V0VPZ22G1Bwhcsfzymo7UQ8ryvbUKNH3/8ykLp+Vb+88dD0cx&#10;DVz7zRj+/7g8Sjdav+DaTz/76qnyCQwtHbu3HJaz9d2EIeEg3wfHbrK/++v6Dsiv/D41CMrDoA7P&#10;omLwn0tPyW7CEwXS1c/7q7fcBfdMg+fHSjGhyMWCZIEF4A7NifB4pXyBOTw4KRpEOZD55nJ6AtNR&#10;Sby/O7uLD95KqGTg/zNdrP7/uR4NfHSsrAjbfYqyGL0mdEdIJXQBecpPUMa9trwFLgPDiw/DAoM/&#10;XOT9vMo61Oq/O2WB8h4rK8JWn6AsxR07at6kLM09ARd94L2yQlM9XD38lZV1CMi/O2Vh6MfKiiL+&#10;BGXRYeDhOwkr5wlS9uOTFYazUeavrKyDG//tlIVLjk9WJH384NGND3+OqeX9sypf/QcAAP//AwBQ&#10;SwMEFAAGAAgAAAAhALBHuJ/iAAAACgEAAA8AAABkcnMvZG93bnJldi54bWxMj01Lw0AQhu+C/2EZ&#10;wZvdpKZfMZNSinoqBVtBvE2z0yQ0uxuy2yT9964nPQ7z8L7Pm61H3YieO1dbgxBPIhBsCqtqUyJ8&#10;Ht+eliCcJ6OosYYRbuxgnd/fZZQqO5gP7g++FCHEuJQQKu/bVEpXVKzJTWzLJvzOttPkw9mVUnU0&#10;hHDdyGkUzaWm2oSGilreVlxcDleN8D7QsHmOX/vd5by9fR9n+69dzIiPD+PmBYTn0f/B8Ksf1CEP&#10;Tid7NcqJBmEaR4uAIiRJ2BSA1WqZgDghzOaLCGSeyf8T8h8AAAD//wMAUEsBAi0AFAAGAAgAAAAh&#10;ALaDOJL+AAAA4QEAABMAAAAAAAAAAAAAAAAAAAAAAFtDb250ZW50X1R5cGVzXS54bWxQSwECLQAU&#10;AAYACAAAACEAOP0h/9YAAACUAQAACwAAAAAAAAAAAAAAAAAvAQAAX3JlbHMvLnJlbHNQSwECLQAU&#10;AAYACAAAACEAbYDjYsoOAADzUgAADgAAAAAAAAAAAAAAAAAuAgAAZHJzL2Uyb0RvYy54bWxQSwEC&#10;LQAUAAYACAAAACEAsEe4n+IAAAAKAQAADwAAAAAAAAAAAAAAAAAkEQAAZHJzL2Rvd25yZXYueG1s&#10;UEsFBgAAAAAEAAQA8wAAADMSAAAAAA==&#10;">
                <v:shape id="Graphic 120" o:spid="_x0000_s1133" style="position:absolute;left:28384;top:6457;width:13424;height:20136;visibility:visible;mso-wrap-style:square;v-text-anchor:top" coordsize="1342390,2013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e7lxgAAANwAAAAPAAAAZHJzL2Rvd25yZXYueG1sRI/dasJA&#10;EIXvC77DMoXeFN0oVTR1FRUKggj+PcCQHZNgdjZmtzG+vXNR6N0M58w538yXnatUS00oPRsYDhJQ&#10;xJm3JecGLuef/hRUiMgWK89k4EkBlove2xxT6x98pPYUcyUhHFI0UMRYp1qHrCCHYeBrYtGuvnEY&#10;ZW1ybRt8SLir9ChJJtphydJQYE2bgrLb6dcZOA7X98PtvvrcbZ5tPT7Effm1nRnz8d6tvkFF6uK/&#10;+e96awV/JPjyjEygFy8AAAD//wMAUEsBAi0AFAAGAAgAAAAhANvh9svuAAAAhQEAABMAAAAAAAAA&#10;AAAAAAAAAAAAAFtDb250ZW50X1R5cGVzXS54bWxQSwECLQAUAAYACAAAACEAWvQsW78AAAAVAQAA&#10;CwAAAAAAAAAAAAAAAAAfAQAAX3JlbHMvLnJlbHNQSwECLQAUAAYACAAAACEAzXXu5cYAAADcAAAA&#10;DwAAAAAAAAAAAAAAAAAHAgAAZHJzL2Rvd25yZXYueG1sUEsFBgAAAAADAAMAtwAAAPoCAAAAAA==&#10;" path="m,l,1342148r1162342,671081l1186727,1969095r22664,-44921l1230320,1878515r19181,-46345l1266920,1785189r15643,-47566l1296417,1689523r12051,-48582l1318702,1591926r8405,-49396l1333667,1492803r4703,-50006l1341201,1392561r947,-50413l1341301,1294010r-2523,-47713l1334609,1199040r-5789,-46774l1321441,1106003r-8941,-45723l1302026,1015125r-11979,-44558l1276591,926634r-14905,-43279l1245361,840758r-17716,-41888l1208566,757722r-20414,-40382l1166431,677754r-22998,-38763l1119184,601081r-25469,-37029l1067052,527931r-27827,-35183l1010263,458530,980192,425307,949042,393106,916841,361956,883618,331885,849400,302922,814217,275095,778096,248433,741067,222963,703156,198715,664394,175717,624808,153996,584426,133582,543277,114502,501390,96786,458793,80462,415513,65557,371580,52101,327022,40122,281868,29647,236145,20707,189882,13328,143108,7539,95850,3369,48138,847,,xe" fillcolor="#4471c4" stroked="f">
                  <v:path arrowok="t"/>
                </v:shape>
                <v:shape id="Graphic 121" o:spid="_x0000_s1134" style="position:absolute;left:14962;top:16404;width:25051;height:16898;visibility:visible;mso-wrap-style:square;v-text-anchor:top" coordsize="2505075,1689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FjEwgAAANwAAAAPAAAAZHJzL2Rvd25yZXYueG1sRE9Ni8Iw&#10;EL0L/ocwwt40tQfRrlF0RXBBEbtevA3N2BabSWmybfffbwTB2zze5yzXvalES40rLSuYTiIQxJnV&#10;JecKrj/78RyE88gaK8uk4I8crFfDwRITbTu+UJv6XIQQdgkqKLyvEyldVpBBN7E1ceDutjHoA2xy&#10;qRvsQripZBxFM2mw5NBQYE1fBWWP9NcoiI/XbtGejvq22537c9vtt7fvSqmPUb/5BOGp92/xy33Q&#10;YX48hecz4QK5+gcAAP//AwBQSwECLQAUAAYACAAAACEA2+H2y+4AAACFAQAAEwAAAAAAAAAAAAAA&#10;AAAAAAAAW0NvbnRlbnRfVHlwZXNdLnhtbFBLAQItABQABgAIAAAAIQBa9CxbvwAAABUBAAALAAAA&#10;AAAAAAAAAAAAAB8BAABfcmVscy8ucmVsc1BLAQItABQABgAIAAAAIQCT2FjEwgAAANwAAAAPAAAA&#10;AAAAAAAAAAAAAAcCAABkcnMvZG93bnJldi54bWxQSwUGAAAAAAMAAwC3AAAA9gIAAAAA&#10;" path="m45788,l33944,47639,23896,95380r-8269,47801l9119,191000,4357,238796,1323,286529,,334157r370,47481l2417,428932r3706,47065l11472,522792r6974,46484l27029,615408r10174,45738l48951,706450r13306,44827l77102,795587r16368,43752l111345,882491r19363,42512l151543,966832r22290,41106l197560,1048280r25148,39536l249260,1126505r27937,37800l306505,1201177r30659,35901l369159,1271967r33313,33836l437086,1338545r35898,31607l510149,1400582r38414,29212l588211,1457748r40863,26653l671136,1509712r42113,23336l755830,1554719r43010,20018l842242,1593111r43754,16741l930063,1624971r44342,13506l1018983,1650382r44775,10313l1108692,1669427r45052,7161l1198878,1682189r45175,4052l1289232,1688752r45143,983l1379443,1689199r44956,-2044l1469202,1683612r44613,-5030l1558198,1672075r44115,-7973l1646120,1654672r43462,-10877l1732660,1631484r42653,-13737l1817505,1602595r41690,-16556l1900346,1568089r40572,-19334l1980873,1528048r39299,-22070l2058776,1482555r37870,-24764l2133744,1431695r36286,-27418l2205466,1375549r34548,-30029l2273634,1314201r32654,-32599l2337936,1247734r30604,-35127l2398062,1176231r28400,-37614l2453702,1099776r26041,-40059l2504546,1018451,1342204,347370,45788,xe" fillcolor="#ec7c30" stroked="f">
                  <v:path arrowok="t"/>
                </v:shape>
                <v:shape id="Graphic 122" o:spid="_x0000_s1135" style="position:absolute;left:14962;top:16404;width:25051;height:16898;visibility:visible;mso-wrap-style:square;v-text-anchor:top" coordsize="2505075,1689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rnUwwAAANwAAAAPAAAAZHJzL2Rvd25yZXYueG1sRE/fa8Iw&#10;EH4f7H8IN/BN0xVxoxpFNgWhypgTwbejOZvO5lKaqPW/NwNhb/fx/bzJrLO1uFDrK8cKXgcJCOLC&#10;6YpLBbufZf8dhA/IGmvHpOBGHmbT56cJZtpd+Zsu21CKGMI+QwUmhCaT0heGLPqBa4gjd3StxRBh&#10;W0rd4jWG21qmSTKSFiuODQYb+jBUnLZnq2C4NLn/Ohx+P/enjZzn63xhmzelei/dfAwiUBf+xQ/3&#10;Ssf5aQp/z8QL5PQOAAD//wMAUEsBAi0AFAAGAAgAAAAhANvh9svuAAAAhQEAABMAAAAAAAAAAAAA&#10;AAAAAAAAAFtDb250ZW50X1R5cGVzXS54bWxQSwECLQAUAAYACAAAACEAWvQsW78AAAAVAQAACwAA&#10;AAAAAAAAAAAAAAAfAQAAX3JlbHMvLnJlbHNQSwECLQAUAAYACAAAACEAXB651MMAAADcAAAADwAA&#10;AAAAAAAAAAAAAAAHAgAAZHJzL2Rvd25yZXYueG1sUEsFBgAAAAADAAMAtwAAAPcCAAAAAA==&#10;" path="m2504546,1018451r-24803,41266l2453702,1099776r-27240,38841l2398062,1176231r-29522,36376l2337936,1247734r-31648,33868l2273634,1314201r-33620,31319l2205466,1375549r-35436,28728l2133744,1431695r-37098,26096l2058776,1482555r-38604,23423l1980873,1528048r-39955,20707l1900346,1568089r-41151,17950l1817505,1602595r-42192,15152l1732660,1631484r-43078,12311l1646120,1654672r-43807,9430l1558198,1672075r-44383,6507l1469202,1683612r-44803,3543l1379443,1689199r-45068,536l1289232,1688752r-45179,-2511l1198878,1682189r-45134,-5601l1108692,1669427r-44934,-8732l1018983,1650382r-44578,-11905l930063,1624971r-44067,-15119l842242,1593111r-43402,-18374l755830,1554719r-42581,-21671l671136,1509712r-42062,-25311l588211,1457748r-39648,-27954l510149,1400582r-37165,-30430l437086,1338545r-34614,-32742l369159,1271967r-31995,-34889l306505,1201177r-29308,-36872l249260,1126505r-26552,-38689l197560,1048280r-23727,-40342l151543,966832,130708,925003,111345,882491,93470,839339,77102,795587,62257,751277,48951,706450,37203,661146,27029,615408,18446,569276,11472,522792,6123,475997,2417,428932,370,381638,,334157,1323,286529,4357,238796,9119,191000r6508,-47819l23896,95380,33944,47639,45788,,1342204,347370r1162342,671081xe" filled="f" strokecolor="white" strokeweight="1.5pt">
                  <v:path arrowok="t"/>
                </v:shape>
                <v:shape id="Graphic 123" o:spid="_x0000_s1136" style="position:absolute;left:15420;top:6457;width:12967;height:13424;visibility:visible;mso-wrap-style:square;v-text-anchor:top" coordsize="1296670,134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U+hwQAAANwAAAAPAAAAZHJzL2Rvd25yZXYueG1sRE/JasMw&#10;EL0X8g9iAr01clwIwY1igiEL5FQ39DxYU9u1NXIsxcvfV4VCb/N46+zSybRioN7VlhWsVxEI4sLq&#10;mksFt4/jyxaE88gaW8ukYCYH6X7xtMNE25Hfach9KUIIuwQVVN53iZSuqMigW9mOOHBftjfoA+xL&#10;qXscQ7hpZRxFG2mw5tBQYUdZRUWTP4yC7Gw/r7q+b5p8lt8nc91muiyUel5OhzcQnib/L/5zX3SY&#10;H7/C7zPhArn/AQAA//8DAFBLAQItABQABgAIAAAAIQDb4fbL7gAAAIUBAAATAAAAAAAAAAAAAAAA&#10;AAAAAABbQ29udGVudF9UeXBlc10ueG1sUEsBAi0AFAAGAAgAAAAhAFr0LFu/AAAAFQEAAAsAAAAA&#10;AAAAAAAAAAAAHwEAAF9yZWxzLy5yZWxzUEsBAi0AFAAGAAgAAAAhABe5T6HBAAAA3AAAAA8AAAAA&#10;AAAAAAAAAAAABwIAAGRycy9kb3ducmV2LnhtbFBLBQYAAAAAAwADALcAAAD1AgAAAAA=&#10;" path="m1296416,r-49083,889l1198619,3540r-48313,4384l1102433,14016r-47401,7771l1008141,31210,961793,42259,916026,54905,870873,69123,826371,84885r-43816,17278l739460,120930r-42338,20231l655576,162826r-40719,23073l575001,210353r-38958,25808l498018,263295r-37055,28434l424912,321435r-35011,30952l355964,384556r-32825,33359l291459,452439r-30499,35660l231678,524868r-28029,37852l176906,601626r-25419,39934l127426,682495r-22668,41909l83519,767259,63745,811033,45470,855699,28731,901230,13562,947598,,994778r1296416,347370l1296416,xe" fillcolor="#a4a4a4" stroked="f">
                  <v:path arrowok="t"/>
                </v:shape>
                <v:shape id="Graphic 124" o:spid="_x0000_s1137" style="position:absolute;left:15420;top:6457;width:12967;height:13424;visibility:visible;mso-wrap-style:square;v-text-anchor:top" coordsize="1296670,134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xDowwAAANwAAAAPAAAAZHJzL2Rvd25yZXYueG1sRE9Na8JA&#10;EL0L/Q/LFHoRszGVIqmrFKW1iBdT8TzNTrPB7GzIrib9992C4G0e73MWq8E24kqdrx0rmCYpCOLS&#10;6ZorBcev98kchA/IGhvHpOCXPKyWD6MF5tr1fKBrESoRQ9jnqMCE0OZS+tKQRZ+4ljhyP66zGCLs&#10;Kqk77GO4bWSWpi/SYs2xwWBLa0PlubhYBeNi6ind7s9muzGn3eU765/xQ6mnx+HtFUSgIdzFN/en&#10;jvOzGfw/Ey+Qyz8AAAD//wMAUEsBAi0AFAAGAAgAAAAhANvh9svuAAAAhQEAABMAAAAAAAAAAAAA&#10;AAAAAAAAAFtDb250ZW50X1R5cGVzXS54bWxQSwECLQAUAAYACAAAACEAWvQsW78AAAAVAQAACwAA&#10;AAAAAAAAAAAAAAAfAQAAX3JlbHMvLnJlbHNQSwECLQAUAAYACAAAACEAipMQ6MMAAADcAAAADwAA&#10;AAAAAAAAAAAAAAAHAgAAZHJzL2Rvd25yZXYueG1sUEsFBgAAAAADAAMAtwAAAPcCAAAAAA==&#10;" path="m,994778l13562,947598,28731,901230,45470,855699,63745,811033,83519,767259r21239,-42855l127426,682495r24061,-40935l176906,601626r26743,-38906l231678,524868r29282,-36769l291459,452439r31680,-34524l355964,384556r33937,-32169l424912,321435r36051,-29706l498018,263295r38025,-27134l575001,210353r39856,-24454l655576,162826r41546,-21665l739460,120930r43095,-18767l826371,84885,870873,69123,916026,54905,961793,42259r46348,-11049l1055032,21787r47401,-7771l1150306,7924r48313,-4384l1247333,889,1296416,r,1342148l,994778xe" filled="f" strokecolor="white" strokeweight="1.5pt">
                  <v:path arrowok="t"/>
                </v:shape>
                <v:shape id="Graphic 125" o:spid="_x0000_s1138" style="position:absolute;left:47;top:47;width:56674;height:36767;visibility:visible;mso-wrap-style:square;v-text-anchor:top" coordsize="5667375,3676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lkGxgAAANwAAAAPAAAAZHJzL2Rvd25yZXYueG1sRI9Ba8JA&#10;EIXvQv/DMoXedFOhYqOrhNBCQSyaCnocstNsSHY2za6a/vtuQfA2w3vzvjfL9WBbcaHe144VPE8S&#10;EMSl0zVXCg5f7+M5CB+QNbaOScEveVivHkZLTLW78p4uRahEDGGfogITQpdK6UtDFv3EdcRR+3a9&#10;xRDXvpK6x2sMt62cJslMWqw5Egx2lBsqm+JsI9fsip/Cn2b56/EzSzbZW7fZNko9PQ7ZAkSgIdzN&#10;t+sPHetPX+D/mTiBXP0BAAD//wMAUEsBAi0AFAAGAAgAAAAhANvh9svuAAAAhQEAABMAAAAAAAAA&#10;AAAAAAAAAAAAAFtDb250ZW50X1R5cGVzXS54bWxQSwECLQAUAAYACAAAACEAWvQsW78AAAAVAQAA&#10;CwAAAAAAAAAAAAAAAAAfAQAAX3JlbHMvLnJlbHNQSwECLQAUAAYACAAAACEAhcZZBsYAAADcAAAA&#10;DwAAAAAAAAAAAAAAAAAHAgAAZHJzL2Rvd25yZXYueG1sUEsFBgAAAAADAAMAtwAAAPoCAAAAAA==&#10;" path="m,l5667375,r,3676650l,3676650,,xe" filled="f" strokecolor="#d9d9d9">
                  <v:path arrowok="t"/>
                </v:shape>
                <v:shape id="Textbox 126" o:spid="_x0000_s1139" type="#_x0000_t202" style="position:absolute;left:12001;top:1067;width:32887;height:3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jBgwgAAANwAAAAPAAAAZHJzL2Rvd25yZXYueG1sRE9Ni8Iw&#10;EL0L+x/CLOxNUz0UrUYRWUFYWKzdwx7HZmyDzaTbZLX+eyMI3ubxPmex6m0jLtR541jBeJSAIC6d&#10;Nlwp+Cm2wykIH5A1No5JwY08rJZvgwVm2l05p8shVCKGsM9QQR1Cm0npy5os+pFriSN3cp3FEGFX&#10;Sd3hNYbbRk6SJJUWDceGGlva1FSeD/9WwfqX80/z933c56fcFMUs4a/0rNTHe7+egwjUh5f46d7p&#10;OH+SwuOZeIFc3gEAAP//AwBQSwECLQAUAAYACAAAACEA2+H2y+4AAACFAQAAEwAAAAAAAAAAAAAA&#10;AAAAAAAAW0NvbnRlbnRfVHlwZXNdLnhtbFBLAQItABQABgAIAAAAIQBa9CxbvwAAABUBAAALAAAA&#10;AAAAAAAAAAAAAB8BAABfcmVscy8ucmVsc1BLAQItABQABgAIAAAAIQDKzjBgwgAAANwAAAAPAAAA&#10;AAAAAAAAAAAAAAcCAABkcnMvZG93bnJldi54bWxQSwUGAAAAAAMAAwC3AAAA9gIAAAAA&#10;" filled="f" stroked="f">
                  <v:textbox inset="0,0,0,0">
                    <w:txbxContent>
                      <w:p w14:paraId="297E1123" w14:textId="511B7DB7" w:rsidR="0009221A" w:rsidRDefault="0009221A">
                        <w:pPr>
                          <w:spacing w:line="266" w:lineRule="exact"/>
                          <w:rPr>
                            <w:b/>
                          </w:rPr>
                        </w:pPr>
                        <w:r>
                          <w:rPr>
                            <w:b/>
                            <w:color w:val="585858"/>
                          </w:rPr>
                          <w:t>Trainers</w:t>
                        </w:r>
                        <w:r>
                          <w:rPr>
                            <w:b/>
                            <w:color w:val="585858"/>
                            <w:spacing w:val="-4"/>
                          </w:rPr>
                          <w:t xml:space="preserve"> </w:t>
                        </w:r>
                        <w:r>
                          <w:rPr>
                            <w:b/>
                            <w:color w:val="585858"/>
                          </w:rPr>
                          <w:t>Years</w:t>
                        </w:r>
                        <w:r>
                          <w:rPr>
                            <w:b/>
                            <w:color w:val="585858"/>
                            <w:spacing w:val="-5"/>
                          </w:rPr>
                          <w:t xml:space="preserve"> o</w:t>
                        </w:r>
                        <w:r>
                          <w:rPr>
                            <w:b/>
                            <w:color w:val="585858"/>
                          </w:rPr>
                          <w:t>f</w:t>
                        </w:r>
                        <w:r>
                          <w:rPr>
                            <w:b/>
                            <w:color w:val="585858"/>
                            <w:spacing w:val="-3"/>
                          </w:rPr>
                          <w:t xml:space="preserve"> </w:t>
                        </w:r>
                        <w:r>
                          <w:rPr>
                            <w:b/>
                            <w:color w:val="585858"/>
                            <w:spacing w:val="-2"/>
                          </w:rPr>
                          <w:t>Experience</w:t>
                        </w:r>
                      </w:p>
                    </w:txbxContent>
                  </v:textbox>
                </v:shape>
                <v:shape id="Textbox 127" o:spid="_x0000_s1140" type="#_x0000_t202" style="position:absolute;left:17762;top:13233;width:864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pX7wwAAANwAAAAPAAAAZHJzL2Rvd25yZXYueG1sRE9Na8JA&#10;EL0X+h+WKXhrNvWgNnUjUhQEoTSmhx6n2TFZkp1Ns6um/94tCN7m8T5nuRptJ840eONYwUuSgiCu&#10;nDZcK/gqt88LED4ga+wck4I/8rDKHx+WmGl34YLOh1CLGMI+QwVNCH0mpa8asugT1xNH7ugGiyHC&#10;oZZ6wEsMt52cpulMWjQcGxrs6b2hqj2crIL1Nxcb8/vx81kcC1OWrynvZ61Sk6dx/QYi0Bju4pt7&#10;p+P86Rz+n4kXyPwKAAD//wMAUEsBAi0AFAAGAAgAAAAhANvh9svuAAAAhQEAABMAAAAAAAAAAAAA&#10;AAAAAAAAAFtDb250ZW50X1R5cGVzXS54bWxQSwECLQAUAAYACAAAACEAWvQsW78AAAAVAQAACwAA&#10;AAAAAAAAAAAAAAAfAQAAX3JlbHMvLnJlbHNQSwECLQAUAAYACAAAACEApYKV+8MAAADcAAAADwAA&#10;AAAAAAAAAAAAAAAHAgAAZHJzL2Rvd25yZXYueG1sUEsFBgAAAAADAAMAtwAAAPcCAAAAAA==&#10;" filled="f" stroked="f">
                  <v:textbox inset="0,0,0,0">
                    <w:txbxContent>
                      <w:p w14:paraId="720A3594" w14:textId="77777777" w:rsidR="0009221A" w:rsidRDefault="0009221A">
                        <w:pPr>
                          <w:spacing w:line="183" w:lineRule="exact"/>
                          <w:ind w:right="18"/>
                          <w:jc w:val="center"/>
                          <w:rPr>
                            <w:rFonts w:ascii="Calibri"/>
                            <w:sz w:val="18"/>
                          </w:rPr>
                        </w:pPr>
                        <w:r>
                          <w:rPr>
                            <w:rFonts w:ascii="Calibri"/>
                            <w:color w:val="404040"/>
                            <w:sz w:val="18"/>
                          </w:rPr>
                          <w:t>More</w:t>
                        </w:r>
                        <w:r>
                          <w:rPr>
                            <w:rFonts w:ascii="Calibri"/>
                            <w:color w:val="404040"/>
                            <w:spacing w:val="-4"/>
                            <w:sz w:val="18"/>
                          </w:rPr>
                          <w:t xml:space="preserve"> </w:t>
                        </w:r>
                        <w:r>
                          <w:rPr>
                            <w:rFonts w:ascii="Calibri"/>
                            <w:color w:val="404040"/>
                            <w:sz w:val="18"/>
                          </w:rPr>
                          <w:t>than</w:t>
                        </w:r>
                        <w:r>
                          <w:rPr>
                            <w:rFonts w:ascii="Calibri"/>
                            <w:color w:val="404040"/>
                            <w:spacing w:val="-1"/>
                            <w:sz w:val="18"/>
                          </w:rPr>
                          <w:t xml:space="preserve"> </w:t>
                        </w:r>
                        <w:r>
                          <w:rPr>
                            <w:rFonts w:ascii="Calibri"/>
                            <w:color w:val="404040"/>
                            <w:sz w:val="18"/>
                          </w:rPr>
                          <w:t>5</w:t>
                        </w:r>
                        <w:r>
                          <w:rPr>
                            <w:rFonts w:ascii="Calibri"/>
                            <w:color w:val="404040"/>
                            <w:spacing w:val="-1"/>
                            <w:sz w:val="18"/>
                          </w:rPr>
                          <w:t xml:space="preserve"> </w:t>
                        </w:r>
                        <w:r>
                          <w:rPr>
                            <w:rFonts w:ascii="Calibri"/>
                            <w:color w:val="404040"/>
                            <w:spacing w:val="-2"/>
                            <w:sz w:val="18"/>
                          </w:rPr>
                          <w:t>years</w:t>
                        </w:r>
                      </w:p>
                      <w:p w14:paraId="0CB66DFF" w14:textId="77777777" w:rsidR="0009221A" w:rsidRDefault="0009221A">
                        <w:pPr>
                          <w:spacing w:line="216" w:lineRule="exact"/>
                          <w:ind w:right="18"/>
                          <w:jc w:val="center"/>
                          <w:rPr>
                            <w:rFonts w:ascii="Calibri"/>
                            <w:sz w:val="18"/>
                          </w:rPr>
                        </w:pPr>
                        <w:r>
                          <w:rPr>
                            <w:rFonts w:ascii="Calibri"/>
                            <w:color w:val="404040"/>
                            <w:spacing w:val="-5"/>
                            <w:sz w:val="18"/>
                          </w:rPr>
                          <w:t>21%</w:t>
                        </w:r>
                      </w:p>
                    </w:txbxContent>
                  </v:textbox>
                </v:shape>
                <v:shape id="Textbox 128" o:spid="_x0000_s1141" type="#_x0000_t202" style="position:absolute;left:35098;top:14281;width:489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QGJxQAAANwAAAAPAAAAZHJzL2Rvd25yZXYueG1sRI9Ba8JA&#10;EIXvhf6HZYTe6kYPoqmrSKlQKEhjPPQ4zY7JYnY2Zrca/33nIHib4b1575vlevCtulAfXWADk3EG&#10;irgK1nFt4FBuX+egYkK22AYmAzeKsF49Py0xt+HKBV32qVYSwjFHA01KXa51rBryGMehIxbtGHqP&#10;Sda+1rbHq4T7Vk+zbKY9OpaGBjt6b6g67f+8gc0PFx/uvPv9Lo6FK8tFxl+zkzEvo2HzBirRkB7m&#10;+/WnFfyp0MozMoFe/QMAAP//AwBQSwECLQAUAAYACAAAACEA2+H2y+4AAACFAQAAEwAAAAAAAAAA&#10;AAAAAAAAAAAAW0NvbnRlbnRfVHlwZXNdLnhtbFBLAQItABQABgAIAAAAIQBa9CxbvwAAABUBAAAL&#10;AAAAAAAAAAAAAAAAAB8BAABfcmVscy8ucmVsc1BLAQItABQABgAIAAAAIQDUHQGJxQAAANwAAAAP&#10;AAAAAAAAAAAAAAAAAAcCAABkcnMvZG93bnJldi54bWxQSwUGAAAAAAMAAwC3AAAA+QIAAAAA&#10;" filled="f" stroked="f">
                  <v:textbox inset="0,0,0,0">
                    <w:txbxContent>
                      <w:p w14:paraId="0A7924C2" w14:textId="77777777" w:rsidR="0009221A" w:rsidRDefault="0009221A">
                        <w:pPr>
                          <w:spacing w:line="183" w:lineRule="exact"/>
                          <w:ind w:left="-1" w:right="18"/>
                          <w:jc w:val="center"/>
                          <w:rPr>
                            <w:rFonts w:ascii="Calibri"/>
                            <w:sz w:val="18"/>
                          </w:rPr>
                        </w:pPr>
                        <w:r>
                          <w:rPr>
                            <w:rFonts w:ascii="Calibri"/>
                            <w:color w:val="404040"/>
                            <w:sz w:val="18"/>
                          </w:rPr>
                          <w:t xml:space="preserve">2 - 5 </w:t>
                        </w:r>
                        <w:r>
                          <w:rPr>
                            <w:rFonts w:ascii="Calibri"/>
                            <w:color w:val="404040"/>
                            <w:spacing w:val="-2"/>
                            <w:sz w:val="18"/>
                          </w:rPr>
                          <w:t>years</w:t>
                        </w:r>
                      </w:p>
                      <w:p w14:paraId="6483E796" w14:textId="77777777" w:rsidR="0009221A" w:rsidRDefault="0009221A">
                        <w:pPr>
                          <w:spacing w:line="216" w:lineRule="exact"/>
                          <w:ind w:right="18"/>
                          <w:jc w:val="center"/>
                          <w:rPr>
                            <w:rFonts w:ascii="Calibri"/>
                            <w:sz w:val="18"/>
                          </w:rPr>
                        </w:pPr>
                        <w:r>
                          <w:rPr>
                            <w:rFonts w:ascii="Calibri"/>
                            <w:color w:val="404040"/>
                            <w:spacing w:val="-5"/>
                            <w:sz w:val="18"/>
                          </w:rPr>
                          <w:t>33%</w:t>
                        </w:r>
                      </w:p>
                    </w:txbxContent>
                  </v:textbox>
                </v:shape>
                <v:shape id="Textbox 129" o:spid="_x0000_s1142" type="#_x0000_t202" style="position:absolute;left:18519;top:24663;width:8045;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QSwwAAANwAAAAPAAAAZHJzL2Rvd25yZXYueG1sRE9Na8JA&#10;EL0X/A/LFHqrm3qQJroGKRaEgjTGg8dpdkyWZGfT7Griv+8WCr3N433OOp9sJ240eONYwcs8AUFc&#10;OW24VnAq359fQfiArLFzTAru5CHfzB7WmGk3ckG3Y6hFDGGfoYImhD6T0lcNWfRz1xNH7uIGiyHC&#10;oZZ6wDGG204ukmQpLRqODQ329NZQ1R6vVsH2zMXOfB++PotLYcoyTfhj2Sr19DhtVyACTeFf/Ofe&#10;6zh/kcLvM/ECufkBAAD//wMAUEsBAi0AFAAGAAgAAAAhANvh9svuAAAAhQEAABMAAAAAAAAAAAAA&#10;AAAAAAAAAFtDb250ZW50X1R5cGVzXS54bWxQSwECLQAUAAYACAAAACEAWvQsW78AAAAVAQAACwAA&#10;AAAAAAAAAAAAAAAfAQAAX3JlbHMvLnJlbHNQSwECLQAUAAYACAAAACEAu1GkEsMAAADcAAAADwAA&#10;AAAAAAAAAAAAAAAHAgAAZHJzL2Rvd25yZXYueG1sUEsFBgAAAAADAAMAtwAAAPcCAAAAAA==&#10;" filled="f" stroked="f">
                  <v:textbox inset="0,0,0,0">
                    <w:txbxContent>
                      <w:p w14:paraId="605F198D" w14:textId="77777777" w:rsidR="0009221A" w:rsidRDefault="0009221A">
                        <w:pPr>
                          <w:spacing w:line="183" w:lineRule="exact"/>
                          <w:ind w:right="18"/>
                          <w:jc w:val="center"/>
                          <w:rPr>
                            <w:rFonts w:ascii="Calibri"/>
                            <w:sz w:val="18"/>
                          </w:rPr>
                        </w:pPr>
                        <w:r>
                          <w:rPr>
                            <w:rFonts w:ascii="Calibri"/>
                            <w:color w:val="404040"/>
                            <w:sz w:val="18"/>
                          </w:rPr>
                          <w:t>Less</w:t>
                        </w:r>
                        <w:r>
                          <w:rPr>
                            <w:rFonts w:ascii="Calibri"/>
                            <w:color w:val="404040"/>
                            <w:spacing w:val="-4"/>
                            <w:sz w:val="18"/>
                          </w:rPr>
                          <w:t xml:space="preserve"> </w:t>
                        </w:r>
                        <w:r>
                          <w:rPr>
                            <w:rFonts w:ascii="Calibri"/>
                            <w:color w:val="404040"/>
                            <w:sz w:val="18"/>
                          </w:rPr>
                          <w:t>than</w:t>
                        </w:r>
                        <w:r>
                          <w:rPr>
                            <w:rFonts w:ascii="Calibri"/>
                            <w:color w:val="404040"/>
                            <w:spacing w:val="-1"/>
                            <w:sz w:val="18"/>
                          </w:rPr>
                          <w:t xml:space="preserve"> </w:t>
                        </w:r>
                        <w:r>
                          <w:rPr>
                            <w:rFonts w:ascii="Calibri"/>
                            <w:color w:val="404040"/>
                            <w:sz w:val="18"/>
                          </w:rPr>
                          <w:t xml:space="preserve">2 </w:t>
                        </w:r>
                        <w:r>
                          <w:rPr>
                            <w:rFonts w:ascii="Calibri"/>
                            <w:color w:val="404040"/>
                            <w:spacing w:val="-2"/>
                            <w:sz w:val="18"/>
                          </w:rPr>
                          <w:t>years</w:t>
                        </w:r>
                      </w:p>
                      <w:p w14:paraId="3B642245" w14:textId="77777777" w:rsidR="0009221A" w:rsidRDefault="0009221A">
                        <w:pPr>
                          <w:spacing w:line="216" w:lineRule="exact"/>
                          <w:ind w:right="17"/>
                          <w:jc w:val="center"/>
                          <w:rPr>
                            <w:rFonts w:ascii="Calibri"/>
                            <w:sz w:val="18"/>
                          </w:rPr>
                        </w:pPr>
                        <w:r>
                          <w:rPr>
                            <w:rFonts w:ascii="Calibri"/>
                            <w:color w:val="404040"/>
                            <w:spacing w:val="-5"/>
                            <w:sz w:val="18"/>
                          </w:rPr>
                          <w:t>46%</w:t>
                        </w:r>
                      </w:p>
                    </w:txbxContent>
                  </v:textbox>
                </v:shape>
                <w10:wrap type="topAndBottom" anchorx="page"/>
              </v:group>
            </w:pict>
          </mc:Fallback>
        </mc:AlternateContent>
      </w:r>
    </w:p>
    <w:p w14:paraId="6B543AA2" w14:textId="77777777" w:rsidR="00675A5B" w:rsidRDefault="00675A5B" w:rsidP="00192D96">
      <w:pPr>
        <w:pStyle w:val="Caption"/>
      </w:pPr>
      <w:bookmarkStart w:id="290" w:name="_bookmark76"/>
      <w:bookmarkStart w:id="291" w:name="_Toc206064951"/>
      <w:bookmarkStart w:id="292" w:name="_Toc213099123"/>
      <w:bookmarkEnd w:id="290"/>
    </w:p>
    <w:p w14:paraId="45EC13A4" w14:textId="2EE1D0B1" w:rsidR="00FB3EC8" w:rsidRDefault="00192D96" w:rsidP="00192D96">
      <w:pPr>
        <w:pStyle w:val="Caption"/>
        <w:rPr>
          <w:spacing w:val="-2"/>
        </w:rPr>
      </w:pPr>
      <w:r>
        <w:t xml:space="preserve">Figure 4. </w:t>
      </w:r>
      <w:r w:rsidR="0009221A">
        <w:fldChar w:fldCharType="begin"/>
      </w:r>
      <w:r w:rsidR="0009221A">
        <w:instrText xml:space="preserve"> SEQ Figure_4. \* ARABIC </w:instrText>
      </w:r>
      <w:r w:rsidR="0009221A">
        <w:fldChar w:fldCharType="separate"/>
      </w:r>
      <w:r>
        <w:rPr>
          <w:noProof/>
        </w:rPr>
        <w:t>4</w:t>
      </w:r>
      <w:r w:rsidR="0009221A">
        <w:rPr>
          <w:noProof/>
        </w:rPr>
        <w:fldChar w:fldCharType="end"/>
      </w:r>
      <w:r>
        <w:t>: Trainer’s</w:t>
      </w:r>
      <w:r>
        <w:rPr>
          <w:spacing w:val="-4"/>
        </w:rPr>
        <w:t xml:space="preserve"> </w:t>
      </w:r>
      <w:r w:rsidR="004851BD">
        <w:t>Teaching</w:t>
      </w:r>
      <w:r w:rsidR="004851BD">
        <w:rPr>
          <w:spacing w:val="-4"/>
        </w:rPr>
        <w:t xml:space="preserve"> </w:t>
      </w:r>
      <w:r w:rsidR="004851BD">
        <w:rPr>
          <w:spacing w:val="-2"/>
        </w:rPr>
        <w:t>Experience</w:t>
      </w:r>
      <w:bookmarkEnd w:id="291"/>
      <w:bookmarkEnd w:id="292"/>
    </w:p>
    <w:p w14:paraId="77B326BB" w14:textId="033ACC42" w:rsidR="00331BAC" w:rsidRPr="00FB3EC8" w:rsidRDefault="00FB3EC8" w:rsidP="00FB3EC8">
      <w:pPr>
        <w:spacing w:line="240" w:lineRule="auto"/>
        <w:jc w:val="left"/>
        <w:rPr>
          <w:b/>
          <w:iCs/>
          <w:spacing w:val="-2"/>
          <w:sz w:val="22"/>
          <w:szCs w:val="18"/>
        </w:rPr>
      </w:pPr>
      <w:r>
        <w:rPr>
          <w:spacing w:val="-2"/>
        </w:rPr>
        <w:br w:type="page"/>
      </w:r>
    </w:p>
    <w:p w14:paraId="1E1C762B" w14:textId="28E26CA4" w:rsidR="00331BAC" w:rsidRPr="00192D96" w:rsidRDefault="00192D96" w:rsidP="00192D96">
      <w:pPr>
        <w:pStyle w:val="Heading3"/>
      </w:pPr>
      <w:bookmarkStart w:id="293" w:name="4.2.4_Institution_Location"/>
      <w:bookmarkStart w:id="294" w:name="_bookmark77"/>
      <w:bookmarkStart w:id="295" w:name="_Toc206065978"/>
      <w:bookmarkStart w:id="296" w:name="_Toc213164579"/>
      <w:bookmarkEnd w:id="293"/>
      <w:bookmarkEnd w:id="294"/>
      <w:r>
        <w:lastRenderedPageBreak/>
        <w:t xml:space="preserve">4.2.5 </w:t>
      </w:r>
      <w:r w:rsidRPr="00192D96">
        <w:t>Institution Location</w:t>
      </w:r>
      <w:bookmarkEnd w:id="295"/>
      <w:bookmarkEnd w:id="296"/>
    </w:p>
    <w:p w14:paraId="7EF02E97" w14:textId="77777777" w:rsidR="00331BAC" w:rsidRDefault="001C2F36" w:rsidP="00192D96">
      <w:r>
        <w:t>The</w:t>
      </w:r>
      <w:r>
        <w:rPr>
          <w:spacing w:val="-5"/>
        </w:rPr>
        <w:t xml:space="preserve"> </w:t>
      </w:r>
      <w:r>
        <w:t>study</w:t>
      </w:r>
      <w:r>
        <w:rPr>
          <w:spacing w:val="-3"/>
        </w:rPr>
        <w:t xml:space="preserve"> </w:t>
      </w:r>
      <w:r>
        <w:t>sought</w:t>
      </w:r>
      <w:r>
        <w:rPr>
          <w:spacing w:val="-2"/>
        </w:rPr>
        <w:t xml:space="preserve"> </w:t>
      </w:r>
      <w:r>
        <w:t>the</w:t>
      </w:r>
      <w:r>
        <w:rPr>
          <w:spacing w:val="-4"/>
        </w:rPr>
        <w:t xml:space="preserve"> </w:t>
      </w:r>
      <w:r>
        <w:t>institution</w:t>
      </w:r>
      <w:r>
        <w:rPr>
          <w:spacing w:val="-3"/>
        </w:rPr>
        <w:t xml:space="preserve"> </w:t>
      </w:r>
      <w:r>
        <w:t>location,</w:t>
      </w:r>
      <w:r>
        <w:rPr>
          <w:spacing w:val="-2"/>
        </w:rPr>
        <w:t xml:space="preserve"> </w:t>
      </w:r>
      <w:r>
        <w:t>the</w:t>
      </w:r>
      <w:r>
        <w:rPr>
          <w:spacing w:val="-3"/>
        </w:rPr>
        <w:t xml:space="preserve"> </w:t>
      </w:r>
      <w:r>
        <w:t>results</w:t>
      </w:r>
      <w:r>
        <w:rPr>
          <w:spacing w:val="-3"/>
        </w:rPr>
        <w:t xml:space="preserve"> </w:t>
      </w:r>
      <w:r>
        <w:t>noted</w:t>
      </w:r>
      <w:r>
        <w:rPr>
          <w:spacing w:val="-4"/>
        </w:rPr>
        <w:t xml:space="preserve"> </w:t>
      </w:r>
      <w:r>
        <w:t>in</w:t>
      </w:r>
      <w:r>
        <w:rPr>
          <w:spacing w:val="-8"/>
        </w:rPr>
        <w:t xml:space="preserve"> </w:t>
      </w:r>
      <w:r>
        <w:t>Table</w:t>
      </w:r>
      <w:r>
        <w:rPr>
          <w:spacing w:val="-2"/>
        </w:rPr>
        <w:t xml:space="preserve"> </w:t>
      </w:r>
      <w:r>
        <w:rPr>
          <w:spacing w:val="-4"/>
        </w:rPr>
        <w:t>4.5.</w:t>
      </w:r>
    </w:p>
    <w:p w14:paraId="0C9C4CCA" w14:textId="34CC19E5" w:rsidR="00331BAC" w:rsidRDefault="00192D96" w:rsidP="00192D96">
      <w:pPr>
        <w:pStyle w:val="Caption"/>
      </w:pPr>
      <w:bookmarkStart w:id="297" w:name="_bookmark78"/>
      <w:bookmarkStart w:id="298" w:name="_Toc206064750"/>
      <w:bookmarkStart w:id="299" w:name="_Toc213099083"/>
      <w:bookmarkEnd w:id="297"/>
      <w:r>
        <w:t xml:space="preserve">Table 4. </w:t>
      </w:r>
      <w:r w:rsidR="0009221A">
        <w:fldChar w:fldCharType="begin"/>
      </w:r>
      <w:r w:rsidR="0009221A">
        <w:instrText xml:space="preserve"> SEQ Table_4. \* ARABIC </w:instrText>
      </w:r>
      <w:r w:rsidR="0009221A">
        <w:fldChar w:fldCharType="separate"/>
      </w:r>
      <w:r w:rsidR="00A219DF">
        <w:rPr>
          <w:noProof/>
        </w:rPr>
        <w:t>5</w:t>
      </w:r>
      <w:r w:rsidR="0009221A">
        <w:rPr>
          <w:noProof/>
        </w:rPr>
        <w:fldChar w:fldCharType="end"/>
      </w:r>
      <w:r>
        <w:t>: Respondents</w:t>
      </w:r>
      <w:r>
        <w:rPr>
          <w:spacing w:val="-7"/>
        </w:rPr>
        <w:t xml:space="preserve"> </w:t>
      </w:r>
      <w:r>
        <w:t>Institution</w:t>
      </w:r>
      <w:r>
        <w:rPr>
          <w:spacing w:val="-7"/>
        </w:rPr>
        <w:t xml:space="preserve"> </w:t>
      </w:r>
      <w:r w:rsidR="004851BD">
        <w:rPr>
          <w:spacing w:val="-2"/>
        </w:rPr>
        <w:t>L</w:t>
      </w:r>
      <w:r>
        <w:rPr>
          <w:spacing w:val="-2"/>
        </w:rPr>
        <w:t>ocation</w:t>
      </w:r>
      <w:bookmarkEnd w:id="298"/>
      <w:bookmarkEnd w:id="299"/>
    </w:p>
    <w:tbl>
      <w:tblPr>
        <w:tblW w:w="5000" w:type="pct"/>
        <w:tblCellMar>
          <w:left w:w="0" w:type="dxa"/>
          <w:right w:w="0" w:type="dxa"/>
        </w:tblCellMar>
        <w:tblLook w:val="01E0" w:firstRow="1" w:lastRow="1" w:firstColumn="1" w:lastColumn="1" w:noHBand="0" w:noVBand="0"/>
      </w:tblPr>
      <w:tblGrid>
        <w:gridCol w:w="2632"/>
        <w:gridCol w:w="1914"/>
        <w:gridCol w:w="958"/>
        <w:gridCol w:w="1889"/>
        <w:gridCol w:w="917"/>
      </w:tblGrid>
      <w:tr w:rsidR="00331BAC" w14:paraId="3EC2A4BB" w14:textId="77777777" w:rsidTr="00192D96">
        <w:trPr>
          <w:trHeight w:val="275"/>
        </w:trPr>
        <w:tc>
          <w:tcPr>
            <w:tcW w:w="1624" w:type="pct"/>
            <w:tcBorders>
              <w:top w:val="single" w:sz="4" w:space="0" w:color="000000"/>
            </w:tcBorders>
          </w:tcPr>
          <w:p w14:paraId="5ACF1DAF" w14:textId="77777777" w:rsidR="00331BAC" w:rsidRDefault="001C2F36">
            <w:pPr>
              <w:pStyle w:val="TableParagraph"/>
              <w:spacing w:line="255" w:lineRule="exact"/>
              <w:ind w:left="122"/>
            </w:pPr>
            <w:r>
              <w:t>Institution</w:t>
            </w:r>
            <w:r>
              <w:rPr>
                <w:spacing w:val="-5"/>
              </w:rPr>
              <w:t xml:space="preserve"> </w:t>
            </w:r>
            <w:r>
              <w:rPr>
                <w:spacing w:val="-2"/>
              </w:rPr>
              <w:t>location</w:t>
            </w:r>
          </w:p>
        </w:tc>
        <w:tc>
          <w:tcPr>
            <w:tcW w:w="1091" w:type="pct"/>
            <w:tcBorders>
              <w:top w:val="single" w:sz="4" w:space="0" w:color="000000"/>
              <w:bottom w:val="single" w:sz="4" w:space="0" w:color="000000"/>
            </w:tcBorders>
          </w:tcPr>
          <w:p w14:paraId="56B2BA29" w14:textId="77777777" w:rsidR="00331BAC" w:rsidRDefault="001C2F36" w:rsidP="00192D96">
            <w:pPr>
              <w:pStyle w:val="TableParagraph"/>
              <w:spacing w:line="255" w:lineRule="exact"/>
              <w:ind w:left="1130"/>
              <w:jc w:val="center"/>
            </w:pPr>
            <w:r>
              <w:rPr>
                <w:spacing w:val="-2"/>
              </w:rPr>
              <w:t>Trainers</w:t>
            </w:r>
          </w:p>
        </w:tc>
        <w:tc>
          <w:tcPr>
            <w:tcW w:w="617" w:type="pct"/>
            <w:tcBorders>
              <w:top w:val="single" w:sz="4" w:space="0" w:color="000000"/>
              <w:bottom w:val="single" w:sz="4" w:space="0" w:color="000000"/>
            </w:tcBorders>
          </w:tcPr>
          <w:p w14:paraId="219C8CD7" w14:textId="77777777" w:rsidR="00331BAC" w:rsidRDefault="00331BAC" w:rsidP="00192D96">
            <w:pPr>
              <w:pStyle w:val="TableParagraph"/>
              <w:jc w:val="center"/>
              <w:rPr>
                <w:sz w:val="20"/>
              </w:rPr>
            </w:pPr>
          </w:p>
        </w:tc>
        <w:tc>
          <w:tcPr>
            <w:tcW w:w="1076" w:type="pct"/>
            <w:tcBorders>
              <w:top w:val="single" w:sz="4" w:space="0" w:color="000000"/>
              <w:bottom w:val="single" w:sz="4" w:space="0" w:color="000000"/>
            </w:tcBorders>
          </w:tcPr>
          <w:p w14:paraId="0DD3D4B2" w14:textId="77777777" w:rsidR="00331BAC" w:rsidRDefault="001C2F36" w:rsidP="00192D96">
            <w:pPr>
              <w:pStyle w:val="TableParagraph"/>
              <w:spacing w:line="255" w:lineRule="exact"/>
              <w:ind w:left="1078"/>
              <w:jc w:val="center"/>
            </w:pPr>
            <w:r>
              <w:rPr>
                <w:spacing w:val="-2"/>
              </w:rPr>
              <w:t>Students</w:t>
            </w:r>
          </w:p>
        </w:tc>
        <w:tc>
          <w:tcPr>
            <w:tcW w:w="592" w:type="pct"/>
            <w:tcBorders>
              <w:top w:val="single" w:sz="4" w:space="0" w:color="000000"/>
              <w:bottom w:val="single" w:sz="4" w:space="0" w:color="000000"/>
            </w:tcBorders>
          </w:tcPr>
          <w:p w14:paraId="12937A2C" w14:textId="77777777" w:rsidR="00331BAC" w:rsidRDefault="00331BAC" w:rsidP="00192D96">
            <w:pPr>
              <w:pStyle w:val="TableParagraph"/>
              <w:jc w:val="center"/>
              <w:rPr>
                <w:sz w:val="20"/>
              </w:rPr>
            </w:pPr>
          </w:p>
        </w:tc>
      </w:tr>
      <w:tr w:rsidR="00331BAC" w14:paraId="65EF17C0" w14:textId="77777777" w:rsidTr="00192D96">
        <w:trPr>
          <w:trHeight w:val="276"/>
        </w:trPr>
        <w:tc>
          <w:tcPr>
            <w:tcW w:w="1624" w:type="pct"/>
            <w:tcBorders>
              <w:bottom w:val="single" w:sz="4" w:space="0" w:color="000000"/>
            </w:tcBorders>
          </w:tcPr>
          <w:p w14:paraId="4C365CFE" w14:textId="77777777" w:rsidR="00331BAC" w:rsidRDefault="00331BAC">
            <w:pPr>
              <w:pStyle w:val="TableParagraph"/>
              <w:rPr>
                <w:sz w:val="20"/>
              </w:rPr>
            </w:pPr>
          </w:p>
        </w:tc>
        <w:tc>
          <w:tcPr>
            <w:tcW w:w="1091" w:type="pct"/>
            <w:tcBorders>
              <w:top w:val="single" w:sz="4" w:space="0" w:color="000000"/>
              <w:bottom w:val="single" w:sz="4" w:space="0" w:color="000000"/>
            </w:tcBorders>
          </w:tcPr>
          <w:p w14:paraId="5C9A6BEA" w14:textId="77777777" w:rsidR="00331BAC" w:rsidRDefault="001C2F36" w:rsidP="00192D96">
            <w:pPr>
              <w:pStyle w:val="TableParagraph"/>
              <w:spacing w:before="1" w:line="255" w:lineRule="exact"/>
              <w:ind w:left="108"/>
              <w:jc w:val="center"/>
            </w:pPr>
            <w:r>
              <w:rPr>
                <w:spacing w:val="-2"/>
              </w:rPr>
              <w:t>Frequency</w:t>
            </w:r>
          </w:p>
        </w:tc>
        <w:tc>
          <w:tcPr>
            <w:tcW w:w="617" w:type="pct"/>
            <w:tcBorders>
              <w:top w:val="single" w:sz="4" w:space="0" w:color="000000"/>
              <w:bottom w:val="single" w:sz="4" w:space="0" w:color="000000"/>
            </w:tcBorders>
          </w:tcPr>
          <w:p w14:paraId="2B2AE293" w14:textId="77777777" w:rsidR="00331BAC" w:rsidRDefault="001C2F36" w:rsidP="00192D96">
            <w:pPr>
              <w:pStyle w:val="TableParagraph"/>
              <w:spacing w:before="1" w:line="255" w:lineRule="exact"/>
              <w:ind w:left="61"/>
              <w:jc w:val="center"/>
            </w:pPr>
            <w:r>
              <w:rPr>
                <w:spacing w:val="-2"/>
              </w:rPr>
              <w:t>Percent</w:t>
            </w:r>
          </w:p>
        </w:tc>
        <w:tc>
          <w:tcPr>
            <w:tcW w:w="1076" w:type="pct"/>
            <w:tcBorders>
              <w:top w:val="single" w:sz="4" w:space="0" w:color="000000"/>
              <w:bottom w:val="single" w:sz="4" w:space="0" w:color="000000"/>
            </w:tcBorders>
          </w:tcPr>
          <w:p w14:paraId="2742F0D4" w14:textId="77777777" w:rsidR="00331BAC" w:rsidRDefault="001C2F36" w:rsidP="00192D96">
            <w:pPr>
              <w:pStyle w:val="TableParagraph"/>
              <w:spacing w:before="1" w:line="255" w:lineRule="exact"/>
              <w:ind w:left="326"/>
              <w:jc w:val="center"/>
            </w:pPr>
            <w:r>
              <w:rPr>
                <w:spacing w:val="-2"/>
              </w:rPr>
              <w:t>Frequency</w:t>
            </w:r>
          </w:p>
        </w:tc>
        <w:tc>
          <w:tcPr>
            <w:tcW w:w="592" w:type="pct"/>
            <w:tcBorders>
              <w:top w:val="single" w:sz="4" w:space="0" w:color="000000"/>
              <w:bottom w:val="single" w:sz="4" w:space="0" w:color="000000"/>
            </w:tcBorders>
          </w:tcPr>
          <w:p w14:paraId="4E1DBD2C" w14:textId="77777777" w:rsidR="00331BAC" w:rsidRDefault="001C2F36" w:rsidP="00192D96">
            <w:pPr>
              <w:pStyle w:val="TableParagraph"/>
              <w:spacing w:before="1" w:line="255" w:lineRule="exact"/>
              <w:ind w:left="51"/>
              <w:jc w:val="center"/>
            </w:pPr>
            <w:r>
              <w:rPr>
                <w:spacing w:val="-2"/>
              </w:rPr>
              <w:t>Percent</w:t>
            </w:r>
          </w:p>
        </w:tc>
      </w:tr>
      <w:tr w:rsidR="00331BAC" w14:paraId="43445085" w14:textId="77777777" w:rsidTr="00192D96">
        <w:trPr>
          <w:trHeight w:val="281"/>
        </w:trPr>
        <w:tc>
          <w:tcPr>
            <w:tcW w:w="1624" w:type="pct"/>
            <w:tcBorders>
              <w:top w:val="single" w:sz="4" w:space="0" w:color="000000"/>
            </w:tcBorders>
          </w:tcPr>
          <w:p w14:paraId="206F07A1" w14:textId="77777777" w:rsidR="00331BAC" w:rsidRDefault="001C2F36">
            <w:pPr>
              <w:pStyle w:val="TableParagraph"/>
              <w:spacing w:line="261" w:lineRule="exact"/>
              <w:ind w:left="122"/>
            </w:pPr>
            <w:r>
              <w:t>Mount</w:t>
            </w:r>
            <w:r>
              <w:rPr>
                <w:spacing w:val="-3"/>
              </w:rPr>
              <w:t xml:space="preserve"> </w:t>
            </w:r>
            <w:r>
              <w:t xml:space="preserve">Kenya </w:t>
            </w:r>
            <w:r>
              <w:rPr>
                <w:spacing w:val="-4"/>
              </w:rPr>
              <w:t>East</w:t>
            </w:r>
          </w:p>
        </w:tc>
        <w:tc>
          <w:tcPr>
            <w:tcW w:w="1091" w:type="pct"/>
            <w:tcBorders>
              <w:top w:val="single" w:sz="4" w:space="0" w:color="000000"/>
            </w:tcBorders>
          </w:tcPr>
          <w:p w14:paraId="5E846E06" w14:textId="77777777" w:rsidR="00331BAC" w:rsidRDefault="001C2F36" w:rsidP="00192D96">
            <w:pPr>
              <w:pStyle w:val="TableParagraph"/>
              <w:spacing w:line="261" w:lineRule="exact"/>
              <w:ind w:left="108"/>
              <w:jc w:val="center"/>
            </w:pPr>
            <w:r>
              <w:rPr>
                <w:spacing w:val="-5"/>
              </w:rPr>
              <w:t>15</w:t>
            </w:r>
          </w:p>
        </w:tc>
        <w:tc>
          <w:tcPr>
            <w:tcW w:w="617" w:type="pct"/>
            <w:tcBorders>
              <w:top w:val="single" w:sz="4" w:space="0" w:color="000000"/>
            </w:tcBorders>
          </w:tcPr>
          <w:p w14:paraId="197DC169" w14:textId="77777777" w:rsidR="00331BAC" w:rsidRDefault="001C2F36" w:rsidP="00192D96">
            <w:pPr>
              <w:pStyle w:val="TableParagraph"/>
              <w:spacing w:line="261" w:lineRule="exact"/>
              <w:ind w:left="110"/>
              <w:jc w:val="center"/>
            </w:pPr>
            <w:r>
              <w:rPr>
                <w:spacing w:val="-2"/>
              </w:rPr>
              <w:t>62.5%</w:t>
            </w:r>
          </w:p>
        </w:tc>
        <w:tc>
          <w:tcPr>
            <w:tcW w:w="1076" w:type="pct"/>
            <w:tcBorders>
              <w:top w:val="single" w:sz="4" w:space="0" w:color="000000"/>
            </w:tcBorders>
          </w:tcPr>
          <w:p w14:paraId="08719BD6" w14:textId="77777777" w:rsidR="00331BAC" w:rsidRDefault="001C2F36" w:rsidP="00192D96">
            <w:pPr>
              <w:pStyle w:val="TableParagraph"/>
              <w:spacing w:line="261" w:lineRule="exact"/>
              <w:ind w:right="278"/>
              <w:jc w:val="center"/>
            </w:pPr>
            <w:r>
              <w:rPr>
                <w:spacing w:val="-5"/>
              </w:rPr>
              <w:t>121</w:t>
            </w:r>
          </w:p>
        </w:tc>
        <w:tc>
          <w:tcPr>
            <w:tcW w:w="592" w:type="pct"/>
            <w:tcBorders>
              <w:top w:val="single" w:sz="4" w:space="0" w:color="000000"/>
            </w:tcBorders>
          </w:tcPr>
          <w:p w14:paraId="0974072F" w14:textId="77777777" w:rsidR="00331BAC" w:rsidRDefault="001C2F36" w:rsidP="00192D96">
            <w:pPr>
              <w:pStyle w:val="TableParagraph"/>
              <w:spacing w:line="261" w:lineRule="exact"/>
              <w:ind w:left="100"/>
              <w:jc w:val="center"/>
            </w:pPr>
            <w:r>
              <w:rPr>
                <w:spacing w:val="-2"/>
              </w:rPr>
              <w:t>48.4%</w:t>
            </w:r>
          </w:p>
        </w:tc>
      </w:tr>
      <w:tr w:rsidR="00331BAC" w14:paraId="020B9562" w14:textId="77777777" w:rsidTr="00192D96">
        <w:trPr>
          <w:trHeight w:val="276"/>
        </w:trPr>
        <w:tc>
          <w:tcPr>
            <w:tcW w:w="1624" w:type="pct"/>
          </w:tcPr>
          <w:p w14:paraId="2ED1CBDE" w14:textId="77777777" w:rsidR="00331BAC" w:rsidRDefault="001C2F36">
            <w:pPr>
              <w:pStyle w:val="TableParagraph"/>
              <w:spacing w:line="256" w:lineRule="exact"/>
              <w:ind w:left="122"/>
            </w:pPr>
            <w:r>
              <w:t>Mount</w:t>
            </w:r>
            <w:r>
              <w:rPr>
                <w:spacing w:val="-3"/>
              </w:rPr>
              <w:t xml:space="preserve"> </w:t>
            </w:r>
            <w:r>
              <w:t>Kenya</w:t>
            </w:r>
            <w:r>
              <w:rPr>
                <w:spacing w:val="-4"/>
              </w:rPr>
              <w:t xml:space="preserve"> West</w:t>
            </w:r>
          </w:p>
        </w:tc>
        <w:tc>
          <w:tcPr>
            <w:tcW w:w="1091" w:type="pct"/>
          </w:tcPr>
          <w:p w14:paraId="4186DD6A" w14:textId="77777777" w:rsidR="00331BAC" w:rsidRDefault="001C2F36" w:rsidP="00192D96">
            <w:pPr>
              <w:pStyle w:val="TableParagraph"/>
              <w:spacing w:line="256" w:lineRule="exact"/>
              <w:ind w:left="108"/>
              <w:jc w:val="center"/>
            </w:pPr>
            <w:r>
              <w:rPr>
                <w:spacing w:val="-10"/>
              </w:rPr>
              <w:t>9</w:t>
            </w:r>
          </w:p>
        </w:tc>
        <w:tc>
          <w:tcPr>
            <w:tcW w:w="617" w:type="pct"/>
          </w:tcPr>
          <w:p w14:paraId="6DE8F635" w14:textId="77777777" w:rsidR="00331BAC" w:rsidRDefault="001C2F36" w:rsidP="00192D96">
            <w:pPr>
              <w:pStyle w:val="TableParagraph"/>
              <w:spacing w:line="256" w:lineRule="exact"/>
              <w:ind w:left="110"/>
              <w:jc w:val="center"/>
            </w:pPr>
            <w:r>
              <w:rPr>
                <w:spacing w:val="-2"/>
              </w:rPr>
              <w:t>37.5%</w:t>
            </w:r>
          </w:p>
        </w:tc>
        <w:tc>
          <w:tcPr>
            <w:tcW w:w="1076" w:type="pct"/>
          </w:tcPr>
          <w:p w14:paraId="1D3A5321" w14:textId="77777777" w:rsidR="00331BAC" w:rsidRDefault="001C2F36" w:rsidP="00192D96">
            <w:pPr>
              <w:pStyle w:val="TableParagraph"/>
              <w:spacing w:line="256" w:lineRule="exact"/>
              <w:ind w:right="278"/>
              <w:jc w:val="center"/>
            </w:pPr>
            <w:r>
              <w:rPr>
                <w:spacing w:val="-5"/>
              </w:rPr>
              <w:t>129</w:t>
            </w:r>
          </w:p>
        </w:tc>
        <w:tc>
          <w:tcPr>
            <w:tcW w:w="592" w:type="pct"/>
          </w:tcPr>
          <w:p w14:paraId="6193E6D6" w14:textId="77777777" w:rsidR="00331BAC" w:rsidRDefault="001C2F36" w:rsidP="00192D96">
            <w:pPr>
              <w:pStyle w:val="TableParagraph"/>
              <w:spacing w:line="256" w:lineRule="exact"/>
              <w:ind w:left="100"/>
              <w:jc w:val="center"/>
            </w:pPr>
            <w:r>
              <w:rPr>
                <w:spacing w:val="-2"/>
              </w:rPr>
              <w:t>51.6%</w:t>
            </w:r>
          </w:p>
        </w:tc>
      </w:tr>
      <w:tr w:rsidR="00331BAC" w14:paraId="6BBA9F59" w14:textId="77777777" w:rsidTr="00192D96">
        <w:trPr>
          <w:trHeight w:val="270"/>
        </w:trPr>
        <w:tc>
          <w:tcPr>
            <w:tcW w:w="1624" w:type="pct"/>
            <w:tcBorders>
              <w:bottom w:val="single" w:sz="4" w:space="0" w:color="000000"/>
            </w:tcBorders>
          </w:tcPr>
          <w:p w14:paraId="116E8AD3" w14:textId="77777777" w:rsidR="00331BAC" w:rsidRDefault="001C2F36">
            <w:pPr>
              <w:pStyle w:val="TableParagraph"/>
              <w:spacing w:line="250" w:lineRule="exact"/>
              <w:ind w:left="122"/>
            </w:pPr>
            <w:r>
              <w:rPr>
                <w:spacing w:val="-2"/>
              </w:rPr>
              <w:t>Total</w:t>
            </w:r>
          </w:p>
        </w:tc>
        <w:tc>
          <w:tcPr>
            <w:tcW w:w="1091" w:type="pct"/>
            <w:tcBorders>
              <w:bottom w:val="single" w:sz="4" w:space="0" w:color="000000"/>
            </w:tcBorders>
          </w:tcPr>
          <w:p w14:paraId="58D0794D" w14:textId="77777777" w:rsidR="00331BAC" w:rsidRDefault="001C2F36" w:rsidP="00192D96">
            <w:pPr>
              <w:pStyle w:val="TableParagraph"/>
              <w:spacing w:line="250" w:lineRule="exact"/>
              <w:ind w:left="108"/>
              <w:jc w:val="center"/>
            </w:pPr>
            <w:r>
              <w:rPr>
                <w:spacing w:val="-5"/>
              </w:rPr>
              <w:t>24</w:t>
            </w:r>
          </w:p>
        </w:tc>
        <w:tc>
          <w:tcPr>
            <w:tcW w:w="617" w:type="pct"/>
            <w:tcBorders>
              <w:bottom w:val="single" w:sz="4" w:space="0" w:color="000000"/>
            </w:tcBorders>
          </w:tcPr>
          <w:p w14:paraId="50CA55BD" w14:textId="77777777" w:rsidR="00331BAC" w:rsidRDefault="001C2F36" w:rsidP="00192D96">
            <w:pPr>
              <w:pStyle w:val="TableParagraph"/>
              <w:spacing w:line="250" w:lineRule="exact"/>
              <w:ind w:left="50"/>
              <w:jc w:val="center"/>
            </w:pPr>
            <w:r>
              <w:rPr>
                <w:spacing w:val="-2"/>
              </w:rPr>
              <w:t>100.0%</w:t>
            </w:r>
          </w:p>
        </w:tc>
        <w:tc>
          <w:tcPr>
            <w:tcW w:w="1076" w:type="pct"/>
            <w:tcBorders>
              <w:bottom w:val="single" w:sz="4" w:space="0" w:color="000000"/>
            </w:tcBorders>
          </w:tcPr>
          <w:p w14:paraId="7D481A89" w14:textId="77777777" w:rsidR="00331BAC" w:rsidRDefault="001C2F36" w:rsidP="00192D96">
            <w:pPr>
              <w:pStyle w:val="TableParagraph"/>
              <w:spacing w:line="250" w:lineRule="exact"/>
              <w:ind w:right="278"/>
              <w:jc w:val="center"/>
            </w:pPr>
            <w:r>
              <w:rPr>
                <w:spacing w:val="-5"/>
              </w:rPr>
              <w:t>250</w:t>
            </w:r>
          </w:p>
        </w:tc>
        <w:tc>
          <w:tcPr>
            <w:tcW w:w="592" w:type="pct"/>
            <w:tcBorders>
              <w:bottom w:val="single" w:sz="4" w:space="0" w:color="000000"/>
            </w:tcBorders>
          </w:tcPr>
          <w:p w14:paraId="522EE2AB" w14:textId="77777777" w:rsidR="00331BAC" w:rsidRDefault="001C2F36" w:rsidP="00192D96">
            <w:pPr>
              <w:pStyle w:val="TableParagraph"/>
              <w:spacing w:line="250" w:lineRule="exact"/>
              <w:ind w:left="40"/>
              <w:jc w:val="center"/>
            </w:pPr>
            <w:r>
              <w:rPr>
                <w:spacing w:val="-2"/>
              </w:rPr>
              <w:t>100.0%</w:t>
            </w:r>
          </w:p>
        </w:tc>
      </w:tr>
    </w:tbl>
    <w:p w14:paraId="11BA5703" w14:textId="77777777" w:rsidR="00675A5B" w:rsidRDefault="00675A5B" w:rsidP="00192D96"/>
    <w:p w14:paraId="2581AE0B" w14:textId="4B12224A" w:rsidR="00331BAC" w:rsidRDefault="001C2F36" w:rsidP="00192D96">
      <w:r>
        <w:t>Table 4.5 reveals that 65.5% and 48.4% of the trainers and trainees respectively were from Mount</w:t>
      </w:r>
      <w:r>
        <w:rPr>
          <w:spacing w:val="-15"/>
        </w:rPr>
        <w:t xml:space="preserve"> </w:t>
      </w:r>
      <w:r>
        <w:t>Kenya</w:t>
      </w:r>
      <w:r>
        <w:rPr>
          <w:spacing w:val="-14"/>
        </w:rPr>
        <w:t xml:space="preserve"> </w:t>
      </w:r>
      <w:r>
        <w:t>East</w:t>
      </w:r>
      <w:r>
        <w:rPr>
          <w:spacing w:val="-14"/>
        </w:rPr>
        <w:t xml:space="preserve"> </w:t>
      </w:r>
      <w:r>
        <w:t>while</w:t>
      </w:r>
      <w:r>
        <w:rPr>
          <w:spacing w:val="-15"/>
        </w:rPr>
        <w:t xml:space="preserve"> </w:t>
      </w:r>
      <w:r>
        <w:t>37.5%</w:t>
      </w:r>
      <w:r>
        <w:rPr>
          <w:spacing w:val="-14"/>
        </w:rPr>
        <w:t xml:space="preserve"> </w:t>
      </w:r>
      <w:r>
        <w:t>and</w:t>
      </w:r>
      <w:r>
        <w:rPr>
          <w:spacing w:val="-14"/>
        </w:rPr>
        <w:t xml:space="preserve"> </w:t>
      </w:r>
      <w:r>
        <w:t>51.6%</w:t>
      </w:r>
      <w:r>
        <w:rPr>
          <w:spacing w:val="-14"/>
        </w:rPr>
        <w:t xml:space="preserve"> </w:t>
      </w:r>
      <w:r>
        <w:t>of</w:t>
      </w:r>
      <w:r>
        <w:rPr>
          <w:spacing w:val="-15"/>
        </w:rPr>
        <w:t xml:space="preserve"> </w:t>
      </w:r>
      <w:r>
        <w:t>the</w:t>
      </w:r>
      <w:r>
        <w:rPr>
          <w:spacing w:val="-14"/>
        </w:rPr>
        <w:t xml:space="preserve"> </w:t>
      </w:r>
      <w:r>
        <w:t>trainers</w:t>
      </w:r>
      <w:r>
        <w:rPr>
          <w:spacing w:val="-14"/>
        </w:rPr>
        <w:t xml:space="preserve"> </w:t>
      </w:r>
      <w:r>
        <w:t>and</w:t>
      </w:r>
      <w:r>
        <w:rPr>
          <w:spacing w:val="-14"/>
        </w:rPr>
        <w:t xml:space="preserve"> </w:t>
      </w:r>
      <w:r>
        <w:t>trainees</w:t>
      </w:r>
      <w:r>
        <w:rPr>
          <w:spacing w:val="-14"/>
        </w:rPr>
        <w:t xml:space="preserve"> </w:t>
      </w:r>
      <w:r>
        <w:t>were</w:t>
      </w:r>
      <w:r>
        <w:rPr>
          <w:spacing w:val="-15"/>
        </w:rPr>
        <w:t xml:space="preserve"> </w:t>
      </w:r>
      <w:r>
        <w:t>from</w:t>
      </w:r>
      <w:r>
        <w:rPr>
          <w:spacing w:val="-15"/>
        </w:rPr>
        <w:t xml:space="preserve"> </w:t>
      </w:r>
      <w:r>
        <w:t>Mount</w:t>
      </w:r>
      <w:r>
        <w:rPr>
          <w:spacing w:val="-14"/>
        </w:rPr>
        <w:t xml:space="preserve"> </w:t>
      </w:r>
      <w:r>
        <w:t>Kenya West.</w:t>
      </w:r>
      <w:r>
        <w:rPr>
          <w:spacing w:val="-1"/>
        </w:rPr>
        <w:t xml:space="preserve"> </w:t>
      </w:r>
      <w:r>
        <w:t>The data is slightly skewed toward institutions in Mount Kenya East, suggesting either more institutions or greater participation from that region.</w:t>
      </w:r>
    </w:p>
    <w:p w14:paraId="7AFEA845" w14:textId="77777777" w:rsidR="00331BAC" w:rsidRDefault="001C2F36" w:rsidP="00192D96">
      <w:r>
        <w:t>The</w:t>
      </w:r>
      <w:r>
        <w:rPr>
          <w:spacing w:val="-1"/>
        </w:rPr>
        <w:t xml:space="preserve"> </w:t>
      </w:r>
      <w:r>
        <w:t>above</w:t>
      </w:r>
      <w:r>
        <w:rPr>
          <w:spacing w:val="-1"/>
        </w:rPr>
        <w:t xml:space="preserve"> </w:t>
      </w:r>
      <w:r>
        <w:t>finding</w:t>
      </w:r>
      <w:r>
        <w:rPr>
          <w:spacing w:val="-1"/>
        </w:rPr>
        <w:t xml:space="preserve"> </w:t>
      </w:r>
      <w:r>
        <w:t>was illustrated</w:t>
      </w:r>
      <w:r>
        <w:rPr>
          <w:spacing w:val="-1"/>
        </w:rPr>
        <w:t xml:space="preserve"> </w:t>
      </w:r>
      <w:r>
        <w:t>by</w:t>
      </w:r>
      <w:r>
        <w:rPr>
          <w:spacing w:val="-3"/>
        </w:rPr>
        <w:t xml:space="preserve"> </w:t>
      </w:r>
      <w:r>
        <w:t>the</w:t>
      </w:r>
      <w:r>
        <w:rPr>
          <w:spacing w:val="-1"/>
        </w:rPr>
        <w:t xml:space="preserve"> </w:t>
      </w:r>
      <w:r>
        <w:t>bar</w:t>
      </w:r>
      <w:r>
        <w:rPr>
          <w:spacing w:val="-1"/>
        </w:rPr>
        <w:t xml:space="preserve"> </w:t>
      </w:r>
      <w:r>
        <w:t>chart</w:t>
      </w:r>
      <w:r>
        <w:rPr>
          <w:spacing w:val="-2"/>
        </w:rPr>
        <w:t xml:space="preserve"> </w:t>
      </w:r>
      <w:r>
        <w:t>in</w:t>
      </w:r>
      <w:r>
        <w:rPr>
          <w:spacing w:val="-1"/>
        </w:rPr>
        <w:t xml:space="preserve"> </w:t>
      </w:r>
      <w:r>
        <w:t xml:space="preserve">Figure </w:t>
      </w:r>
      <w:r>
        <w:rPr>
          <w:spacing w:val="-5"/>
        </w:rPr>
        <w:t>4.5</w:t>
      </w:r>
    </w:p>
    <w:p w14:paraId="168A5BD3" w14:textId="77777777" w:rsidR="00331BAC" w:rsidRDefault="001C2F36">
      <w:pPr>
        <w:pStyle w:val="BodyText"/>
        <w:spacing w:before="173"/>
        <w:rPr>
          <w:sz w:val="20"/>
        </w:rPr>
      </w:pPr>
      <w:r>
        <w:rPr>
          <w:noProof/>
          <w:sz w:val="20"/>
          <w:lang w:val="en-GB" w:eastAsia="en-GB"/>
        </w:rPr>
        <mc:AlternateContent>
          <mc:Choice Requires="wpg">
            <w:drawing>
              <wp:anchor distT="0" distB="0" distL="0" distR="0" simplePos="0" relativeHeight="487591936" behindDoc="1" locked="0" layoutInCell="1" allowOverlap="1" wp14:anchorId="6CE311C9" wp14:editId="24A0F4A3">
                <wp:simplePos x="0" y="0"/>
                <wp:positionH relativeFrom="page">
                  <wp:posOffset>1400175</wp:posOffset>
                </wp:positionH>
                <wp:positionV relativeFrom="paragraph">
                  <wp:posOffset>271780</wp:posOffset>
                </wp:positionV>
                <wp:extent cx="5181600" cy="3257550"/>
                <wp:effectExtent l="0" t="0" r="19050" b="19050"/>
                <wp:wrapTopAndBottom/>
                <wp:docPr id="130"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81600" cy="3257550"/>
                          <a:chOff x="0" y="0"/>
                          <a:chExt cx="5676900" cy="3257550"/>
                        </a:xfrm>
                      </wpg:grpSpPr>
                      <pic:pic xmlns:pic="http://schemas.openxmlformats.org/drawingml/2006/picture">
                        <pic:nvPicPr>
                          <pic:cNvPr id="131" name="Image 131"/>
                          <pic:cNvPicPr/>
                        </pic:nvPicPr>
                        <pic:blipFill>
                          <a:blip r:embed="rId33" cstate="print"/>
                          <a:stretch>
                            <a:fillRect/>
                          </a:stretch>
                        </pic:blipFill>
                        <pic:spPr>
                          <a:xfrm>
                            <a:off x="597077" y="2487980"/>
                            <a:ext cx="3361512" cy="357200"/>
                          </a:xfrm>
                          <a:prstGeom prst="rect">
                            <a:avLst/>
                          </a:prstGeom>
                        </pic:spPr>
                      </pic:pic>
                      <pic:pic xmlns:pic="http://schemas.openxmlformats.org/drawingml/2006/picture">
                        <pic:nvPicPr>
                          <pic:cNvPr id="132" name="Image 132"/>
                          <pic:cNvPicPr/>
                        </pic:nvPicPr>
                        <pic:blipFill>
                          <a:blip r:embed="rId34" cstate="print"/>
                          <a:stretch>
                            <a:fillRect/>
                          </a:stretch>
                        </pic:blipFill>
                        <pic:spPr>
                          <a:xfrm>
                            <a:off x="597077" y="1148435"/>
                            <a:ext cx="2603157" cy="357212"/>
                          </a:xfrm>
                          <a:prstGeom prst="rect">
                            <a:avLst/>
                          </a:prstGeom>
                        </pic:spPr>
                      </pic:pic>
                      <pic:pic xmlns:pic="http://schemas.openxmlformats.org/drawingml/2006/picture">
                        <pic:nvPicPr>
                          <pic:cNvPr id="133" name="Image 133"/>
                          <pic:cNvPicPr/>
                        </pic:nvPicPr>
                        <pic:blipFill>
                          <a:blip r:embed="rId35" cstate="print"/>
                          <a:stretch>
                            <a:fillRect/>
                          </a:stretch>
                        </pic:blipFill>
                        <pic:spPr>
                          <a:xfrm>
                            <a:off x="597077" y="2041461"/>
                            <a:ext cx="2016912" cy="357212"/>
                          </a:xfrm>
                          <a:prstGeom prst="rect">
                            <a:avLst/>
                          </a:prstGeom>
                        </pic:spPr>
                      </pic:pic>
                      <pic:pic xmlns:pic="http://schemas.openxmlformats.org/drawingml/2006/picture">
                        <pic:nvPicPr>
                          <pic:cNvPr id="134" name="Image 134"/>
                          <pic:cNvPicPr/>
                        </pic:nvPicPr>
                        <pic:blipFill>
                          <a:blip r:embed="rId36" cstate="print"/>
                          <a:stretch>
                            <a:fillRect/>
                          </a:stretch>
                        </pic:blipFill>
                        <pic:spPr>
                          <a:xfrm>
                            <a:off x="597077" y="701929"/>
                            <a:ext cx="2775267" cy="357212"/>
                          </a:xfrm>
                          <a:prstGeom prst="rect">
                            <a:avLst/>
                          </a:prstGeom>
                        </pic:spPr>
                      </pic:pic>
                      <wps:wsp>
                        <wps:cNvPr id="135" name="Graphic 135"/>
                        <wps:cNvSpPr/>
                        <wps:spPr>
                          <a:xfrm>
                            <a:off x="597080" y="434026"/>
                            <a:ext cx="1270" cy="2679065"/>
                          </a:xfrm>
                          <a:custGeom>
                            <a:avLst/>
                            <a:gdLst/>
                            <a:ahLst/>
                            <a:cxnLst/>
                            <a:rect l="l" t="t" r="r" b="b"/>
                            <a:pathLst>
                              <a:path h="2679065">
                                <a:moveTo>
                                  <a:pt x="0" y="2679065"/>
                                </a:moveTo>
                                <a:lnTo>
                                  <a:pt x="0" y="0"/>
                                </a:lnTo>
                              </a:path>
                            </a:pathLst>
                          </a:custGeom>
                          <a:ln w="9525">
                            <a:solidFill>
                              <a:srgbClr val="DFE4EB"/>
                            </a:solidFill>
                            <a:prstDash val="solid"/>
                          </a:ln>
                        </wps:spPr>
                        <wps:bodyPr wrap="square" lIns="0" tIns="0" rIns="0" bIns="0" rtlCol="0">
                          <a:prstTxWarp prst="textNoShape">
                            <a:avLst/>
                          </a:prstTxWarp>
                          <a:noAutofit/>
                        </wps:bodyPr>
                      </wps:wsp>
                      <pic:pic xmlns:pic="http://schemas.openxmlformats.org/drawingml/2006/picture">
                        <pic:nvPicPr>
                          <pic:cNvPr id="136" name="Image 136"/>
                          <pic:cNvPicPr/>
                        </pic:nvPicPr>
                        <pic:blipFill>
                          <a:blip r:embed="rId37" cstate="print"/>
                          <a:stretch>
                            <a:fillRect/>
                          </a:stretch>
                        </pic:blipFill>
                        <pic:spPr>
                          <a:xfrm>
                            <a:off x="4561649" y="1635010"/>
                            <a:ext cx="62776" cy="62776"/>
                          </a:xfrm>
                          <a:prstGeom prst="rect">
                            <a:avLst/>
                          </a:prstGeom>
                        </pic:spPr>
                      </pic:pic>
                      <pic:pic xmlns:pic="http://schemas.openxmlformats.org/drawingml/2006/picture">
                        <pic:nvPicPr>
                          <pic:cNvPr id="137" name="Image 137"/>
                          <pic:cNvPicPr/>
                        </pic:nvPicPr>
                        <pic:blipFill>
                          <a:blip r:embed="rId38" cstate="print"/>
                          <a:stretch>
                            <a:fillRect/>
                          </a:stretch>
                        </pic:blipFill>
                        <pic:spPr>
                          <a:xfrm>
                            <a:off x="4561649" y="1849323"/>
                            <a:ext cx="62776" cy="62776"/>
                          </a:xfrm>
                          <a:prstGeom prst="rect">
                            <a:avLst/>
                          </a:prstGeom>
                        </pic:spPr>
                      </pic:pic>
                      <wps:wsp>
                        <wps:cNvPr id="138" name="Textbox 138"/>
                        <wps:cNvSpPr txBox="1"/>
                        <wps:spPr>
                          <a:xfrm>
                            <a:off x="4762" y="4762"/>
                            <a:ext cx="5667375" cy="3248025"/>
                          </a:xfrm>
                          <a:prstGeom prst="rect">
                            <a:avLst/>
                          </a:prstGeom>
                          <a:ln w="9525">
                            <a:solidFill>
                              <a:srgbClr val="DFE4EB"/>
                            </a:solidFill>
                            <a:prstDash val="solid"/>
                          </a:ln>
                        </wps:spPr>
                        <wps:txbx>
                          <w:txbxContent>
                            <w:p w14:paraId="50077CDE" w14:textId="11FC34AB" w:rsidR="0009221A" w:rsidRDefault="0009221A">
                              <w:pPr>
                                <w:spacing w:before="143"/>
                                <w:ind w:left="71" w:right="71"/>
                                <w:jc w:val="center"/>
                                <w:rPr>
                                  <w:b/>
                                </w:rPr>
                              </w:pPr>
                              <w:r>
                                <w:rPr>
                                  <w:b/>
                                  <w:color w:val="44536A"/>
                                </w:rPr>
                                <w:t>Respondents</w:t>
                              </w:r>
                              <w:r>
                                <w:rPr>
                                  <w:b/>
                                  <w:color w:val="44536A"/>
                                  <w:spacing w:val="-4"/>
                                </w:rPr>
                                <w:t xml:space="preserve"> </w:t>
                              </w:r>
                              <w:r>
                                <w:rPr>
                                  <w:b/>
                                  <w:color w:val="44536A"/>
                                </w:rPr>
                                <w:t>Institution</w:t>
                              </w:r>
                              <w:r>
                                <w:rPr>
                                  <w:b/>
                                  <w:color w:val="44536A"/>
                                  <w:spacing w:val="-5"/>
                                </w:rPr>
                                <w:t xml:space="preserve"> L</w:t>
                              </w:r>
                              <w:r>
                                <w:rPr>
                                  <w:b/>
                                  <w:color w:val="44536A"/>
                                  <w:spacing w:val="-2"/>
                                </w:rPr>
                                <w:t>ocation</w:t>
                              </w:r>
                            </w:p>
                            <w:p w14:paraId="4A4E2D2F" w14:textId="77777777" w:rsidR="0009221A" w:rsidRDefault="0009221A">
                              <w:pPr>
                                <w:rPr>
                                  <w:b/>
                                </w:rPr>
                              </w:pPr>
                            </w:p>
                            <w:p w14:paraId="34284A6D" w14:textId="77777777" w:rsidR="0009221A" w:rsidRDefault="0009221A">
                              <w:pPr>
                                <w:rPr>
                                  <w:b/>
                                </w:rPr>
                              </w:pPr>
                            </w:p>
                            <w:p w14:paraId="08BC1616" w14:textId="77777777" w:rsidR="0009221A" w:rsidRDefault="0009221A">
                              <w:pPr>
                                <w:spacing w:before="15"/>
                                <w:rPr>
                                  <w:b/>
                                </w:rPr>
                              </w:pPr>
                            </w:p>
                            <w:p w14:paraId="32A7FF58" w14:textId="77777777" w:rsidR="0009221A" w:rsidRDefault="0009221A">
                              <w:pPr>
                                <w:ind w:left="5415"/>
                                <w:rPr>
                                  <w:rFonts w:ascii="Calibri"/>
                                  <w:sz w:val="18"/>
                                </w:rPr>
                              </w:pPr>
                              <w:r>
                                <w:rPr>
                                  <w:rFonts w:ascii="Calibri"/>
                                  <w:color w:val="44536A"/>
                                  <w:spacing w:val="-2"/>
                                  <w:sz w:val="18"/>
                                </w:rPr>
                                <w:t>51.60%</w:t>
                              </w:r>
                            </w:p>
                            <w:p w14:paraId="71FB9308" w14:textId="77777777" w:rsidR="0009221A" w:rsidRDefault="0009221A">
                              <w:pPr>
                                <w:spacing w:before="122"/>
                                <w:ind w:left="122"/>
                                <w:rPr>
                                  <w:rFonts w:ascii="Calibri"/>
                                  <w:b/>
                                  <w:sz w:val="18"/>
                                </w:rPr>
                              </w:pPr>
                              <w:r>
                                <w:rPr>
                                  <w:rFonts w:ascii="Calibri"/>
                                  <w:b/>
                                  <w:color w:val="44536A"/>
                                  <w:spacing w:val="-2"/>
                                  <w:sz w:val="18"/>
                                </w:rPr>
                                <w:t>Trainees</w:t>
                              </w:r>
                            </w:p>
                            <w:p w14:paraId="5B447F5C" w14:textId="77777777" w:rsidR="0009221A" w:rsidRDefault="0009221A">
                              <w:pPr>
                                <w:spacing w:before="142"/>
                                <w:ind w:left="1918"/>
                                <w:jc w:val="center"/>
                                <w:rPr>
                                  <w:rFonts w:ascii="Calibri"/>
                                  <w:sz w:val="18"/>
                                </w:rPr>
                              </w:pPr>
                              <w:r>
                                <w:rPr>
                                  <w:rFonts w:ascii="Calibri"/>
                                  <w:color w:val="44536A"/>
                                  <w:spacing w:val="-2"/>
                                  <w:sz w:val="18"/>
                                </w:rPr>
                                <w:t>48.40%</w:t>
                              </w:r>
                            </w:p>
                            <w:p w14:paraId="6DD6C429" w14:textId="77777777" w:rsidR="0009221A" w:rsidRDefault="0009221A">
                              <w:pPr>
                                <w:spacing w:before="84"/>
                                <w:rPr>
                                  <w:rFonts w:ascii="Calibri"/>
                                  <w:sz w:val="18"/>
                                </w:rPr>
                              </w:pPr>
                            </w:p>
                            <w:p w14:paraId="63304DA2" w14:textId="77777777" w:rsidR="0009221A" w:rsidRDefault="0009221A">
                              <w:pPr>
                                <w:spacing w:before="1" w:line="369" w:lineRule="auto"/>
                                <w:ind w:left="7309"/>
                                <w:rPr>
                                  <w:rFonts w:ascii="Calibri"/>
                                  <w:sz w:val="18"/>
                                </w:rPr>
                              </w:pPr>
                              <w:r>
                                <w:rPr>
                                  <w:rFonts w:ascii="Calibri"/>
                                  <w:color w:val="44536A"/>
                                  <w:sz w:val="18"/>
                                </w:rPr>
                                <w:t>Mount</w:t>
                              </w:r>
                              <w:r>
                                <w:rPr>
                                  <w:rFonts w:ascii="Calibri"/>
                                  <w:color w:val="44536A"/>
                                  <w:spacing w:val="-11"/>
                                  <w:sz w:val="18"/>
                                </w:rPr>
                                <w:t xml:space="preserve"> </w:t>
                              </w:r>
                              <w:r>
                                <w:rPr>
                                  <w:rFonts w:ascii="Calibri"/>
                                  <w:color w:val="44536A"/>
                                  <w:sz w:val="18"/>
                                </w:rPr>
                                <w:t>Kenya</w:t>
                              </w:r>
                              <w:r>
                                <w:rPr>
                                  <w:rFonts w:ascii="Calibri"/>
                                  <w:color w:val="44536A"/>
                                  <w:spacing w:val="-10"/>
                                  <w:sz w:val="18"/>
                                </w:rPr>
                                <w:t xml:space="preserve"> </w:t>
                              </w:r>
                              <w:r>
                                <w:rPr>
                                  <w:rFonts w:ascii="Calibri"/>
                                  <w:color w:val="44536A"/>
                                  <w:sz w:val="18"/>
                                </w:rPr>
                                <w:t>West Mount Kenya East</w:t>
                              </w:r>
                            </w:p>
                            <w:p w14:paraId="4F1F19B1" w14:textId="77777777" w:rsidR="0009221A" w:rsidRDefault="0009221A">
                              <w:pPr>
                                <w:spacing w:before="205"/>
                                <w:ind w:left="71"/>
                                <w:jc w:val="center"/>
                                <w:rPr>
                                  <w:rFonts w:ascii="Calibri"/>
                                  <w:sz w:val="18"/>
                                </w:rPr>
                              </w:pPr>
                              <w:r>
                                <w:rPr>
                                  <w:rFonts w:ascii="Calibri"/>
                                  <w:color w:val="44536A"/>
                                  <w:spacing w:val="-2"/>
                                  <w:sz w:val="18"/>
                                </w:rPr>
                                <w:t>37.50%</w:t>
                              </w:r>
                            </w:p>
                            <w:p w14:paraId="77296CF8" w14:textId="77777777" w:rsidR="0009221A" w:rsidRDefault="0009221A">
                              <w:pPr>
                                <w:spacing w:before="122"/>
                                <w:ind w:left="149"/>
                                <w:rPr>
                                  <w:rFonts w:ascii="Calibri"/>
                                  <w:b/>
                                  <w:sz w:val="18"/>
                                </w:rPr>
                              </w:pPr>
                              <w:r>
                                <w:rPr>
                                  <w:rFonts w:ascii="Calibri"/>
                                  <w:b/>
                                  <w:color w:val="44536A"/>
                                  <w:spacing w:val="-2"/>
                                  <w:sz w:val="18"/>
                                </w:rPr>
                                <w:t>Trainers</w:t>
                              </w:r>
                            </w:p>
                            <w:p w14:paraId="0B4665DA" w14:textId="77777777" w:rsidR="0009221A" w:rsidRDefault="0009221A">
                              <w:pPr>
                                <w:spacing w:before="141"/>
                                <w:ind w:right="2030"/>
                                <w:jc w:val="right"/>
                                <w:rPr>
                                  <w:rFonts w:ascii="Calibri"/>
                                  <w:sz w:val="18"/>
                                </w:rPr>
                              </w:pPr>
                              <w:r>
                                <w:rPr>
                                  <w:rFonts w:ascii="Calibri"/>
                                  <w:color w:val="44536A"/>
                                  <w:spacing w:val="-2"/>
                                  <w:sz w:val="18"/>
                                </w:rPr>
                                <w:t>62.50%</w:t>
                              </w:r>
                            </w:p>
                          </w:txbxContent>
                        </wps:txbx>
                        <wps:bodyPr wrap="square" lIns="0" tIns="0" rIns="0" bIns="0" rtlCol="0">
                          <a:noAutofit/>
                        </wps:bodyPr>
                      </wps:wsp>
                    </wpg:wgp>
                  </a:graphicData>
                </a:graphic>
                <wp14:sizeRelH relativeFrom="margin">
                  <wp14:pctWidth>0</wp14:pctWidth>
                </wp14:sizeRelH>
              </wp:anchor>
            </w:drawing>
          </mc:Choice>
          <mc:Fallback>
            <w:pict>
              <v:group w14:anchorId="6CE311C9" id="Group 130" o:spid="_x0000_s1143" style="position:absolute;left:0;text-align:left;margin-left:110.25pt;margin-top:21.4pt;width:408pt;height:256.5pt;z-index:-15724544;mso-wrap-distance-left:0;mso-wrap-distance-right:0;mso-position-horizontal-relative:page;mso-width-relative:margin" coordsize="56769,32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ZKsvmwQAACoVAAAOAAAAZHJzL2Uyb0RvYy54bWzsWG1v2zYQ/j5g/0HQ&#10;98Z6ly3EKdY6CQIUXbBm2GdapiyhkqiR9Ev+/Z6jRNux267rlsDF+sHGUSSPx7uHdw95+Xrb1M6a&#10;S1WJdur6F57r8DYXi6pdTt3fH25ejV1HadYuWC1aPnUfuXJfX/380+Wmy3ggSlEvuHSgpFXZppu6&#10;pdZdNhqpvOQNUxei4y06CyEbptGUy9FCsg20N/Uo8LxktBFy0UmRc6XwddZ3uldGf1HwXP9aFIpr&#10;p566sE2bf2n+5/Q/urpk2VKyrqzywQz2DVY0rGqx6E7VjGnmrGR1oqqpcimUKPRFLpqRKIoq52YP&#10;2I3vHe3mVopVZ/ayzDbLbucmuPbIT9+sNn+/vpdOtUDsQvinZQ2CZNZ16APcs+mWGUbdyu5Ddy/7&#10;PUJ8J/KPCt2j435qL/eDt4VsaBK26myN3x93fudb7eT4GPtjP/GwfI6+MIjTOB4ik5cI38m8vLy2&#10;M5M0mXxi5ohl/cLGvJ05XZVn+A2OhHTiyL8HHGbpleTuoKT5Kh0Nkx9X3SvEvGO6mld1pR8NfhFd&#10;Mqpd31c5eZcahzHxbUzuGrbkiIlPMbGjaA7F4ETFvK66m6quyfMkD8YC+EfA+cR+e1DORL5qeKv7&#10;UyZ5DbtFq8qqU64jM97MOUAj7xawMMcJ18BNJ6tW90dKacl1XtL6Bez4DQeRDGXZrsMYvbeTtqAG&#10;gB1hJp6kXpq6DsARRON0Mh7AYeEThokf+8EAnzhFXiAjdhhgWSeVvuWicUiA1bAGjmcZW79Tg112&#10;yODN3hRjIyzrPQ7hO0IO/NGfZouc4NyQQxF7MeT4fjSOwrhHp0VOkHihHwNaJvEAOUDRD+SEx8gJ&#10;zw05sPDlkBN4kR8lJu+ybIccz08mhznnB3LAIKJj5ETnhhxY+HLIST1/EkyOUk6axkHyvCln04FM&#10;K1v00Top+/+IL34oWcdRL0ntITeJbbRvB/7s9/l1GEd0EcmUWl8o7CjmVNijMPKC5Kmr/CAdOCEc&#10;NvESk7wPqnq+6qv6YSUHA1/0NR3VvbRSvm2tSLWfLgO1uQxocBnwAdfBZWDerw6CRvNIKYlOCdYx&#10;LE/fGrHmD8L06j0xtSP64rEfU7enYy056fuwH1rG0JXd0vh4uLm6dTZTdxIHsWEtStTVwrI7JZfz&#10;t7V01gybmt1cR9dvaB/Q8GQY0ZsZU2U/znQNw+oWo/dBImkuFo+4FWwQ1qmr/lwxorv1XQscISDa&#10;CtIKcytIXb8V5qZlHIQ1H7Z/MNkNvEsje74XFk4n9KsfSzNb8ctKi6Iy3Gxv0WAooP09ErLEHhdL&#10;yAzciffSoToHKo8D/czJMYoTP4km5sj7SRjjzvv0zCdBmsJRxMd6sceyvRFYlv5/IvKoFU+JfEou&#10;OyfcUMCel8g/wc04moSB4aR7PvbsuKEs9AI1Fc9lfbAfkCvnYosb/5jCTcsjTVBNdfT2jcCriWGk&#10;9P0z1TVKE9ywqLaSAB17b8VJkoYpHXd0h7hUeygt/+KkseylS5Tezrfm2QpUanDPf1S1vqL2mEcl&#10;PMiZMjs8HtKL32Hb1Kr9E+fVXwAAAP//AwBQSwMEFAAGAAgAAAAhAALNT4fhAAAACwEAAA8AAABk&#10;cnMvZG93bnJldi54bWxMj8FqwzAMhu+DvYNRYbfVTjqXksYppWw7lcHawdjNjdUkNJZD7Cbp2889&#10;bUdJH7++P99MtmUD9r5xpCCZC2BIpTMNVQq+jm/PK2A+aDK6dYQKbuhhUzw+5DozbqRPHA6hYjGE&#10;fKYV1CF0Gee+rNFqP3cdUrydXW91iGNfcdPrMYbblqdCLLnVDcUPte5wV2N5OVytgvdRj9tF8jrs&#10;L+fd7ecoP773CSr1NJu2a2ABp/AHw10/qkMRnU7uSsazVkGaChlRBS9prHAHxGIZNycFUsoV8CLn&#10;/zsUvwAAAP//AwBQSwMECgAAAAAAAAAhAHZbocGgAAAAoAAAABQAAABkcnMvbWVkaWEvaW1hZ2U2&#10;LnBuZ4lQTkcNChoKAAAADUlIRFIAAAANAAAADQgGAAAAcuvkfAAAAAZiS0dEAP8A/wD/oL2nkwAA&#10;AAlwSFlzAAAOxAAADsQBlSsOGwAAAEBJREFUKJGdkMENACAMAmvSGd3GBV3JAs4A/C8HrH2uykw/&#10;uEgKDRNTAg3sH6oHvqqlwAT49zUZ1AMDk5hsCkwfV0kieqLGQQEAAAAASUVORK5CYIJQSwMEFAAG&#10;AAgAAAAhAMzqKSXgAAAAtQMAABkAAABkcnMvX3JlbHMvZTJvRG9jLnhtbC5yZWxzvNNNasMwEAXg&#10;faF3ELOvZTuJKSVyNqWQbUkPMEhjWdT6QVJLc/sKSiCB4O601Azz3rfR/vBjF/ZNMRnvBHRNC4yc&#10;9Mo4LeDj9Pb0DCxldAoX70jAmRIcxseH/TstmMtRmk1IrKS4JGDOObxwnuRMFlPjA7mymXy0mMsz&#10;ah5QfqIm3rftwON1Bow3meyoBMSj2gA7nUNp/j/bT5OR9OrllyWX71RwY0t3CcSoKQuwpAz+DTdN&#10;cBr4fUNfx9CvGbo6hm7NMNQxDGuGXR3Dbs2wrWPYXgz85rONvwAAAP//AwBQSwMECgAAAAAAAAAh&#10;AJcrnf2fAAAAnwAAABQAAABkcnMvbWVkaWEvaW1hZ2U1LnBuZ4lQTkcNChoKAAAADUlIRFIAAAAN&#10;AAAADQgGAAAAcuvkfAAAAAZiS0dEAP8A/wD/oL2nkwAAAAlwSFlzAAAOxAAADsQBlSsOGwAAAD9J&#10;REFUKJG9z8ENACAIQ1FIWM7J3NebxhZnaA9yf/kl1xwd4lXgqCYqaaGtI3OeUSKugZpOyUAgPpWs&#10;nwB93gMCyCGYBgMHxgAAAABJRU5ErkJgglBLAwQKAAAAAAAAACEAA1MuxNEBAADRAQAAFAAAAGRy&#10;cy9tZWRpYS9pbWFnZTMucG5niVBORw0KGgoAAAANSUhEUgAAAagAAABLCAYAAAAlFRNYAAAABmJL&#10;R0QA/wD/AP+gvaeTAAAACXBIWXMAAA7EAAAOxAGVKw4bAAABcUlEQVR4nO3csRHDMAwEQVKDCl2W&#10;u3UDpguwcl2wWwEzzOMh7c/7dRYAxMxa5hMAPbPO9+k3AMAfCQqAJAMKgKRZx4ACoGe2DgqAoOvp&#10;BwDAHR0UAEnOzAFIsuIDIGnWkqAA6HFmDkCSDgqAJB0UAEmzdVAABOmgAEjyoS4ASQYUAEmu+ABI&#10;0kEBkGTFB0CSAQVA0mwrPgCCJCgAklzxAZAkQQGQ5MwcgCQJCoAkAwqAJGfmACRJUAAkOTMHIEmC&#10;AiDJmTkASRIUAEk6KACSrqcfAAB3DCgAkuY4kgAgyIACIMmKD4AkAwqAJCs+AJIkKACSDCgAkqz4&#10;AEia4198AARZ8QGQNAIUAEU6KACSdFAAJOmgAEjSQQGQZMUHQJIEBUCSDgqAJCs+AJJ8BwVAkg4K&#10;gCQdFABJOigAkqz4AEiSoABI0kEBkOTMHIAkCQqAJAMKgCQrPgCSJCgAkiQoAJIkKACSJCgAkiQo&#10;AJIMKACSfgA0Y2izAt4hAAAAAElFTkSuQmCCUEsDBAoAAAAAAAAAIQB0gFe6GAIAABgCAAAUAAAA&#10;ZHJzL21lZGlhL2ltYWdlMi5wbmeJUE5HDQoaCgAAAA1JSERSAAACIwAAAEsIBgAAAKISh68AAAAG&#10;YktHRAD/AP8A/6C9p5MAAAAJcEhZcwAADsQAAA7EAZUrDhsAAAG4SURBVHic7d3BUcRQDERBiXKa&#10;BEN6BIU4OIh32O4IfFRpxvr7/fN7AwAQ2Jl5TCIAQOk50wgAUNmZr/obAIDPdWczAgCEdEYAgJzN&#10;CADQWZsRAKCkMwIApGxGAIDU+bUXAAjdiGkAgJhhBADIrM4IAJA6wwgAENIZAQByhhEAIKMzAgC0&#10;3BkBAEo3M8+f1QgAENnRGQEASjojAEBKZwQAKLkzAgCkdEYAgNYaRgCAmAIrANDxUB4AUBPTAACd&#10;9WsvABC6sxkBAELvr731VwAAH81mBADoeJsGACjpjAAAKZ0RACD3nNUIAFDZdWcEAOjcnWEEAGiJ&#10;aQCAzL6/9hpGAIDI6YwAAKGbm8diBAAo6YwAAJndEdMAAJ07wwgAEBPTAAAZMQ0AkBLTAAA5MQ0A&#10;kNlxgRUAiDl6BgBkToEVAEidmAYACO2IaQCA0K3NCAAQ2ludEQCgc3NiGgCgJaYBADLv0TMXWAGA&#10;yuqMAAChuzOMAAAtMQ0AkNl19AwACN14mwYAKHmbBgAoeZsGAEjdimkAgJKYBgAoucAKALTENABA&#10;6c4wAgDExDQAQGbHZgQACLnACgDk/gElE4tG5qAJYgAAAABJRU5ErkJgglBLAwQKAAAAAAAAACEA&#10;o2Z2MhYCAAAWAgAAFAAAAGRycy9tZWRpYS9pbWFnZTEucG5niVBORw0KGgoAAAANSUhEUgAAAsIA&#10;AABLCAYAAAB6MuHgAAAABmJLR0QA/wD/AP+gvaeTAAAACXBIWXMAAA7EAAAOxAGVKw4bAAABtklE&#10;QVR4nO3dwQ2EMBAEQYM2TYIhPYLChMGjqyK452rUZ47rfvYCAICYcQUDAFA02yUMAEDQ+fcPAACA&#10;P1iEAQBI0ggDAJBkEQYAIMkiDABAkkUYAIAkizAAAEmeTwMAIEkaAQBAkkMYAIAkjTAAAEkOYQAA&#10;kqQRAAAkOYQBAEiSRgAAkOQdYQAAkuY1CQMAEKQRBgAgSSMMAECSRhgAgCRpBAAASQ5hAACSNMIA&#10;ACQ5hAEASJJGAACQ5BAGACDJ82kAACRZhAEASPJnOQAAkizCAAAkWYQBAEiyCAMAkGQRBgAgabZJ&#10;GACAIO8IAwCQ5BAGACBJGgEAQNLs5RAGAKBHGgEAQNIYhAEAKJJGAACQZBEGACBJIwwAQJLn0wAA&#10;SLIIAwCQ5BAGACBJGgEAQJLn0wAASPJ8GgAASRphAACSpBEAACRJIwAASLIIAwCQpBEGACBJGgEA&#10;QJI0AgCAJF+WAwAgSSMMAECSQxgAgCRpBAAASV6NAAAgSRoBAECS59MAAEiSRgAAkCSNAAAgSRoB&#10;AEDSeD0NAICiWRZhAACCNMIAACT5shwAAEkWYQAAkhzCAAAkfXeCYUq2sDkUAAAAAElFTkSuQmCC&#10;UEsDBAoAAAAAAAAAIQCZn1kg9AEAAPQBAAAUAAAAZHJzL21lZGlhL2ltYWdlNC5wbmeJUE5HDQoa&#10;CgAAAA1JSERSAAACRwAAAEsIBgAAAHoeI6UAAAAGYktHRAD/AP8A/6C9p5MAAAAJcEhZcwAADsQA&#10;AA7EAZUrDhsAAAGUSURBVHic7d2xccUwDERB6A8rdFnu1g2YjkS/DqRgtwKGmMNBun6+v/YAADAz&#10;M2vGbAQAcFuzf59+AwDAa0iOAADCcAQAEGu24QgA4LYunSMAgOPz9AMAAN5E5wgAIJzyAwCEtRoA&#10;QKwZyREAwM0pPwBA6BwBAITOEQBArEvnCADg0DkCAAgfgQQACMMRAEC4VgMACJ0jAICwVgMACMMR&#10;AECsy1oNAOCQHAEAhGs1AICQHAEAhFN+AICQHAEAhOEIACCc8gMAhOQIACCc8gMAhOQIACCc8gMA&#10;hOQIACB0jgAA4vP0AwAA3sRwBAAQaytkAwAchiMAgLBWAwAIwxEAQFirAQCE5AgAIAxHAABhrQYA&#10;EGv7txoAwGGtBgAQS3AEAPBP5wgAIHSOAABC5wgAIHSOAADCWg0AICRHAAChcwQAENZqAADhO0cA&#10;AKFzBAAQOkcAAKFzBAAQ1moAACE5AgAInSMAgHDKDwAQkiMAgDAcAQCEtRoAQEiOAABCcgQAEJIj&#10;AICQHAEAhOQIACAMRwAA8QfCr2NosH4k+gAAAABJRU5ErkJgglBLAQItABQABgAIAAAAIQCxgme2&#10;CgEAABMCAAATAAAAAAAAAAAAAAAAAAAAAABbQ29udGVudF9UeXBlc10ueG1sUEsBAi0AFAAGAAgA&#10;AAAhADj9If/WAAAAlAEAAAsAAAAAAAAAAAAAAAAAOwEAAF9yZWxzLy5yZWxzUEsBAi0AFAAGAAgA&#10;AAAhAHFkqy+bBAAAKhUAAA4AAAAAAAAAAAAAAAAAOgIAAGRycy9lMm9Eb2MueG1sUEsBAi0AFAAG&#10;AAgAAAAhAALNT4fhAAAACwEAAA8AAAAAAAAAAAAAAAAAAQcAAGRycy9kb3ducmV2LnhtbFBLAQIt&#10;AAoAAAAAAAAAIQB2W6HBoAAAAKAAAAAUAAAAAAAAAAAAAAAAAA8IAABkcnMvbWVkaWEvaW1hZ2U2&#10;LnBuZ1BLAQItABQABgAIAAAAIQDM6ikl4AAAALUDAAAZAAAAAAAAAAAAAAAAAOEIAABkcnMvX3Jl&#10;bHMvZTJvRG9jLnhtbC5yZWxzUEsBAi0ACgAAAAAAAAAhAJcrnf2fAAAAnwAAABQAAAAAAAAAAAAA&#10;AAAA+AkAAGRycy9tZWRpYS9pbWFnZTUucG5nUEsBAi0ACgAAAAAAAAAhAANTLsTRAQAA0QEAABQA&#10;AAAAAAAAAAAAAAAAyQoAAGRycy9tZWRpYS9pbWFnZTMucG5nUEsBAi0ACgAAAAAAAAAhAHSAV7oY&#10;AgAAGAIAABQAAAAAAAAAAAAAAAAAzAwAAGRycy9tZWRpYS9pbWFnZTIucG5nUEsBAi0ACgAAAAAA&#10;AAAhAKNmdjIWAgAAFgIAABQAAAAAAAAAAAAAAAAAFg8AAGRycy9tZWRpYS9pbWFnZTEucG5nUEsB&#10;Ai0ACgAAAAAAAAAhAJmfWSD0AQAA9AEAABQAAAAAAAAAAAAAAAAAXhEAAGRycy9tZWRpYS9pbWFn&#10;ZTQucG5nUEsFBgAAAAALAAsAxgIAAIQTAAAAAA==&#10;">
                <v:shape id="Image 131" o:spid="_x0000_s1144" type="#_x0000_t75" style="position:absolute;left:5970;top:24879;width:33615;height:3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CjYxQAAANwAAAAPAAAAZHJzL2Rvd25yZXYueG1sRE9NT8JA&#10;EL2T8B82Q8INtrXRkMJCQCHCQY2gnsfu0NZ2Z5vuWsq/d01MvM3L+5zFqje16Kh1pWUF8TQCQZxZ&#10;XXKu4O20m8xAOI+ssbZMCq7kYLUcDhaYanvhV+qOPhchhF2KCgrvm1RKlxVk0E1tQxy4s20N+gDb&#10;XOoWLyHc1PImiu6kwZJDQ4EN3ReUVcdvo6D6yOLDQ/f+9Ll9vv3azNaPyUuVKDUe9es5CE+9/xf/&#10;ufc6zE9i+H0mXCCXPwAAAP//AwBQSwECLQAUAAYACAAAACEA2+H2y+4AAACFAQAAEwAAAAAAAAAA&#10;AAAAAAAAAAAAW0NvbnRlbnRfVHlwZXNdLnhtbFBLAQItABQABgAIAAAAIQBa9CxbvwAAABUBAAAL&#10;AAAAAAAAAAAAAAAAAB8BAABfcmVscy8ucmVsc1BLAQItABQABgAIAAAAIQB2ZCjYxQAAANwAAAAP&#10;AAAAAAAAAAAAAAAAAAcCAABkcnMvZG93bnJldi54bWxQSwUGAAAAAAMAAwC3AAAA+QIAAAAA&#10;">
                  <v:imagedata r:id="rId39" o:title=""/>
                </v:shape>
                <v:shape id="Image 132" o:spid="_x0000_s1145" type="#_x0000_t75" style="position:absolute;left:5970;top:11484;width:26032;height:3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s8DwAAAANwAAAAPAAAAZHJzL2Rvd25yZXYueG1sRE9Ni8Iw&#10;EL0L+x/CLHjTdCuoVKPsrsh6VXvQ25CMbbGZlCba7r83guBtHu9zluve1uJOra8cK/gaJyCItTMV&#10;Fwry43Y0B+EDssHaMSn4Jw/r1cdgiZlxHe/pfgiFiCHsM1RQhtBkUnpdkkU/dg1x5C6utRgibAtp&#10;WuxiuK1lmiRTabHi2FBiQ78l6evhZhXoUzo97zfpT77ZTqj7c3oWGq3U8LP/XoAI1Ie3+OXemTh/&#10;ksLzmXiBXD0AAAD//wMAUEsBAi0AFAAGAAgAAAAhANvh9svuAAAAhQEAABMAAAAAAAAAAAAAAAAA&#10;AAAAAFtDb250ZW50X1R5cGVzXS54bWxQSwECLQAUAAYACAAAACEAWvQsW78AAAAVAQAACwAAAAAA&#10;AAAAAAAAAAAfAQAAX3JlbHMvLnJlbHNQSwECLQAUAAYACAAAACEAH47PA8AAAADcAAAADwAAAAAA&#10;AAAAAAAAAAAHAgAAZHJzL2Rvd25yZXYueG1sUEsFBgAAAAADAAMAtwAAAPQCAAAAAA==&#10;">
                  <v:imagedata r:id="rId40" o:title=""/>
                </v:shape>
                <v:shape id="Image 133" o:spid="_x0000_s1146" type="#_x0000_t75" style="position:absolute;left:5970;top:20414;width:20169;height:3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PgCwgAAANwAAAAPAAAAZHJzL2Rvd25yZXYueG1sRE9Li8Iw&#10;EL4L+x/CLHjTtFVEuqZFFgQ97MHXYW9DM7bFZtJtYq3/fiMI3ubje84qH0wjeupcbVlBPI1AEBdW&#10;11wqOB03kyUI55E1NpZJwYMc5NnHaIWptnfeU3/wpQgh7FJUUHnfplK6oiKDbmpb4sBdbGfQB9iV&#10;Und4D+GmkUkULaTBmkNDhS19V1RcDzej4Hb65WS3ffzE7Xn/12PczNfJRqnx57D+AuFp8G/xy73V&#10;Yf5sBs9nwgUy+wcAAP//AwBQSwECLQAUAAYACAAAACEA2+H2y+4AAACFAQAAEwAAAAAAAAAAAAAA&#10;AAAAAAAAW0NvbnRlbnRfVHlwZXNdLnhtbFBLAQItABQABgAIAAAAIQBa9CxbvwAAABUBAAALAAAA&#10;AAAAAAAAAAAAAB8BAABfcmVscy8ucmVsc1BLAQItABQABgAIAAAAIQD3VPgCwgAAANwAAAAPAAAA&#10;AAAAAAAAAAAAAAcCAABkcnMvZG93bnJldi54bWxQSwUGAAAAAAMAAwC3AAAA9gIAAAAA&#10;">
                  <v:imagedata r:id="rId41" o:title=""/>
                </v:shape>
                <v:shape id="Image 134" o:spid="_x0000_s1147" type="#_x0000_t75" style="position:absolute;left:5970;top:7019;width:27753;height:3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vlOxAAAANwAAAAPAAAAZHJzL2Rvd25yZXYueG1sRE9Na8JA&#10;EL0L/Q/LFLzpprYGia5SKhV7EGoUvQ7ZaTZtdjZkV0399V1B6G0e73Nmi87W4kytrxwreBomIIgL&#10;pysuFex374MJCB+QNdaOScEveVjMH3ozzLS78JbOeShFDGGfoQITQpNJ6QtDFv3QNcSR+3KtxRBh&#10;W0rd4iWG21qOkiSVFiuODQYbejNU/OQnq+CzODaT8eojPWz8Nb2mZilz/61U/7F7nYII1IV/8d29&#10;1nH+8wvcnokXyPkfAAAA//8DAFBLAQItABQABgAIAAAAIQDb4fbL7gAAAIUBAAATAAAAAAAAAAAA&#10;AAAAAAAAAABbQ29udGVudF9UeXBlc10ueG1sUEsBAi0AFAAGAAgAAAAhAFr0LFu/AAAAFQEAAAsA&#10;AAAAAAAAAAAAAAAAHwEAAF9yZWxzLy5yZWxzUEsBAi0AFAAGAAgAAAAhAJg++U7EAAAA3AAAAA8A&#10;AAAAAAAAAAAAAAAABwIAAGRycy9kb3ducmV2LnhtbFBLBQYAAAAAAwADALcAAAD4AgAAAAA=&#10;">
                  <v:imagedata r:id="rId42" o:title=""/>
                </v:shape>
                <v:shape id="Graphic 135" o:spid="_x0000_s1148" style="position:absolute;left:5970;top:4340;width:13;height:26790;visibility:visible;mso-wrap-style:square;v-text-anchor:top" coordsize="1270,2679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DymwQAAANwAAAAPAAAAZHJzL2Rvd25yZXYueG1sRE9Li8Iw&#10;EL4L/ocwC9403fWx0jWKLPhA8aDrxdvQzLbBZlKaqPXfG0HwNh/fcyazxpbiSrU3jhV89hIQxJnT&#10;hnMFx79FdwzCB2SNpWNScCcPs2m7NcFUuxvv6XoIuYgh7FNUUIRQpVL6rCCLvucq4sj9u9piiLDO&#10;pa7xFsNtKb+SZCQtGo4NBVb0W1B2PlysgpUzFz4vSerl99acNsfdfYBBqc5HM/8BEagJb/HLvdZx&#10;fn8Iz2fiBXL6AAAA//8DAFBLAQItABQABgAIAAAAIQDb4fbL7gAAAIUBAAATAAAAAAAAAAAAAAAA&#10;AAAAAABbQ29udGVudF9UeXBlc10ueG1sUEsBAi0AFAAGAAgAAAAhAFr0LFu/AAAAFQEAAAsAAAAA&#10;AAAAAAAAAAAAHwEAAF9yZWxzLy5yZWxzUEsBAi0AFAAGAAgAAAAhAOQUPKbBAAAA3AAAAA8AAAAA&#10;AAAAAAAAAAAABwIAAGRycy9kb3ducmV2LnhtbFBLBQYAAAAAAwADALcAAAD1AgAAAAA=&#10;" path="m,2679065l,e" filled="f" strokecolor="#dfe4eb">
                  <v:path arrowok="t"/>
                </v:shape>
                <v:shape id="Image 136" o:spid="_x0000_s1149" type="#_x0000_t75" style="position:absolute;left:45616;top:16350;width:628;height: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DvgAAANwAAAAPAAAAZHJzL2Rvd25yZXYueG1sRE/JCsIw&#10;EL0L/kMYwZumLohUo4hU0IOIC56HZmyLzaQ0UevfG0HwNo+3znzZmFI8qXaFZQWDfgSCOLW64EzB&#10;5bzpTUE4j6yxtEwK3uRguWi35hhr++IjPU8+EyGEXYwKcu+rWEqX5mTQ9W1FHLibrQ36AOtM6hpf&#10;IdyUchhFE2mw4NCQY0XrnNL76WEU7KNdWY3H5M31cU3d4ZIkxTRRqttpVjMQnhr/F//cWx3mjybw&#10;fSZcIBcfAAAA//8DAFBLAQItABQABgAIAAAAIQDb4fbL7gAAAIUBAAATAAAAAAAAAAAAAAAAAAAA&#10;AABbQ29udGVudF9UeXBlc10ueG1sUEsBAi0AFAAGAAgAAAAhAFr0LFu/AAAAFQEAAAsAAAAAAAAA&#10;AAAAAAAAHwEAAF9yZWxzLy5yZWxzUEsBAi0AFAAGAAgAAAAhAEIE/8O+AAAA3AAAAA8AAAAAAAAA&#10;AAAAAAAABwIAAGRycy9kb3ducmV2LnhtbFBLBQYAAAAAAwADALcAAADyAgAAAAA=&#10;">
                  <v:imagedata r:id="rId43" o:title=""/>
                </v:shape>
                <v:shape id="Image 137" o:spid="_x0000_s1150" type="#_x0000_t75" style="position:absolute;left:45616;top:18493;width:628;height: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k7wwAAANwAAAAPAAAAZHJzL2Rvd25yZXYueG1sRE9NawIx&#10;EL0X/A9hCr0UzXaFqlujiLTgwUtXRY/jZrpZupksSarbf28KBW/zeJ8zX/a2FRfyoXGs4GWUgSCu&#10;nG64VrDffQynIEJE1tg6JgW/FGC5GDzMsdDuyp90KWMtUgiHAhWYGLtCylAZshhGriNO3JfzFmOC&#10;vpba4zWF21bmWfYqLTacGgx2tDZUfZc/VkGTh/eZP5zysD2g2Twfy/M4Xyv19Niv3kBE6uNd/O/e&#10;6DR/PIG/Z9IFcnEDAAD//wMAUEsBAi0AFAAGAAgAAAAhANvh9svuAAAAhQEAABMAAAAAAAAAAAAA&#10;AAAAAAAAAFtDb250ZW50X1R5cGVzXS54bWxQSwECLQAUAAYACAAAACEAWvQsW78AAAAVAQAACwAA&#10;AAAAAAAAAAAAAAAfAQAAX3JlbHMvLnJlbHNQSwECLQAUAAYACAAAACEATmeJO8MAAADcAAAADwAA&#10;AAAAAAAAAAAAAAAHAgAAZHJzL2Rvd25yZXYueG1sUEsFBgAAAAADAAMAtwAAAPcCAAAAAA==&#10;">
                  <v:imagedata r:id="rId44" o:title=""/>
                </v:shape>
                <v:shape id="Textbox 138" o:spid="_x0000_s1151" type="#_x0000_t202" style="position:absolute;left:47;top:47;width:56674;height:32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ZMTwwAAANwAAAAPAAAAZHJzL2Rvd25yZXYueG1sRI/NbsJA&#10;DITvlfoOK1fqrWzSShQFFoSqIsGRnwNHK2uSQNYbZd2Qvn19QOrN1oxnPi9WY2jNQH1qIjvIJxkY&#10;4jL6hisHp+PmbQYmCbLHNjI5+KUEq+Xz0wILH++8p+EgldEQTgU6qEW6wtpU1hQwTWJHrNol9gFF&#10;176yvse7hofWvmfZ1AZsWBtq7OirpvJ2+AkOPqtm2B9DLtsh/7bXza7cnSU59/oyrudghEb5Nz+u&#10;t17xP5RWn9EJ7PIPAAD//wMAUEsBAi0AFAAGAAgAAAAhANvh9svuAAAAhQEAABMAAAAAAAAAAAAA&#10;AAAAAAAAAFtDb250ZW50X1R5cGVzXS54bWxQSwECLQAUAAYACAAAACEAWvQsW78AAAAVAQAACwAA&#10;AAAAAAAAAAAAAAAfAQAAX3JlbHMvLnJlbHNQSwECLQAUAAYACAAAACEAYQGTE8MAAADcAAAADwAA&#10;AAAAAAAAAAAAAAAHAgAAZHJzL2Rvd25yZXYueG1sUEsFBgAAAAADAAMAtwAAAPcCAAAAAA==&#10;" filled="f" strokecolor="#dfe4eb">
                  <v:textbox inset="0,0,0,0">
                    <w:txbxContent>
                      <w:p w14:paraId="50077CDE" w14:textId="11FC34AB" w:rsidR="0009221A" w:rsidRDefault="0009221A">
                        <w:pPr>
                          <w:spacing w:before="143"/>
                          <w:ind w:left="71" w:right="71"/>
                          <w:jc w:val="center"/>
                          <w:rPr>
                            <w:b/>
                          </w:rPr>
                        </w:pPr>
                        <w:r>
                          <w:rPr>
                            <w:b/>
                            <w:color w:val="44536A"/>
                          </w:rPr>
                          <w:t>Respondents</w:t>
                        </w:r>
                        <w:r>
                          <w:rPr>
                            <w:b/>
                            <w:color w:val="44536A"/>
                            <w:spacing w:val="-4"/>
                          </w:rPr>
                          <w:t xml:space="preserve"> </w:t>
                        </w:r>
                        <w:r>
                          <w:rPr>
                            <w:b/>
                            <w:color w:val="44536A"/>
                          </w:rPr>
                          <w:t>Institution</w:t>
                        </w:r>
                        <w:r>
                          <w:rPr>
                            <w:b/>
                            <w:color w:val="44536A"/>
                            <w:spacing w:val="-5"/>
                          </w:rPr>
                          <w:t xml:space="preserve"> L</w:t>
                        </w:r>
                        <w:r>
                          <w:rPr>
                            <w:b/>
                            <w:color w:val="44536A"/>
                            <w:spacing w:val="-2"/>
                          </w:rPr>
                          <w:t>ocation</w:t>
                        </w:r>
                      </w:p>
                      <w:p w14:paraId="4A4E2D2F" w14:textId="77777777" w:rsidR="0009221A" w:rsidRDefault="0009221A">
                        <w:pPr>
                          <w:rPr>
                            <w:b/>
                          </w:rPr>
                        </w:pPr>
                      </w:p>
                      <w:p w14:paraId="34284A6D" w14:textId="77777777" w:rsidR="0009221A" w:rsidRDefault="0009221A">
                        <w:pPr>
                          <w:rPr>
                            <w:b/>
                          </w:rPr>
                        </w:pPr>
                      </w:p>
                      <w:p w14:paraId="08BC1616" w14:textId="77777777" w:rsidR="0009221A" w:rsidRDefault="0009221A">
                        <w:pPr>
                          <w:spacing w:before="15"/>
                          <w:rPr>
                            <w:b/>
                          </w:rPr>
                        </w:pPr>
                      </w:p>
                      <w:p w14:paraId="32A7FF58" w14:textId="77777777" w:rsidR="0009221A" w:rsidRDefault="0009221A">
                        <w:pPr>
                          <w:ind w:left="5415"/>
                          <w:rPr>
                            <w:rFonts w:ascii="Calibri"/>
                            <w:sz w:val="18"/>
                          </w:rPr>
                        </w:pPr>
                        <w:r>
                          <w:rPr>
                            <w:rFonts w:ascii="Calibri"/>
                            <w:color w:val="44536A"/>
                            <w:spacing w:val="-2"/>
                            <w:sz w:val="18"/>
                          </w:rPr>
                          <w:t>51.60%</w:t>
                        </w:r>
                      </w:p>
                      <w:p w14:paraId="71FB9308" w14:textId="77777777" w:rsidR="0009221A" w:rsidRDefault="0009221A">
                        <w:pPr>
                          <w:spacing w:before="122"/>
                          <w:ind w:left="122"/>
                          <w:rPr>
                            <w:rFonts w:ascii="Calibri"/>
                            <w:b/>
                            <w:sz w:val="18"/>
                          </w:rPr>
                        </w:pPr>
                        <w:r>
                          <w:rPr>
                            <w:rFonts w:ascii="Calibri"/>
                            <w:b/>
                            <w:color w:val="44536A"/>
                            <w:spacing w:val="-2"/>
                            <w:sz w:val="18"/>
                          </w:rPr>
                          <w:t>Trainees</w:t>
                        </w:r>
                      </w:p>
                      <w:p w14:paraId="5B447F5C" w14:textId="77777777" w:rsidR="0009221A" w:rsidRDefault="0009221A">
                        <w:pPr>
                          <w:spacing w:before="142"/>
                          <w:ind w:left="1918"/>
                          <w:jc w:val="center"/>
                          <w:rPr>
                            <w:rFonts w:ascii="Calibri"/>
                            <w:sz w:val="18"/>
                          </w:rPr>
                        </w:pPr>
                        <w:r>
                          <w:rPr>
                            <w:rFonts w:ascii="Calibri"/>
                            <w:color w:val="44536A"/>
                            <w:spacing w:val="-2"/>
                            <w:sz w:val="18"/>
                          </w:rPr>
                          <w:t>48.40%</w:t>
                        </w:r>
                      </w:p>
                      <w:p w14:paraId="6DD6C429" w14:textId="77777777" w:rsidR="0009221A" w:rsidRDefault="0009221A">
                        <w:pPr>
                          <w:spacing w:before="84"/>
                          <w:rPr>
                            <w:rFonts w:ascii="Calibri"/>
                            <w:sz w:val="18"/>
                          </w:rPr>
                        </w:pPr>
                      </w:p>
                      <w:p w14:paraId="63304DA2" w14:textId="77777777" w:rsidR="0009221A" w:rsidRDefault="0009221A">
                        <w:pPr>
                          <w:spacing w:before="1" w:line="369" w:lineRule="auto"/>
                          <w:ind w:left="7309"/>
                          <w:rPr>
                            <w:rFonts w:ascii="Calibri"/>
                            <w:sz w:val="18"/>
                          </w:rPr>
                        </w:pPr>
                        <w:r>
                          <w:rPr>
                            <w:rFonts w:ascii="Calibri"/>
                            <w:color w:val="44536A"/>
                            <w:sz w:val="18"/>
                          </w:rPr>
                          <w:t>Mount</w:t>
                        </w:r>
                        <w:r>
                          <w:rPr>
                            <w:rFonts w:ascii="Calibri"/>
                            <w:color w:val="44536A"/>
                            <w:spacing w:val="-11"/>
                            <w:sz w:val="18"/>
                          </w:rPr>
                          <w:t xml:space="preserve"> </w:t>
                        </w:r>
                        <w:r>
                          <w:rPr>
                            <w:rFonts w:ascii="Calibri"/>
                            <w:color w:val="44536A"/>
                            <w:sz w:val="18"/>
                          </w:rPr>
                          <w:t>Kenya</w:t>
                        </w:r>
                        <w:r>
                          <w:rPr>
                            <w:rFonts w:ascii="Calibri"/>
                            <w:color w:val="44536A"/>
                            <w:spacing w:val="-10"/>
                            <w:sz w:val="18"/>
                          </w:rPr>
                          <w:t xml:space="preserve"> </w:t>
                        </w:r>
                        <w:r>
                          <w:rPr>
                            <w:rFonts w:ascii="Calibri"/>
                            <w:color w:val="44536A"/>
                            <w:sz w:val="18"/>
                          </w:rPr>
                          <w:t>West Mount Kenya East</w:t>
                        </w:r>
                      </w:p>
                      <w:p w14:paraId="4F1F19B1" w14:textId="77777777" w:rsidR="0009221A" w:rsidRDefault="0009221A">
                        <w:pPr>
                          <w:spacing w:before="205"/>
                          <w:ind w:left="71"/>
                          <w:jc w:val="center"/>
                          <w:rPr>
                            <w:rFonts w:ascii="Calibri"/>
                            <w:sz w:val="18"/>
                          </w:rPr>
                        </w:pPr>
                        <w:r>
                          <w:rPr>
                            <w:rFonts w:ascii="Calibri"/>
                            <w:color w:val="44536A"/>
                            <w:spacing w:val="-2"/>
                            <w:sz w:val="18"/>
                          </w:rPr>
                          <w:t>37.50%</w:t>
                        </w:r>
                      </w:p>
                      <w:p w14:paraId="77296CF8" w14:textId="77777777" w:rsidR="0009221A" w:rsidRDefault="0009221A">
                        <w:pPr>
                          <w:spacing w:before="122"/>
                          <w:ind w:left="149"/>
                          <w:rPr>
                            <w:rFonts w:ascii="Calibri"/>
                            <w:b/>
                            <w:sz w:val="18"/>
                          </w:rPr>
                        </w:pPr>
                        <w:r>
                          <w:rPr>
                            <w:rFonts w:ascii="Calibri"/>
                            <w:b/>
                            <w:color w:val="44536A"/>
                            <w:spacing w:val="-2"/>
                            <w:sz w:val="18"/>
                          </w:rPr>
                          <w:t>Trainers</w:t>
                        </w:r>
                      </w:p>
                      <w:p w14:paraId="0B4665DA" w14:textId="77777777" w:rsidR="0009221A" w:rsidRDefault="0009221A">
                        <w:pPr>
                          <w:spacing w:before="141"/>
                          <w:ind w:right="2030"/>
                          <w:jc w:val="right"/>
                          <w:rPr>
                            <w:rFonts w:ascii="Calibri"/>
                            <w:sz w:val="18"/>
                          </w:rPr>
                        </w:pPr>
                        <w:r>
                          <w:rPr>
                            <w:rFonts w:ascii="Calibri"/>
                            <w:color w:val="44536A"/>
                            <w:spacing w:val="-2"/>
                            <w:sz w:val="18"/>
                          </w:rPr>
                          <w:t>62.50%</w:t>
                        </w:r>
                      </w:p>
                    </w:txbxContent>
                  </v:textbox>
                </v:shape>
                <w10:wrap type="topAndBottom" anchorx="page"/>
              </v:group>
            </w:pict>
          </mc:Fallback>
        </mc:AlternateContent>
      </w:r>
    </w:p>
    <w:p w14:paraId="193F7CDB" w14:textId="77777777" w:rsidR="00675A5B" w:rsidRDefault="00675A5B" w:rsidP="00192D96">
      <w:pPr>
        <w:pStyle w:val="Caption"/>
      </w:pPr>
      <w:bookmarkStart w:id="300" w:name="_bookmark79"/>
      <w:bookmarkStart w:id="301" w:name="_Toc206064952"/>
      <w:bookmarkStart w:id="302" w:name="_Toc213099124"/>
      <w:bookmarkEnd w:id="300"/>
    </w:p>
    <w:p w14:paraId="4DA623F3" w14:textId="2A7658F5" w:rsidR="00331BAC" w:rsidRDefault="00192D96" w:rsidP="00192D96">
      <w:pPr>
        <w:pStyle w:val="Caption"/>
      </w:pPr>
      <w:r>
        <w:t xml:space="preserve">Figure 4. </w:t>
      </w:r>
      <w:r w:rsidR="0009221A">
        <w:fldChar w:fldCharType="begin"/>
      </w:r>
      <w:r w:rsidR="0009221A">
        <w:instrText xml:space="preserve"> SEQ Figure_4. \* ARABIC </w:instrText>
      </w:r>
      <w:r w:rsidR="0009221A">
        <w:fldChar w:fldCharType="separate"/>
      </w:r>
      <w:r>
        <w:rPr>
          <w:noProof/>
        </w:rPr>
        <w:t>5</w:t>
      </w:r>
      <w:r w:rsidR="0009221A">
        <w:rPr>
          <w:noProof/>
        </w:rPr>
        <w:fldChar w:fldCharType="end"/>
      </w:r>
      <w:r>
        <w:t xml:space="preserve">: </w:t>
      </w:r>
      <w:r w:rsidR="007E3091">
        <w:t>Respondents</w:t>
      </w:r>
      <w:r w:rsidR="007E3091">
        <w:rPr>
          <w:spacing w:val="-3"/>
        </w:rPr>
        <w:t xml:space="preserve"> </w:t>
      </w:r>
      <w:r>
        <w:t>Institution</w:t>
      </w:r>
      <w:r>
        <w:rPr>
          <w:spacing w:val="-3"/>
        </w:rPr>
        <w:t xml:space="preserve"> </w:t>
      </w:r>
      <w:r w:rsidR="007E3091">
        <w:rPr>
          <w:spacing w:val="-2"/>
        </w:rPr>
        <w:t>Location</w:t>
      </w:r>
      <w:bookmarkEnd w:id="301"/>
      <w:bookmarkEnd w:id="302"/>
    </w:p>
    <w:p w14:paraId="2393A5B5" w14:textId="1E210AC9" w:rsidR="00331BAC" w:rsidRPr="00192D96" w:rsidRDefault="00192D96" w:rsidP="00192D96">
      <w:pPr>
        <w:pStyle w:val="Heading3"/>
      </w:pPr>
      <w:bookmarkStart w:id="303" w:name="4.2.5_Student_Program"/>
      <w:bookmarkStart w:id="304" w:name="_bookmark80"/>
      <w:bookmarkStart w:id="305" w:name="_Toc206065979"/>
      <w:bookmarkStart w:id="306" w:name="_Toc213164580"/>
      <w:bookmarkEnd w:id="303"/>
      <w:bookmarkEnd w:id="304"/>
      <w:r>
        <w:lastRenderedPageBreak/>
        <w:t xml:space="preserve">4.2.6 </w:t>
      </w:r>
      <w:r w:rsidRPr="00192D96">
        <w:t>Student Program</w:t>
      </w:r>
      <w:bookmarkEnd w:id="305"/>
      <w:bookmarkEnd w:id="306"/>
    </w:p>
    <w:p w14:paraId="7100CA89" w14:textId="77777777" w:rsidR="00331BAC" w:rsidRDefault="001C2F36" w:rsidP="00192D96">
      <w:r>
        <w:t>The</w:t>
      </w:r>
      <w:r>
        <w:rPr>
          <w:spacing w:val="-5"/>
        </w:rPr>
        <w:t xml:space="preserve"> </w:t>
      </w:r>
      <w:r>
        <w:t>study</w:t>
      </w:r>
      <w:r>
        <w:rPr>
          <w:spacing w:val="-2"/>
        </w:rPr>
        <w:t xml:space="preserve"> </w:t>
      </w:r>
      <w:r>
        <w:t>collected</w:t>
      </w:r>
      <w:r>
        <w:rPr>
          <w:spacing w:val="-2"/>
        </w:rPr>
        <w:t xml:space="preserve"> </w:t>
      </w:r>
      <w:r>
        <w:t>data</w:t>
      </w:r>
      <w:r>
        <w:rPr>
          <w:spacing w:val="-3"/>
        </w:rPr>
        <w:t xml:space="preserve"> </w:t>
      </w:r>
      <w:r>
        <w:t>about</w:t>
      </w:r>
      <w:r>
        <w:rPr>
          <w:spacing w:val="-3"/>
        </w:rPr>
        <w:t xml:space="preserve"> </w:t>
      </w:r>
      <w:r>
        <w:t>the</w:t>
      </w:r>
      <w:r>
        <w:rPr>
          <w:spacing w:val="-3"/>
        </w:rPr>
        <w:t xml:space="preserve"> </w:t>
      </w:r>
      <w:r>
        <w:t>student</w:t>
      </w:r>
      <w:r>
        <w:rPr>
          <w:spacing w:val="-2"/>
        </w:rPr>
        <w:t xml:space="preserve"> </w:t>
      </w:r>
      <w:r>
        <w:t>program,</w:t>
      </w:r>
      <w:r>
        <w:rPr>
          <w:spacing w:val="-2"/>
        </w:rPr>
        <w:t xml:space="preserve"> </w:t>
      </w:r>
      <w:r>
        <w:t>the</w:t>
      </w:r>
      <w:r>
        <w:rPr>
          <w:spacing w:val="-3"/>
        </w:rPr>
        <w:t xml:space="preserve"> </w:t>
      </w:r>
      <w:r>
        <w:t>results</w:t>
      </w:r>
      <w:r>
        <w:rPr>
          <w:spacing w:val="-2"/>
        </w:rPr>
        <w:t xml:space="preserve"> </w:t>
      </w:r>
      <w:r>
        <w:t>were</w:t>
      </w:r>
      <w:r>
        <w:rPr>
          <w:spacing w:val="-2"/>
        </w:rPr>
        <w:t xml:space="preserve"> </w:t>
      </w:r>
      <w:r>
        <w:t>recorded</w:t>
      </w:r>
      <w:r>
        <w:rPr>
          <w:spacing w:val="-2"/>
        </w:rPr>
        <w:t xml:space="preserve"> </w:t>
      </w:r>
      <w:r>
        <w:t>in</w:t>
      </w:r>
      <w:r>
        <w:rPr>
          <w:spacing w:val="-7"/>
        </w:rPr>
        <w:t xml:space="preserve"> </w:t>
      </w:r>
      <w:r>
        <w:t>Table</w:t>
      </w:r>
      <w:r>
        <w:rPr>
          <w:spacing w:val="-3"/>
        </w:rPr>
        <w:t xml:space="preserve"> </w:t>
      </w:r>
      <w:r>
        <w:rPr>
          <w:spacing w:val="-4"/>
        </w:rPr>
        <w:t>4.6.</w:t>
      </w:r>
    </w:p>
    <w:p w14:paraId="751987FA" w14:textId="40B4FEFB" w:rsidR="00331BAC" w:rsidRDefault="00192D96" w:rsidP="00192D96">
      <w:pPr>
        <w:pStyle w:val="Caption"/>
      </w:pPr>
      <w:bookmarkStart w:id="307" w:name="_bookmark81"/>
      <w:bookmarkStart w:id="308" w:name="_Toc206064751"/>
      <w:bookmarkStart w:id="309" w:name="_Toc213099084"/>
      <w:bookmarkEnd w:id="307"/>
      <w:r>
        <w:t xml:space="preserve">Table 4. </w:t>
      </w:r>
      <w:r w:rsidR="0009221A">
        <w:fldChar w:fldCharType="begin"/>
      </w:r>
      <w:r w:rsidR="0009221A">
        <w:instrText xml:space="preserve"> SEQ Table_4. \* ARABIC </w:instrText>
      </w:r>
      <w:r w:rsidR="0009221A">
        <w:fldChar w:fldCharType="separate"/>
      </w:r>
      <w:r w:rsidR="00A219DF">
        <w:rPr>
          <w:noProof/>
        </w:rPr>
        <w:t>6</w:t>
      </w:r>
      <w:r w:rsidR="0009221A">
        <w:rPr>
          <w:noProof/>
        </w:rPr>
        <w:fldChar w:fldCharType="end"/>
      </w:r>
      <w:r>
        <w:t>: Student</w:t>
      </w:r>
      <w:r>
        <w:rPr>
          <w:spacing w:val="-7"/>
        </w:rPr>
        <w:t xml:space="preserve"> </w:t>
      </w:r>
      <w:r w:rsidR="00416E20">
        <w:rPr>
          <w:spacing w:val="-2"/>
        </w:rPr>
        <w:t>P</w:t>
      </w:r>
      <w:r>
        <w:rPr>
          <w:spacing w:val="-2"/>
        </w:rPr>
        <w:t>rogram</w:t>
      </w:r>
      <w:bookmarkEnd w:id="308"/>
      <w:bookmarkEnd w:id="309"/>
    </w:p>
    <w:tbl>
      <w:tblPr>
        <w:tblW w:w="5000" w:type="pct"/>
        <w:tblCellMar>
          <w:left w:w="0" w:type="dxa"/>
          <w:right w:w="0" w:type="dxa"/>
        </w:tblCellMar>
        <w:tblLook w:val="01E0" w:firstRow="1" w:lastRow="1" w:firstColumn="1" w:lastColumn="1" w:noHBand="0" w:noVBand="0"/>
      </w:tblPr>
      <w:tblGrid>
        <w:gridCol w:w="5079"/>
        <w:gridCol w:w="1810"/>
        <w:gridCol w:w="1421"/>
      </w:tblGrid>
      <w:tr w:rsidR="00331BAC" w14:paraId="788A3D60" w14:textId="77777777" w:rsidTr="00192D96">
        <w:trPr>
          <w:trHeight w:val="275"/>
        </w:trPr>
        <w:tc>
          <w:tcPr>
            <w:tcW w:w="3056" w:type="pct"/>
            <w:tcBorders>
              <w:top w:val="single" w:sz="4" w:space="0" w:color="000000"/>
              <w:bottom w:val="single" w:sz="4" w:space="0" w:color="000000"/>
            </w:tcBorders>
          </w:tcPr>
          <w:p w14:paraId="7BB1DE22" w14:textId="77777777" w:rsidR="00331BAC" w:rsidRDefault="001C2F36">
            <w:pPr>
              <w:pStyle w:val="TableParagraph"/>
              <w:spacing w:line="255" w:lineRule="exact"/>
              <w:ind w:left="7"/>
            </w:pPr>
            <w:r>
              <w:t>Student</w:t>
            </w:r>
            <w:r>
              <w:rPr>
                <w:spacing w:val="-1"/>
              </w:rPr>
              <w:t xml:space="preserve"> </w:t>
            </w:r>
            <w:r>
              <w:rPr>
                <w:spacing w:val="-2"/>
              </w:rPr>
              <w:t>Program</w:t>
            </w:r>
          </w:p>
        </w:tc>
        <w:tc>
          <w:tcPr>
            <w:tcW w:w="1089" w:type="pct"/>
            <w:tcBorders>
              <w:top w:val="single" w:sz="4" w:space="0" w:color="000000"/>
              <w:bottom w:val="single" w:sz="4" w:space="0" w:color="000000"/>
            </w:tcBorders>
          </w:tcPr>
          <w:p w14:paraId="71A3C60B" w14:textId="77777777" w:rsidR="00331BAC" w:rsidRDefault="001C2F36" w:rsidP="00192D96">
            <w:pPr>
              <w:pStyle w:val="TableParagraph"/>
              <w:spacing w:line="255" w:lineRule="exact"/>
              <w:jc w:val="center"/>
            </w:pPr>
            <w:r>
              <w:rPr>
                <w:spacing w:val="-2"/>
              </w:rPr>
              <w:t>Frequency</w:t>
            </w:r>
          </w:p>
        </w:tc>
        <w:tc>
          <w:tcPr>
            <w:tcW w:w="855" w:type="pct"/>
            <w:tcBorders>
              <w:top w:val="single" w:sz="4" w:space="0" w:color="000000"/>
              <w:bottom w:val="single" w:sz="4" w:space="0" w:color="000000"/>
            </w:tcBorders>
          </w:tcPr>
          <w:p w14:paraId="32F19267" w14:textId="77777777" w:rsidR="00331BAC" w:rsidRDefault="001C2F36" w:rsidP="00192D96">
            <w:pPr>
              <w:pStyle w:val="TableParagraph"/>
              <w:spacing w:line="255" w:lineRule="exact"/>
              <w:ind w:left="75"/>
              <w:jc w:val="center"/>
            </w:pPr>
            <w:r>
              <w:rPr>
                <w:spacing w:val="-2"/>
              </w:rPr>
              <w:t>Percent</w:t>
            </w:r>
          </w:p>
        </w:tc>
      </w:tr>
      <w:tr w:rsidR="00331BAC" w14:paraId="3719019E" w14:textId="77777777" w:rsidTr="00192D96">
        <w:trPr>
          <w:trHeight w:val="282"/>
        </w:trPr>
        <w:tc>
          <w:tcPr>
            <w:tcW w:w="3056" w:type="pct"/>
            <w:tcBorders>
              <w:top w:val="single" w:sz="4" w:space="0" w:color="000000"/>
            </w:tcBorders>
          </w:tcPr>
          <w:p w14:paraId="6A618269" w14:textId="77777777" w:rsidR="00331BAC" w:rsidRDefault="001C2F36">
            <w:pPr>
              <w:pStyle w:val="TableParagraph"/>
              <w:spacing w:before="1" w:line="261" w:lineRule="exact"/>
              <w:ind w:left="7"/>
            </w:pPr>
            <w:r>
              <w:t>Competence</w:t>
            </w:r>
            <w:r>
              <w:rPr>
                <w:spacing w:val="-2"/>
              </w:rPr>
              <w:t xml:space="preserve"> based</w:t>
            </w:r>
          </w:p>
        </w:tc>
        <w:tc>
          <w:tcPr>
            <w:tcW w:w="1089" w:type="pct"/>
            <w:tcBorders>
              <w:top w:val="single" w:sz="4" w:space="0" w:color="000000"/>
            </w:tcBorders>
          </w:tcPr>
          <w:p w14:paraId="39D4DDC5" w14:textId="77777777" w:rsidR="00331BAC" w:rsidRDefault="001C2F36" w:rsidP="00192D96">
            <w:pPr>
              <w:pStyle w:val="TableParagraph"/>
              <w:spacing w:before="1" w:line="261" w:lineRule="exact"/>
              <w:ind w:right="1"/>
              <w:jc w:val="center"/>
            </w:pPr>
            <w:r>
              <w:rPr>
                <w:spacing w:val="-5"/>
              </w:rPr>
              <w:t>202</w:t>
            </w:r>
          </w:p>
        </w:tc>
        <w:tc>
          <w:tcPr>
            <w:tcW w:w="855" w:type="pct"/>
            <w:tcBorders>
              <w:top w:val="single" w:sz="4" w:space="0" w:color="000000"/>
            </w:tcBorders>
          </w:tcPr>
          <w:p w14:paraId="364CB06C" w14:textId="77777777" w:rsidR="00331BAC" w:rsidRDefault="001C2F36" w:rsidP="00192D96">
            <w:pPr>
              <w:pStyle w:val="TableParagraph"/>
              <w:spacing w:before="1" w:line="261" w:lineRule="exact"/>
              <w:ind w:left="75"/>
              <w:jc w:val="center"/>
            </w:pPr>
            <w:r>
              <w:rPr>
                <w:spacing w:val="-4"/>
              </w:rPr>
              <w:t>80.8</w:t>
            </w:r>
          </w:p>
        </w:tc>
      </w:tr>
      <w:tr w:rsidR="00331BAC" w14:paraId="0F6E3447" w14:textId="77777777" w:rsidTr="00192D96">
        <w:trPr>
          <w:trHeight w:val="275"/>
        </w:trPr>
        <w:tc>
          <w:tcPr>
            <w:tcW w:w="3056" w:type="pct"/>
          </w:tcPr>
          <w:p w14:paraId="555FD0D4" w14:textId="77777777" w:rsidR="00331BAC" w:rsidRDefault="001C2F36">
            <w:pPr>
              <w:pStyle w:val="TableParagraph"/>
              <w:spacing w:line="255" w:lineRule="exact"/>
              <w:ind w:left="7"/>
            </w:pPr>
            <w:r>
              <w:t>Dual</w:t>
            </w:r>
            <w:r>
              <w:rPr>
                <w:spacing w:val="-1"/>
              </w:rPr>
              <w:t xml:space="preserve"> </w:t>
            </w:r>
            <w:r>
              <w:rPr>
                <w:spacing w:val="-2"/>
              </w:rPr>
              <w:t>training</w:t>
            </w:r>
          </w:p>
        </w:tc>
        <w:tc>
          <w:tcPr>
            <w:tcW w:w="1089" w:type="pct"/>
          </w:tcPr>
          <w:p w14:paraId="57DB4B54" w14:textId="77777777" w:rsidR="00331BAC" w:rsidRDefault="001C2F36" w:rsidP="00192D96">
            <w:pPr>
              <w:pStyle w:val="TableParagraph"/>
              <w:spacing w:line="255" w:lineRule="exact"/>
              <w:ind w:right="1"/>
              <w:jc w:val="center"/>
            </w:pPr>
            <w:r>
              <w:rPr>
                <w:spacing w:val="-5"/>
              </w:rPr>
              <w:t>45</w:t>
            </w:r>
          </w:p>
        </w:tc>
        <w:tc>
          <w:tcPr>
            <w:tcW w:w="855" w:type="pct"/>
          </w:tcPr>
          <w:p w14:paraId="12E5A817" w14:textId="77777777" w:rsidR="00331BAC" w:rsidRDefault="001C2F36" w:rsidP="00192D96">
            <w:pPr>
              <w:pStyle w:val="TableParagraph"/>
              <w:spacing w:line="255" w:lineRule="exact"/>
              <w:ind w:left="75"/>
              <w:jc w:val="center"/>
            </w:pPr>
            <w:r>
              <w:rPr>
                <w:spacing w:val="-4"/>
              </w:rPr>
              <w:t>18.0</w:t>
            </w:r>
          </w:p>
        </w:tc>
      </w:tr>
      <w:tr w:rsidR="00331BAC" w14:paraId="64E0C653" w14:textId="77777777" w:rsidTr="00192D96">
        <w:trPr>
          <w:trHeight w:val="275"/>
        </w:trPr>
        <w:tc>
          <w:tcPr>
            <w:tcW w:w="3056" w:type="pct"/>
          </w:tcPr>
          <w:p w14:paraId="11D84AEF" w14:textId="77777777" w:rsidR="00331BAC" w:rsidRDefault="001C2F36">
            <w:pPr>
              <w:pStyle w:val="TableParagraph"/>
              <w:spacing w:line="255" w:lineRule="exact"/>
              <w:ind w:left="7"/>
            </w:pPr>
            <w:r>
              <w:t>Recognition</w:t>
            </w:r>
            <w:r>
              <w:rPr>
                <w:spacing w:val="-3"/>
              </w:rPr>
              <w:t xml:space="preserve"> </w:t>
            </w:r>
            <w:r>
              <w:t>of</w:t>
            </w:r>
            <w:r>
              <w:rPr>
                <w:spacing w:val="-1"/>
              </w:rPr>
              <w:t xml:space="preserve"> </w:t>
            </w:r>
            <w:r>
              <w:t xml:space="preserve">prior </w:t>
            </w:r>
            <w:r>
              <w:rPr>
                <w:spacing w:val="-2"/>
              </w:rPr>
              <w:t>learning</w:t>
            </w:r>
          </w:p>
        </w:tc>
        <w:tc>
          <w:tcPr>
            <w:tcW w:w="1089" w:type="pct"/>
          </w:tcPr>
          <w:p w14:paraId="31BF5CB6" w14:textId="77777777" w:rsidR="00331BAC" w:rsidRDefault="001C2F36" w:rsidP="00192D96">
            <w:pPr>
              <w:pStyle w:val="TableParagraph"/>
              <w:spacing w:line="255" w:lineRule="exact"/>
              <w:ind w:right="1"/>
              <w:jc w:val="center"/>
            </w:pPr>
            <w:r>
              <w:rPr>
                <w:spacing w:val="-10"/>
              </w:rPr>
              <w:t>3</w:t>
            </w:r>
          </w:p>
        </w:tc>
        <w:tc>
          <w:tcPr>
            <w:tcW w:w="855" w:type="pct"/>
          </w:tcPr>
          <w:p w14:paraId="15547A33" w14:textId="77777777" w:rsidR="00331BAC" w:rsidRDefault="001C2F36" w:rsidP="00192D96">
            <w:pPr>
              <w:pStyle w:val="TableParagraph"/>
              <w:spacing w:line="255" w:lineRule="exact"/>
              <w:ind w:left="75"/>
              <w:jc w:val="center"/>
            </w:pPr>
            <w:r>
              <w:rPr>
                <w:spacing w:val="-5"/>
              </w:rPr>
              <w:t>1.2</w:t>
            </w:r>
          </w:p>
        </w:tc>
      </w:tr>
      <w:tr w:rsidR="00331BAC" w14:paraId="02438200" w14:textId="77777777" w:rsidTr="00192D96">
        <w:trPr>
          <w:trHeight w:val="271"/>
        </w:trPr>
        <w:tc>
          <w:tcPr>
            <w:tcW w:w="3056" w:type="pct"/>
            <w:tcBorders>
              <w:bottom w:val="single" w:sz="4" w:space="0" w:color="000000"/>
            </w:tcBorders>
          </w:tcPr>
          <w:p w14:paraId="1E254927" w14:textId="77777777" w:rsidR="00331BAC" w:rsidRDefault="001C2F36">
            <w:pPr>
              <w:pStyle w:val="TableParagraph"/>
              <w:spacing w:line="252" w:lineRule="exact"/>
              <w:ind w:left="7"/>
            </w:pPr>
            <w:r>
              <w:rPr>
                <w:spacing w:val="-2"/>
              </w:rPr>
              <w:t>Total</w:t>
            </w:r>
          </w:p>
        </w:tc>
        <w:tc>
          <w:tcPr>
            <w:tcW w:w="1089" w:type="pct"/>
            <w:tcBorders>
              <w:bottom w:val="single" w:sz="4" w:space="0" w:color="000000"/>
            </w:tcBorders>
          </w:tcPr>
          <w:p w14:paraId="17741F55" w14:textId="77777777" w:rsidR="00331BAC" w:rsidRDefault="001C2F36" w:rsidP="00192D96">
            <w:pPr>
              <w:pStyle w:val="TableParagraph"/>
              <w:spacing w:line="252" w:lineRule="exact"/>
              <w:ind w:right="1"/>
              <w:jc w:val="center"/>
            </w:pPr>
            <w:r>
              <w:rPr>
                <w:spacing w:val="-5"/>
              </w:rPr>
              <w:t>250</w:t>
            </w:r>
          </w:p>
        </w:tc>
        <w:tc>
          <w:tcPr>
            <w:tcW w:w="855" w:type="pct"/>
            <w:tcBorders>
              <w:bottom w:val="single" w:sz="4" w:space="0" w:color="000000"/>
            </w:tcBorders>
          </w:tcPr>
          <w:p w14:paraId="5CE2C244" w14:textId="77777777" w:rsidR="00331BAC" w:rsidRDefault="001C2F36" w:rsidP="00192D96">
            <w:pPr>
              <w:pStyle w:val="TableParagraph"/>
              <w:spacing w:line="252" w:lineRule="exact"/>
              <w:ind w:left="75"/>
              <w:jc w:val="center"/>
            </w:pPr>
            <w:r>
              <w:rPr>
                <w:spacing w:val="-2"/>
              </w:rPr>
              <w:t>100.0</w:t>
            </w:r>
          </w:p>
        </w:tc>
      </w:tr>
    </w:tbl>
    <w:p w14:paraId="7BE4CC44" w14:textId="77777777" w:rsidR="00675A5B" w:rsidRDefault="00675A5B" w:rsidP="00192D96"/>
    <w:p w14:paraId="7379DA6C" w14:textId="19B62637" w:rsidR="00331BAC" w:rsidRDefault="001C2F36" w:rsidP="00192D96">
      <w:r>
        <w:t>Table</w:t>
      </w:r>
      <w:r>
        <w:rPr>
          <w:spacing w:val="-1"/>
        </w:rPr>
        <w:t xml:space="preserve"> </w:t>
      </w:r>
      <w:r>
        <w:t>4.6</w:t>
      </w:r>
      <w:r>
        <w:rPr>
          <w:spacing w:val="-1"/>
        </w:rPr>
        <w:t xml:space="preserve"> </w:t>
      </w:r>
      <w:r>
        <w:t>shows</w:t>
      </w:r>
      <w:r>
        <w:rPr>
          <w:spacing w:val="-1"/>
        </w:rPr>
        <w:t xml:space="preserve"> </w:t>
      </w:r>
      <w:r>
        <w:t>that that majority</w:t>
      </w:r>
      <w:r>
        <w:rPr>
          <w:spacing w:val="-1"/>
        </w:rPr>
        <w:t xml:space="preserve"> </w:t>
      </w:r>
      <w:r>
        <w:t>(80.8%) of</w:t>
      </w:r>
      <w:r>
        <w:rPr>
          <w:spacing w:val="-2"/>
        </w:rPr>
        <w:t xml:space="preserve"> </w:t>
      </w:r>
      <w:r>
        <w:t>the</w:t>
      </w:r>
      <w:r>
        <w:rPr>
          <w:spacing w:val="-2"/>
        </w:rPr>
        <w:t xml:space="preserve"> </w:t>
      </w:r>
      <w:r>
        <w:t>students</w:t>
      </w:r>
      <w:r>
        <w:rPr>
          <w:spacing w:val="-1"/>
        </w:rPr>
        <w:t xml:space="preserve"> </w:t>
      </w:r>
      <w:r>
        <w:t>are</w:t>
      </w:r>
      <w:r>
        <w:rPr>
          <w:spacing w:val="-2"/>
        </w:rPr>
        <w:t xml:space="preserve"> </w:t>
      </w:r>
      <w:r>
        <w:t>on</w:t>
      </w:r>
      <w:r>
        <w:rPr>
          <w:spacing w:val="-1"/>
        </w:rPr>
        <w:t xml:space="preserve"> </w:t>
      </w:r>
      <w:r>
        <w:t>competence-based</w:t>
      </w:r>
      <w:r>
        <w:rPr>
          <w:spacing w:val="-1"/>
        </w:rPr>
        <w:t xml:space="preserve"> </w:t>
      </w:r>
      <w:r>
        <w:t>program, 18.0% are taking dual training while 1.2% are on recognition of prior learning program.</w:t>
      </w:r>
    </w:p>
    <w:p w14:paraId="24BD4F02" w14:textId="77777777" w:rsidR="00331BAC" w:rsidRDefault="001C2F36" w:rsidP="00192D96">
      <w:r>
        <w:t>The</w:t>
      </w:r>
      <w:r>
        <w:rPr>
          <w:spacing w:val="-3"/>
        </w:rPr>
        <w:t xml:space="preserve"> </w:t>
      </w:r>
      <w:r>
        <w:t>above</w:t>
      </w:r>
      <w:r>
        <w:rPr>
          <w:spacing w:val="-2"/>
        </w:rPr>
        <w:t xml:space="preserve"> </w:t>
      </w:r>
      <w:r>
        <w:t>results</w:t>
      </w:r>
      <w:r>
        <w:rPr>
          <w:spacing w:val="-1"/>
        </w:rPr>
        <w:t xml:space="preserve"> </w:t>
      </w:r>
      <w:r>
        <w:t>were</w:t>
      </w:r>
      <w:r>
        <w:rPr>
          <w:spacing w:val="-1"/>
        </w:rPr>
        <w:t xml:space="preserve"> </w:t>
      </w:r>
      <w:r>
        <w:t>illustrated</w:t>
      </w:r>
      <w:r>
        <w:rPr>
          <w:spacing w:val="-1"/>
        </w:rPr>
        <w:t xml:space="preserve"> </w:t>
      </w:r>
      <w:r>
        <w:t>by</w:t>
      </w:r>
      <w:r>
        <w:rPr>
          <w:spacing w:val="-2"/>
        </w:rPr>
        <w:t xml:space="preserve"> </w:t>
      </w:r>
      <w:r>
        <w:t>pie</w:t>
      </w:r>
      <w:r>
        <w:rPr>
          <w:spacing w:val="-2"/>
        </w:rPr>
        <w:t xml:space="preserve"> </w:t>
      </w:r>
      <w:r>
        <w:t>chart</w:t>
      </w:r>
      <w:r>
        <w:rPr>
          <w:spacing w:val="-1"/>
        </w:rPr>
        <w:t xml:space="preserve"> </w:t>
      </w:r>
      <w:r>
        <w:t>in</w:t>
      </w:r>
      <w:r>
        <w:rPr>
          <w:spacing w:val="-2"/>
        </w:rPr>
        <w:t xml:space="preserve"> </w:t>
      </w:r>
      <w:r>
        <w:t>Figure</w:t>
      </w:r>
      <w:r>
        <w:rPr>
          <w:spacing w:val="-1"/>
        </w:rPr>
        <w:t xml:space="preserve"> </w:t>
      </w:r>
      <w:r>
        <w:rPr>
          <w:spacing w:val="-5"/>
        </w:rPr>
        <w:t>4.6</w:t>
      </w:r>
    </w:p>
    <w:p w14:paraId="0D8CB740" w14:textId="77777777" w:rsidR="00331BAC" w:rsidRDefault="001C2F36">
      <w:pPr>
        <w:pStyle w:val="BodyText"/>
        <w:spacing w:before="174"/>
        <w:rPr>
          <w:sz w:val="20"/>
        </w:rPr>
      </w:pPr>
      <w:r>
        <w:rPr>
          <w:noProof/>
          <w:sz w:val="20"/>
          <w:lang w:val="en-GB" w:eastAsia="en-GB"/>
        </w:rPr>
        <mc:AlternateContent>
          <mc:Choice Requires="wpg">
            <w:drawing>
              <wp:anchor distT="0" distB="0" distL="0" distR="0" simplePos="0" relativeHeight="487592448" behindDoc="1" locked="0" layoutInCell="1" allowOverlap="1" wp14:anchorId="2E187BF2" wp14:editId="4DD5DE2A">
                <wp:simplePos x="0" y="0"/>
                <wp:positionH relativeFrom="page">
                  <wp:posOffset>1457325</wp:posOffset>
                </wp:positionH>
                <wp:positionV relativeFrom="paragraph">
                  <wp:posOffset>274320</wp:posOffset>
                </wp:positionV>
                <wp:extent cx="5153025" cy="3600450"/>
                <wp:effectExtent l="0" t="0" r="9525" b="19050"/>
                <wp:wrapTopAndBottom/>
                <wp:docPr id="139" name="Group 1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3025" cy="3600450"/>
                          <a:chOff x="0" y="0"/>
                          <a:chExt cx="5705475" cy="3600450"/>
                        </a:xfrm>
                      </wpg:grpSpPr>
                      <pic:pic xmlns:pic="http://schemas.openxmlformats.org/drawingml/2006/picture">
                        <pic:nvPicPr>
                          <pic:cNvPr id="140" name="Image 140"/>
                          <pic:cNvPicPr/>
                        </pic:nvPicPr>
                        <pic:blipFill>
                          <a:blip r:embed="rId45" cstate="print"/>
                          <a:stretch>
                            <a:fillRect/>
                          </a:stretch>
                        </pic:blipFill>
                        <pic:spPr>
                          <a:xfrm>
                            <a:off x="1548091" y="640359"/>
                            <a:ext cx="2609291" cy="2609291"/>
                          </a:xfrm>
                          <a:prstGeom prst="rect">
                            <a:avLst/>
                          </a:prstGeom>
                        </pic:spPr>
                      </pic:pic>
                      <wps:wsp>
                        <wps:cNvPr id="141" name="Graphic 141"/>
                        <wps:cNvSpPr/>
                        <wps:spPr>
                          <a:xfrm>
                            <a:off x="723177" y="300732"/>
                            <a:ext cx="2080895" cy="340995"/>
                          </a:xfrm>
                          <a:custGeom>
                            <a:avLst/>
                            <a:gdLst/>
                            <a:ahLst/>
                            <a:cxnLst/>
                            <a:rect l="l" t="t" r="r" b="b"/>
                            <a:pathLst>
                              <a:path w="2080895" h="340995">
                                <a:moveTo>
                                  <a:pt x="2080387" y="340550"/>
                                </a:moveTo>
                                <a:lnTo>
                                  <a:pt x="57302" y="0"/>
                                </a:lnTo>
                                <a:lnTo>
                                  <a:pt x="0" y="0"/>
                                </a:lnTo>
                              </a:path>
                            </a:pathLst>
                          </a:custGeom>
                          <a:ln w="9525">
                            <a:solidFill>
                              <a:srgbClr val="B7C2D1"/>
                            </a:solidFill>
                            <a:prstDash val="solid"/>
                          </a:ln>
                        </wps:spPr>
                        <wps:bodyPr wrap="square" lIns="0" tIns="0" rIns="0" bIns="0" rtlCol="0">
                          <a:prstTxWarp prst="textNoShape">
                            <a:avLst/>
                          </a:prstTxWarp>
                          <a:noAutofit/>
                        </wps:bodyPr>
                      </wps:wsp>
                      <wps:wsp>
                        <wps:cNvPr id="142" name="Graphic 142"/>
                        <wps:cNvSpPr/>
                        <wps:spPr>
                          <a:xfrm>
                            <a:off x="4762" y="4762"/>
                            <a:ext cx="5695950" cy="3590925"/>
                          </a:xfrm>
                          <a:custGeom>
                            <a:avLst/>
                            <a:gdLst/>
                            <a:ahLst/>
                            <a:cxnLst/>
                            <a:rect l="l" t="t" r="r" b="b"/>
                            <a:pathLst>
                              <a:path w="5695950" h="3590925">
                                <a:moveTo>
                                  <a:pt x="0" y="0"/>
                                </a:moveTo>
                                <a:lnTo>
                                  <a:pt x="5695950" y="0"/>
                                </a:lnTo>
                                <a:lnTo>
                                  <a:pt x="5695950" y="3590925"/>
                                </a:lnTo>
                                <a:lnTo>
                                  <a:pt x="0" y="3590925"/>
                                </a:lnTo>
                                <a:lnTo>
                                  <a:pt x="0" y="0"/>
                                </a:lnTo>
                                <a:close/>
                              </a:path>
                            </a:pathLst>
                          </a:custGeom>
                          <a:ln w="9525">
                            <a:solidFill>
                              <a:srgbClr val="DFE4EB"/>
                            </a:solidFill>
                            <a:prstDash val="solid"/>
                          </a:ln>
                        </wps:spPr>
                        <wps:bodyPr wrap="square" lIns="0" tIns="0" rIns="0" bIns="0" rtlCol="0">
                          <a:prstTxWarp prst="textNoShape">
                            <a:avLst/>
                          </a:prstTxWarp>
                          <a:noAutofit/>
                        </wps:bodyPr>
                      </wps:wsp>
                      <wps:wsp>
                        <wps:cNvPr id="143" name="Textbox 143"/>
                        <wps:cNvSpPr txBox="1"/>
                        <wps:spPr>
                          <a:xfrm>
                            <a:off x="52654" y="75703"/>
                            <a:ext cx="564515" cy="532765"/>
                          </a:xfrm>
                          <a:prstGeom prst="rect">
                            <a:avLst/>
                          </a:prstGeom>
                        </wps:spPr>
                        <wps:txbx>
                          <w:txbxContent>
                            <w:p w14:paraId="62B15F12" w14:textId="77777777" w:rsidR="0009221A" w:rsidRDefault="0009221A">
                              <w:pPr>
                                <w:spacing w:line="183" w:lineRule="exact"/>
                                <w:ind w:right="18"/>
                                <w:jc w:val="center"/>
                                <w:rPr>
                                  <w:rFonts w:ascii="Calibri"/>
                                  <w:sz w:val="18"/>
                                </w:rPr>
                              </w:pPr>
                              <w:r>
                                <w:rPr>
                                  <w:rFonts w:ascii="Calibri"/>
                                  <w:color w:val="44536A"/>
                                  <w:spacing w:val="-2"/>
                                  <w:sz w:val="18"/>
                                </w:rPr>
                                <w:t>Recognition</w:t>
                              </w:r>
                            </w:p>
                            <w:p w14:paraId="499923C2" w14:textId="77777777" w:rsidR="0009221A" w:rsidRDefault="0009221A">
                              <w:pPr>
                                <w:ind w:left="136" w:right="154" w:firstLine="2"/>
                                <w:jc w:val="center"/>
                                <w:rPr>
                                  <w:rFonts w:ascii="Calibri"/>
                                  <w:sz w:val="18"/>
                                </w:rPr>
                              </w:pPr>
                              <w:r>
                                <w:rPr>
                                  <w:rFonts w:ascii="Calibri"/>
                                  <w:color w:val="44536A"/>
                                  <w:sz w:val="18"/>
                                </w:rPr>
                                <w:t xml:space="preserve">of prior </w:t>
                              </w:r>
                              <w:r>
                                <w:rPr>
                                  <w:rFonts w:ascii="Calibri"/>
                                  <w:color w:val="44536A"/>
                                  <w:spacing w:val="-2"/>
                                  <w:sz w:val="18"/>
                                </w:rPr>
                                <w:t>learning</w:t>
                              </w:r>
                              <w:r>
                                <w:rPr>
                                  <w:rFonts w:ascii="Calibri"/>
                                  <w:color w:val="44536A"/>
                                  <w:sz w:val="18"/>
                                </w:rPr>
                                <w:t xml:space="preserve"> </w:t>
                              </w:r>
                              <w:r>
                                <w:rPr>
                                  <w:rFonts w:ascii="Calibri"/>
                                  <w:color w:val="44536A"/>
                                  <w:spacing w:val="-6"/>
                                  <w:sz w:val="18"/>
                                </w:rPr>
                                <w:t>1%</w:t>
                              </w:r>
                            </w:p>
                          </w:txbxContent>
                        </wps:txbx>
                        <wps:bodyPr wrap="square" lIns="0" tIns="0" rIns="0" bIns="0" rtlCol="0">
                          <a:noAutofit/>
                        </wps:bodyPr>
                      </wps:wsp>
                      <wps:wsp>
                        <wps:cNvPr id="144" name="Textbox 144"/>
                        <wps:cNvSpPr txBox="1"/>
                        <wps:spPr>
                          <a:xfrm>
                            <a:off x="1586293" y="106699"/>
                            <a:ext cx="2545715" cy="168910"/>
                          </a:xfrm>
                          <a:prstGeom prst="rect">
                            <a:avLst/>
                          </a:prstGeom>
                        </wps:spPr>
                        <wps:txbx>
                          <w:txbxContent>
                            <w:p w14:paraId="288BBF4C" w14:textId="77777777" w:rsidR="0009221A" w:rsidRDefault="0009221A">
                              <w:pPr>
                                <w:spacing w:line="266" w:lineRule="exact"/>
                                <w:rPr>
                                  <w:b/>
                                </w:rPr>
                              </w:pPr>
                              <w:r>
                                <w:rPr>
                                  <w:b/>
                                  <w:color w:val="44536A"/>
                                </w:rPr>
                                <w:t>Pie</w:t>
                              </w:r>
                              <w:r>
                                <w:rPr>
                                  <w:b/>
                                  <w:color w:val="44536A"/>
                                  <w:spacing w:val="-2"/>
                                </w:rPr>
                                <w:t xml:space="preserve"> </w:t>
                              </w:r>
                              <w:r>
                                <w:rPr>
                                  <w:b/>
                                  <w:color w:val="44536A"/>
                                </w:rPr>
                                <w:t>chart</w:t>
                              </w:r>
                              <w:r>
                                <w:rPr>
                                  <w:b/>
                                  <w:color w:val="44536A"/>
                                  <w:spacing w:val="-3"/>
                                </w:rPr>
                                <w:t xml:space="preserve"> </w:t>
                              </w:r>
                              <w:r>
                                <w:rPr>
                                  <w:b/>
                                  <w:color w:val="44536A"/>
                                </w:rPr>
                                <w:t>showing</w:t>
                              </w:r>
                              <w:r>
                                <w:rPr>
                                  <w:b/>
                                  <w:color w:val="44536A"/>
                                  <w:spacing w:val="-2"/>
                                </w:rPr>
                                <w:t xml:space="preserve"> </w:t>
                              </w:r>
                              <w:r>
                                <w:rPr>
                                  <w:b/>
                                  <w:color w:val="44536A"/>
                                </w:rPr>
                                <w:t>the</w:t>
                              </w:r>
                              <w:r>
                                <w:rPr>
                                  <w:b/>
                                  <w:color w:val="44536A"/>
                                  <w:spacing w:val="-2"/>
                                </w:rPr>
                                <w:t xml:space="preserve"> </w:t>
                              </w:r>
                              <w:r>
                                <w:rPr>
                                  <w:b/>
                                  <w:color w:val="44536A"/>
                                </w:rPr>
                                <w:t>student</w:t>
                              </w:r>
                              <w:r>
                                <w:rPr>
                                  <w:b/>
                                  <w:color w:val="44536A"/>
                                  <w:spacing w:val="-2"/>
                                </w:rPr>
                                <w:t xml:space="preserve"> program</w:t>
                              </w:r>
                            </w:p>
                          </w:txbxContent>
                        </wps:txbx>
                        <wps:bodyPr wrap="square" lIns="0" tIns="0" rIns="0" bIns="0" rtlCol="0">
                          <a:noAutofit/>
                        </wps:bodyPr>
                      </wps:wsp>
                      <wps:wsp>
                        <wps:cNvPr id="145" name="Textbox 145"/>
                        <wps:cNvSpPr txBox="1"/>
                        <wps:spPr>
                          <a:xfrm>
                            <a:off x="1929345" y="1142465"/>
                            <a:ext cx="608330" cy="254000"/>
                          </a:xfrm>
                          <a:prstGeom prst="rect">
                            <a:avLst/>
                          </a:prstGeom>
                        </wps:spPr>
                        <wps:txbx>
                          <w:txbxContent>
                            <w:p w14:paraId="0AFEB842" w14:textId="77777777" w:rsidR="0009221A" w:rsidRDefault="0009221A">
                              <w:pPr>
                                <w:spacing w:line="183" w:lineRule="exact"/>
                                <w:ind w:right="18"/>
                                <w:jc w:val="center"/>
                                <w:rPr>
                                  <w:rFonts w:ascii="Calibri"/>
                                  <w:sz w:val="18"/>
                                </w:rPr>
                              </w:pPr>
                              <w:r>
                                <w:rPr>
                                  <w:rFonts w:ascii="Calibri"/>
                                  <w:color w:val="44536A"/>
                                  <w:sz w:val="18"/>
                                </w:rPr>
                                <w:t>Dual</w:t>
                              </w:r>
                              <w:r>
                                <w:rPr>
                                  <w:rFonts w:ascii="Calibri"/>
                                  <w:color w:val="44536A"/>
                                  <w:spacing w:val="-2"/>
                                  <w:sz w:val="18"/>
                                </w:rPr>
                                <w:t xml:space="preserve"> training</w:t>
                              </w:r>
                            </w:p>
                            <w:p w14:paraId="68EF845B" w14:textId="77777777" w:rsidR="0009221A" w:rsidRDefault="0009221A">
                              <w:pPr>
                                <w:spacing w:line="216" w:lineRule="exact"/>
                                <w:ind w:right="18"/>
                                <w:jc w:val="center"/>
                                <w:rPr>
                                  <w:rFonts w:ascii="Calibri"/>
                                  <w:sz w:val="18"/>
                                </w:rPr>
                              </w:pPr>
                              <w:r>
                                <w:rPr>
                                  <w:rFonts w:ascii="Calibri"/>
                                  <w:color w:val="44536A"/>
                                  <w:spacing w:val="-5"/>
                                  <w:sz w:val="18"/>
                                </w:rPr>
                                <w:t>18%</w:t>
                              </w:r>
                            </w:p>
                          </w:txbxContent>
                        </wps:txbx>
                        <wps:bodyPr wrap="square" lIns="0" tIns="0" rIns="0" bIns="0" rtlCol="0">
                          <a:noAutofit/>
                        </wps:bodyPr>
                      </wps:wsp>
                      <wps:wsp>
                        <wps:cNvPr id="146" name="Textbox 146"/>
                        <wps:cNvSpPr txBox="1"/>
                        <wps:spPr>
                          <a:xfrm>
                            <a:off x="3052572" y="2266377"/>
                            <a:ext cx="906144" cy="254000"/>
                          </a:xfrm>
                          <a:prstGeom prst="rect">
                            <a:avLst/>
                          </a:prstGeom>
                        </wps:spPr>
                        <wps:txbx>
                          <w:txbxContent>
                            <w:p w14:paraId="19651A73" w14:textId="77777777" w:rsidR="0009221A" w:rsidRDefault="0009221A">
                              <w:pPr>
                                <w:spacing w:line="183" w:lineRule="exact"/>
                                <w:ind w:right="18"/>
                                <w:jc w:val="center"/>
                                <w:rPr>
                                  <w:rFonts w:ascii="Calibri"/>
                                  <w:sz w:val="18"/>
                                </w:rPr>
                              </w:pPr>
                              <w:r>
                                <w:rPr>
                                  <w:rFonts w:ascii="Calibri"/>
                                  <w:color w:val="44536A"/>
                                  <w:sz w:val="18"/>
                                </w:rPr>
                                <w:t>Competence</w:t>
                              </w:r>
                              <w:r>
                                <w:rPr>
                                  <w:rFonts w:ascii="Calibri"/>
                                  <w:color w:val="44536A"/>
                                  <w:spacing w:val="-4"/>
                                  <w:sz w:val="18"/>
                                </w:rPr>
                                <w:t xml:space="preserve"> </w:t>
                              </w:r>
                              <w:r>
                                <w:rPr>
                                  <w:rFonts w:ascii="Calibri"/>
                                  <w:color w:val="44536A"/>
                                  <w:spacing w:val="-2"/>
                                  <w:sz w:val="18"/>
                                </w:rPr>
                                <w:t>based</w:t>
                              </w:r>
                            </w:p>
                            <w:p w14:paraId="56B47170" w14:textId="77777777" w:rsidR="0009221A" w:rsidRDefault="0009221A">
                              <w:pPr>
                                <w:spacing w:line="216" w:lineRule="exact"/>
                                <w:ind w:right="18"/>
                                <w:jc w:val="center"/>
                                <w:rPr>
                                  <w:rFonts w:ascii="Calibri"/>
                                  <w:sz w:val="18"/>
                                </w:rPr>
                              </w:pPr>
                              <w:r>
                                <w:rPr>
                                  <w:rFonts w:ascii="Calibri"/>
                                  <w:color w:val="44536A"/>
                                  <w:spacing w:val="-5"/>
                                  <w:sz w:val="18"/>
                                </w:rPr>
                                <w:t>81%</w:t>
                              </w:r>
                            </w:p>
                          </w:txbxContent>
                        </wps:txbx>
                        <wps:bodyPr wrap="square" lIns="0" tIns="0" rIns="0" bIns="0" rtlCol="0">
                          <a:noAutofit/>
                        </wps:bodyPr>
                      </wps:wsp>
                    </wpg:wgp>
                  </a:graphicData>
                </a:graphic>
                <wp14:sizeRelH relativeFrom="margin">
                  <wp14:pctWidth>0</wp14:pctWidth>
                </wp14:sizeRelH>
              </wp:anchor>
            </w:drawing>
          </mc:Choice>
          <mc:Fallback>
            <w:pict>
              <v:group w14:anchorId="2E187BF2" id="Group 139" o:spid="_x0000_s1152" style="position:absolute;left:0;text-align:left;margin-left:114.75pt;margin-top:21.6pt;width:405.75pt;height:283.5pt;z-index:-15724032;mso-wrap-distance-left:0;mso-wrap-distance-right:0;mso-position-horizontal-relative:page;mso-width-relative:margin" coordsize="57054,360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uX9z3wQAAGMSAAAOAAAAZHJzL2Uyb0RvYy54bWzsWF1v2zYUfR+w/yDo&#10;vTH1bQlxiiVOggBFF6wZ9kzLtCVUEjWK/si/3yEpSo7doGmQdsWwhzhX4uXl4b3nXNI+f7+vK2fL&#10;RFfyZuZ6Z8R1WJPzZdmsZ+6fDzfvpq7TSdosacUbNnMfWee+v/j1l/NdmzGfF7xaMuEgSNNlu3bm&#10;FlK22WTS5QWraXfGW9ZgcMVFTSUexXqyFHSH6HU18QmJJzsulq3gOes6vJ2bQfdCx1+tWC5/X606&#10;Jp1q5gKb1J9Cfy7U5+TinGZrQduizHsY9BUoalo2WHQINaeSOhtRnoSqy1zwjq/kWc7rCV+typzp&#10;PWA3Hjnaza3gm1bvZZ3t1u2QJqT2KE+vDpt/3N4Lp1yidkHqOg2tUSS9rqNeID27dp3B61a0n9p7&#10;YfYI8wPPP3cYnhyPq+f16LxfiVpNwladvc7745B3tpdOjpeRFwXEj1wnx1gQExJGfWXyAuU7mZcX&#10;13ZmQqIwOZ05oZlZWMMb4LRlnuGvTySsk0R+nXCYJTeCuX2Q+kUxaio+b9p3qHlLZbkoq1I+av6i&#10;ugpUs70vc5Vd9XBQkxCcNTW5q+maOR5eIOnWS81RNTgJsajK9qasKpV5ZfdgQfwj4nxhv4aUc55v&#10;atZIozLBKuDmTVeUbec6ImP1goE04m7poWxQuARvWlE20kiqk4LJvFDrr4DjDwhRAaXZMKBBjzjV&#10;FrqeYEec8aJwSlKsA3bEIQkizUuaWfr4MUl9Na7oYx/MajZSKzp5y3jtKAOwAQeZpxndfuh6YNal&#10;T6fBokECmpIBGlRnE4mnk1R+kwY/FbRlgKDCHtYbu7AaND3JCz2jQu2nJIidqVnPJCvxAy9JdK4C&#10;QpLAN/UYckWmZJpawYQkhf00VfnGpOowPehrS5MopKywVr5vrKkSqlpspVusBEOQZNdBi12Y9UF7&#10;NU8FVaazQ6UslAKiN0jUcM237IFrR6mUr9yCab+jkESmNYBJo2PVHE6IEjQTnQCtFXjacfu/1YEh&#10;LduKBh8YCp5m6gAZLw+TUjUKfRqhYSmUHa/KpdVaJ9aLq0o4W4pkXCZX/lxXDxGeuCmuzWlXGD89&#10;1FeharD2WF5lLfjyET16h0Nq5nZ/b6hqPtVdAwaqE80awhoLawhZXXF97ulsYs2H/V9UtL0IJDjx&#10;kVsinmjB+KqZDf9tI/mq1EIZEfVAIYofpg6U9Vgdmt8KFFT0dXWESWyooQ0Qf+wiUZxGKchlDqEo&#10;RU/516QxYFHS6KEorCPlv0ThcfQp0YdoJ3QfpWHiHXradU13sBHt/8P1X+55LMi84h0zC7yd7OY3&#10;1+H1Za+n/2X3DfdN2wt6OdmLYRhY2T2gZSz43vHwCmU7kJ0j95cc3Xo4rJ45niI/jkLdeJMoITrK&#10;oQRDXAWNAqPAT+JjAdoz+mXHuIJnYChL7hd7fdGNpxb7G3XWn6c/IrOmP46FCu1m+/740kJ50TT2&#10;U1QeTcMjcZweX7qiMEpssbx4mnpW3K+7cz1XrP47yJsdgz9PsUD042Jpvr9CVR7uv0GIgKpYXuiH&#10;RjmjsmIyDYL+bPOjkJDvUqxER1X4/3PKik+LFb9SWQHB1TEx1xDfj+MA1/UnN5GUxF4IKeuvM9+v&#10;WEOr/nHF0t/G8UuGvl/3v7qon0oOn/W1cvxt6OIf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C1asF+IAAAALAQAADwAAAGRycy9kb3ducmV2LnhtbEyPy2rDMBBF94X+g5hCd40k&#10;50HjWg4htF2FQpNCyU6xJraJNTKWYjt/X2XVLIc53Htuthptw3rsfO1IgZwIYEiFMzWVCn72Hy+v&#10;wHzQZHTjCBVc0cMqf3zIdGrcQN/Y70LJYgj5VCuoQmhTzn1RodV+4lqk+Du5zuoQz67kptNDDLcN&#10;T4RYcKtrig2VbnFTYXHeXayCz0EP66l877fn0+Z62M+/frcSlXp+GtdvwAKO4R+Gm35Uhzw6Hd2F&#10;jGeNgiRZziOqYDZNgN0AMZNx3VHBQooEeJ7x+w35HwAAAP//AwBQSwMECgAAAAAAAAAhAPKchg5r&#10;KAAAaygAABQAAABkcnMvbWVkaWEvaW1hZ2UxLnBuZ4lQTkcNChoKAAAADUlIRFIAAAIkAAACJAgG&#10;AAAALvMwcAAAAAZiS0dEAP8A/wD/oL2nkwAAAAlwSFlzAAAOxAAADsQBlSsOGwAAIABJREFUeJzt&#10;3Xd8nWX5P/D7JJ20WErZQxBFKBWRJXsjS5GNjQsV/argj69WZcgoe4OLTd1+bWUJCi4EEcoMQ0CZ&#10;IghYNnQknWme3x9t2jRN0yTnPOd+xvvN63690kDPuWiS08+57uu5n0qSJAEovrmP3fbFEEJ45LVZ&#10;R05pmbdtrR53yy23/OyVv59+3H/fmDWmVo/Z1U9P3rqS1mMD2TAgdgFAdaZfeFif3lW0r7ZdCCu+&#10;J61yUvG5M5qX+/8otEC+CSSQcdMvPFQbsxeWF1oEFsg2gQQyQvBI17ICi6AC2SCQQJ0JHtkiqEA2&#10;CCSQsukXHpKxAJKxcjKqu6AipEB6BBKooekXZC181EcSyhFzjugSUn4moEDNCCRQhbIGEBYQUKB2&#10;BBLog+kXHCyAsEwCCvSfQAI9EECohoACvSeQQBfTLzio0CFkzGuTwyvD83UwWlEIKLBsAgmlV/QA&#10;QnZ1DijCCWUnkFBKQghZI5xQdgIJpSGEpKgs1/3WyRGndwonpwgnlINAQqFNP/9Af03WgTySns92&#10;Cic/F04oMIGEwhFCKCrhhCITSCgMQYQyEU4oGoGEXJt+/gFCCKXXEU4EE/JMICF3hBDonq4JeSaQ&#10;kBuCCPSergl5I5CQadPP/7gQAlXQNSEvBBIySRCB2tM1IcsEEjJl+nn7CyI55QuXH59ZGEx+IZiQ&#10;IQIJ0Qkh9bfnsz8Jf9nw87HLILLPdNrOEU6ITSAhGkEEskPXhNgEEupOEIHsEkyIRSChbmac97Ek&#10;hBC8ymVDktQmF9bqccgWwYR6E0hIXUcQocDcXa+wPnPawmAyXjAhXQIJqRFEoDgEE9ImkFBzM877&#10;qCACBSWYkBaBhJqZca4gUlZ2bMrn0wuDyS8FE2pEIKFqggiUl2BCrQgk9NuMc/cTRIAQgmBC9QQS&#10;+kwQAZZFMKG/GmIXQL7MOHffZPHEgJXntdezE5b6+kKtfPq05qQjnEBvCCT0yoxz900WhBGA3hNK&#10;6C1bNvRICAGqZRuH3hBI6JYgAtSaYEJPbNmwlBnn7JOEJAlWCRZEYBuH7uiQsMiMc/bxIkG/JAsX&#10;9NanFoaS/9MtYSGBBEGkxNypl9gEEzrYsim5GefsnXS9HNQq04Js+JRtnNLTISmpBUEEash3FFX6&#10;1KkLuyWn6paUkQ5JCQkjQJZ1BBPKRYekRGacs5cfciAXdEvKR4ekJIQRII90S8pDh6TgBBHqwYgs&#10;afrkwlDyK92SQtMhKbAZZ++VRL+Iw8r2ghz5pG5JoemQFNCMsz/ihxYoJN2S4tIhKRhhhL7Y+5kr&#10;Y5cA/aJbUjw6JAUhiABlo1tSLDokBTDj7D2T+MMIVn4X5JtuSTEIJDm3IIwAlJtQkn+2bHKq5ew9&#10;khBC0KekWm6wR1HYwsk3HZIc6ggjACxNtySfdEhypuUsYYTsMY1C1jSd2pxM1CnJFYEkJ1rO2t3r&#10;PUAfNC3slAgm+WDLJgeEETIv9oVCltXDahpvCycPBJKME0YAqieUZJ8tm4wSRABqqyOUTDzNFk4W&#10;6ZBkUMtZuyXRe5xWiRaUi25JNgkkGbMgjACQJqEkewSSDBFGAOpHKMkWMyQZ0XLmrn4wiGLfpy8N&#10;f9jo6Koew+YPeTV2fHMyyUxJJggkkQkiAHGNXdgpEUzismUTUcuZuyTxBxotKwnA4mBCHAJJJAvC&#10;CGRDkiRVLSgKoSQegSQCYQQgu4SSOASSOhNGALJPKKk/gaSOWs7cOYk/K2BZ3S2gK6GkvlxlUycL&#10;wggUlFxDQY09ZeEVOKe7AidtAknKWs4QRCgH3+gU2SdOaU5+LZSkypZNilrO2CmJ34q3rOWv/Z7+&#10;YQB69olTbOGkSSBJyYIwAkCRCCXpEUhSIIwAFJdQkg6BpMZaztgxid1+t6z+LaC3hJLaE0hqaEEY&#10;AaAMhJLaEkhqpOWMHZL473Atq5oF9JVQUjsCSQ0sCCMAlJFQUhvOIalSy+nCCOixUHaHn9KcXOOc&#10;kqrokFRBGKFI3OkXqnO4TklVdEj6qfX07RNRGIDOdEr6T4ekH1pP314KBqBbOiX9I5D0kTACwPII&#10;JX0nkPRB6+nbJfEvzbSstBZQS0JJ3wgkvbQgjADdip2lLCuj6/CThZLeEkh6QRgBoL+Ekt5xlc1y&#10;tJ6+rW8kWI6ON4RA9w47uTm59gxX3/REh6QHradtm8Ru91lW3RaQqsN0SnokkCxD62k6I5TLx576&#10;buwSoPCEkmUTSACA6ASSbrSetk0Sv39uWTEWkDZdku4JJF0sCCMAkB6hZGkCSSfCCGXn5npQP0LJ&#10;kgSShVpP+3ASv11uWbEXUE9CyWICSegII0B/xY5RlpXndahQEkJwMFpoPXVr3wgARHXoyc3JdSU/&#10;OE2HBACIrtSBRHcEgKwo+9ZNabdsWk/dqtRfeKipjs1woCqHntScXHdmObduStkhEUYAyKpDTypn&#10;p6R0gUQYASDryhhKShVIhBHo2f5PXRi7BGChsoWScs2QOFUSUmGEBKhWaTokreO39HoJQK4cUqIu&#10;SSkCiTACQF6VJZQUPpC0jt8iiX8wsGXlaQFZU4ZQUvhAAvTN/k+e746/QN0Veqh15vjNk1KeLgNA&#10;4RxyUnNyfYEPTStsh2Tm+M29bQOgUIq8dVPIQCKMAFBURQ0lBd2yKeTXCgAKq3CBZOYpH5JGoM5c&#10;nwP1dfBJzckNBZsnKdSWjTACQFkcXLCtm8IEEmEEIop9dIpllXQdfGJxQkmBtmwK8zUBgNIpRIdk&#10;5imbSSMAlFJRuiS5DyTCCABlV4RQUoAtm9x/DQCg9HLdIZl5ygelEQAI+e+S5LZDMvPkTXP9Bw9F&#10;4wcS4jvoxObkN2fl83ySXHdIAIBiyGUg0R0BgO4dlNOtm9wFEmEE0pckSa8XkD15DCU5nCHJ3Z8x&#10;ALAcueqQzDz5A9IIAPRC3rokuQkkwggA9E2eQkmOtmxy82cKAPRRLgLJzJPGSCOQYR03HwWy58AT&#10;m5Mbc3A2Sea3bIQRqL8Dnzir778pA7dityyr+3Xgd7K/dZODDknm/wwBgCplukMy86RNpBEAqIGs&#10;d0ky3iHJ9J8dAFAjme2QzDxptDQCADWU5S5JJgOJMAIA6chqKMlkIAEAyiVzMyS6I5ANvb1xXpIk&#10;i64uBPLhgO80Jzedna2zSTIXSIK7hwJA6WRqy2bmiRtLIwBQBwdkbJYkU4EEAKifLIWSzAQS3REA&#10;KK9MBBJhBADiyEqXJHtDrUAmHPTEGSGEEG4YfdLy/2OX2QBVit4h0R0BgLgOOCF+l0SHBKiaBglQ&#10;raiBpPU7G3kNA4AM+PgJzclvz4l3WFr0LRsAgGiBRHcEALLl4xFnSXRIAIDoogQS3REAyKZYXRJX&#10;2QA96u1dfwGqUfcOie4IAGRbjC6JDglQNeeQANWqayBp+c77vWYBQA7sf0Jz8rs6nktS3w6JOAIA&#10;dKNuMyQtJ+iOAECe7F/HWRLnkAAA0dUlkOiOQMEllmUVde1/fH26JK6yAXq0vHNInFMC1ELqHRLd&#10;EQDIt3p0SXRIgKp1dHcB+ivVQDLjhA29RgFAAXzs+Obk5nPTO5ck3Q6JOAIA9ILLfgGA6FILJDOO&#10;t10DAEXysRSHW3VIAIDoUgkkuiNQHEmS9LiAckmrS6JDAgBEV/OrbHRHoJz84EN5fPT45uSWGl8C&#10;XPNAknhZgkI56Mkzwm9Gnxy7DKDgan8OiTwCAPRRTWdIph/3PnEECshQK9DVR2s83OpeNkD13MwG&#10;qFLNOiS6IwBQLh89rnZdEpf9AgDRCSQAQHQ1CSRfueDvT9TicYB8SizLKu3ar0bbNjUZan3xzXmj&#10;x4aJS3xuYhhbi4cGMuCgJ88II857rvLTn/60Ji88AF2ltmXTFCaFpjAprYcHADKiFl2SqjskX77w&#10;8Sd7+vedQ0mlksz/VXtTY7XPCcTR3bkjziIBaqHqDsnbM+au0dv/NkkqwggAsJSqAsl+xzUnrbPb&#10;V+rL72mqTFpiAfkw7dj3aoUAy1Tttk30k1o7h5KJiUFYACgj55AAANH1u0PynaufurXW/duxXbZw&#10;JumYQC50nEcAlNu+xzUnfzhv60p/fm+/A8kj/5qxZ39/b2+NXWI75xNpPx0AEEn/Z0jq/HaoKfx6&#10;iV9PDAIKZIYWCVClfs2Q/PCGF66odSFA9iVJstQC6GzfY/t3tU2/OiSP/3vGTv35fbW0VMfElg4A&#10;5Fa/AslLr8/epNaFVKupsjigCCcAkC99DiRfvODxp9MopJY6h5MQBBQAqKd9j21O/nB+3662cQ4J&#10;ABBdnzskU2fMXS1vY2xju3RMJumYQE25yAaoVp8CyT79nJzNmo6AMjE5PHIlkC+uqgF6a59jm5M/&#10;9mHbJvq9bGJqqlyzxK8FFACIwwwJABBdqTskXXXumExs1y0BgGr0Zdum14GkKPMjvdXU0GU7R0AB&#10;gNTokPSSgAIA6TFDAgBE16sOyfeue+GqUu3X9MLYTh2TSbollJxzSIBl2fvY5uRPvZgj6VUgefWd&#10;2et7tVm2sUtdPnxYpEogXd2dQ5IkiUQCVK1XgeSRZ2Z8JO1CiqSpcu2ij/90wdaVt7+1vpdqAOiB&#10;GZKU7f3tcl2dBAD9sdxA8vnzHnu2HoUUWVPl2kULAMqmN2/OXfZbZ11DycR28yYAsNxA0t6e2NZJ&#10;UVPD4oAinABQVssNG29Om7t2PQoBAMqrxw7JXgYy62psw5LbOZN0TMiYg588M9ww+qSlPu+qX2B5&#10;9vp2c/LnC5Z9HokZkgzrGlAmth8aqRJYrLuzSACqZT4kR5oargtNDdfFLgMAak4gAQCiW2YgOelH&#10;z9xcz0LovY5OiY4JMRz81JnhS1/60nLvSwHQVU+zqcucIXngqWkfTaccaq1zKJk435wJAPmz7KFW&#10;c2u51LVjYhCWtHQMty4acvWaAVTBDAkAEN0yOyTe7BTD2C4dk0k6JqTEawbQGx/5VnNy64VLn0fS&#10;bSC5+JrnJ6RfEjF0DigT2w+JWAkALNZtIJnfnjTWuxDqr6nh+kUf33rh1pU3x73bm1wAouh2huT+&#10;J6fuV+9CiOsj33KbAADi6bZDMq11/mr1LoT4OndMQrClA0D9uMqGZWpquH7Rgs5s7wHV6K4rv1SH&#10;5LPnPPZcfcohT5aaN/mGv5DKzk32gFrSIaHPzJsAUGsCCf3S1Hh9aGq0lQNAbSy1ZTNn7vyh3v7S&#10;W2O7CSUT5x8coRJiSoKD0YDqLBVI3prRtmaMQiiOpsYbQggh/GXhSXxvfGNdf1cB0KMltmz2NBtA&#10;De35rebE9xQA3en694MZElLX1HjDoq4JAHRnyS0b72VJUVPDkqFkYrtZk8IwRAJUaZl3+wXoiXNI&#10;gFoSSIhmqY6Jq3MASmuJQOL9DjGN7TRnMkk4yRU7NkC1FgWSPzW/eUTMQqCzsY1duycHRaoEgLTs&#10;8c3m5LaLFhwR4SobACC6RR2SSbdPOS5mIdCTpsbfLPpYtwSgeBYFkhdfnzM6ZiHQW53DSQgCCkAR&#10;uMqG3OscUG67aOvK619fx3wlQM6YIaFQ9vimo+oB8kiHhMIxb1IfHQejOSANqAWBhEJbat6kTUAB&#10;yKIBIYRw/qTnf+w9DmUwdsDigHL7RVtXXvvftX3r14CD0YD+2v2bzcntF21dMUNCae1u3gQgMwQS&#10;Sq1pwI2hacCNscsAKL3FMyTeK1JiTY1LhpLbL7adszxLDLPaswGqNCCEEN6ZMW+12IVAluw+rjkJ&#10;C0PKxPkHRq4GoPgaQgjhgaem7hO7EACgvAaEEEKSVBpjFwJZ1XU7R8cEoPacQwJ9tFRAaStnQDnk&#10;qbPC9RufGLsMoCAWdEhiVwE5NrbTVToT2w6IWEn9HfzUmWGNo476RRL+cZzXEaAaDbuNcxYDABDP&#10;buOaE1s2UENNA25a4tdl65gA9JdAAinqHFD+evHWlVePWUtHEqAbAgnUyW7jmpOwMKAIJwBLcnQ8&#10;RGB2C2BJOiQQiXkTgMUEEsiIzgFl4jzhBCiXAfrGkD1jBy4OJ3dcvHXllf+3ZuZ/VDNfIJBZlWCG&#10;BDJvV/MmQMElIYQB3tZA9jUN+O2ij4cMrrT8pHX/4RHLWVoStEiAquiQQM7MnpMMbxrw2yVCSkx5&#10;2E4Css9QK+RY51Byx3fzMWsC0B0dEiiIXb9h1gTILx0SKJDOHZOJbR+PWAlA3wgkUFBdZ0wEFCDL&#10;nEMCJTG2U0D523e3rkz52ho1+/F3kQ1QDeeQQEntYt4EyJAF55AApdQ08HeLPp44b/+IlQAIJEBY&#10;MpzUejsHoDcEEmAJu3yjOQkLA8rfvrt1JYQQBBQgbQIJsEy7fKM5qYSk/VexCwEKTyABepSESsPy&#10;5k1ee2fOuvWsCSgegQTok+7mTWbOaX9XxJKAAhiQJLaGgf7Z+esPJJNCCF5HgGpUKs4hAao0NiN3&#10;HQbyK0kEEgAgAwQSACA6gQQAiE4gAQCiE0gAgOgEEgAgOoEEAIhOIAEAohNIAIDoBBIAIDqBBACI&#10;TiABAKITSACA6AQSACA6gQQAiE4gAQCiG5CEJHYNAECJVUIIA+QRACCmpGLLBgCILRFIAIAMEEgA&#10;gOgEEgAgOoEEAIiu4a7vb1OJXQQAUF53fX+big4JABBdQwghrDVq0HOxCwEAyqshhBA+9L4Rd8Yu&#10;BAAoL1s2AEB0AgkAEJ1AAgBEJ5AAANEJJABAdJUkSUIIIez4v/cnkWsBAEpm8sIDWgcs/pQ8AgDE&#10;sTiQyCMAQCRmSACA6AQSACC6RYFkk/WG3R+zEACgvBYFkoN2XOPymIUAAOVlywYAiG7ROSQhhLDj&#10;Mfe51gYAqIvJP9i20vGxDgkAEJ1AAgBEJ5AAANEJJABAdEsEkm1Gj/jDkIGV1ljFAADltMRVNiGE&#10;cPhpjzw35a05G0SqBwAogc5X2IRgywYAyACBBACIbkDXTyQL/wEAqBcdEgAgOoEEAIhuqUBy7fgt&#10;3rvJesPuj1EMAFB8d/9gu0rXzy01QxJCCBusOewfT7zQuk36JQEA2LIBADJAIAEAohNIAIDoljo6&#10;vsMO/+9eh5EAADV19w+XHmgNoYcOycABldnplQMAsNgyA8ln91r7nHoWAgCU1zIDyVqjhjxfz0IA&#10;gPJa5gxJCOZIAIDaWdb8SAiusgEAMkAgAQCi6zGQfHavtc5+1wqNb9WrGACgnHoMJF/ef70T3zVs&#10;4Dv1KgYAKKae5kdCWMbN9TpLFv4DAJAWMyQAQHQCCQAQXY/nkHQ44KTml96YNm+dOtQDABTMPT/c&#10;vsf5kRB62SHZbszKf6i+HACA7tmyAQCiW+5VNiGEEJKFCwAgBb2aIQkhhO2/do9IAgD0yT2XLH9+&#10;JIQ+bNk0VJL5/S8HAGDZeh1Ijth73bPSLAQAKK9eB5J3rz70mTQLAQDKq9czJCGYIwEAeq+38yMh&#10;9PGy34ZKMr8vAQYAoDf6FEjOOnLjw1YfOeiltIoBAMqpT4Fklw+N+s2QQY2z0ioGACiGvmzXhOCk&#10;VgAgA/oeSCqVxBwJALAs/ckJfQ4kk07efOMdNx35uz4/EwBQCvdeukOftmtC6O29bLpYZaVBUxI3&#10;twEAasQMCQAQXZ8ORutsu6/drUUCACzh3kv6vl0TQhUdkiP2Xse9bQCAmuh3INlgzRX+WctCAIDy&#10;6veWTQghbHe0bRsAYIH+XF3TwVArABBdVYHkzCM3Ony1ldzbBgCoTlWBZI8tVrl26ODG1loVAwDk&#10;UzXbNSHYsgEAMkAgAQCiqzqQTDpli9E7fGDkzbUoBgDIn2q3a0KoUYdk9ZGDDbYCAP1W1TkknTmT&#10;BADKpxbdkRDMkAAAGVCzQPLZvdY+p1aPBQCUS822bEKwbQMAZVKr7ZoQQhhQqwcKIYT3r7PCwy+8&#10;Omv0nLb2obV8XACg2Go6Q/KzEzbfcs1Rg/9Ty8cEALLnvkt3rFl3JIQUhlorDZX2Wj8mAFBsNQ8k&#10;tZxJAQCyZ/DAysxaP2ZNh1o77Hvcfa+909K2Ws0fGACIrtbbNSGkdA7JzpuNujGNxwUAiimVDkkI&#10;IWx79GR7NwBQMGl0R0Ko8WW/ne34gZG/m/z4O/un9fgAQHGk1iEJIYRtj9IlAYCiuO+ydLojIbiX&#10;DQCQAakGkvFHvP8zq48c9GKazwEA5F+qgWTfbVb75fChA6an+RwAQPrS3K4JoQ5bNu9efehTKw0b&#10;8EbazwMApKOhEtpSf460n+CcL40+bJcPjfpN2s8DAKTjnkt3HJj2c9RlqHXQwIY59XgeACCfUr3s&#10;tzOXAANA/qQ9O9Khbpf9rrHyoBfq9VwAQL7UrUMSgi4JAORJvbojIaR4dHx3kiCPAABLq+tJrfdf&#10;tlNlxLABb9bzOQGAvrv/sp3q1h0JIcLR8auuNHhKvZ8TAOi9epw70lVdZ0g6bHPUXfZuACCj6t0d&#10;CSHSzfW2HzPy9zGeFwDIpigdkhB0SQAgi2J0R0KI1CEJIYTVVhr0UqznBgCyJVqHJARdEgDIkljd&#10;kRDqfA5JVyd/ZsPPT7jlP+NfeWvu+jHrAADiirZlE0IIH9tujZ+uOHTg1Jg1AAAh3H95vO5ICJED&#10;SQghrLXKkOdXXKHx7dh1AEBZxTh3ZKkaYhdw3pc3OXiPLVa5LnYdAFBW916208DYNUQPJCGEMHTw&#10;gNbYNQAA8US9yqazY37w+B/vf3Lq3rHrAIAyiT070iETHZIQQjhkl7Uuj10DABBHZgLJLpuNuil2&#10;DQBQJlnpjoSQoS2bDgeeeP/zU952LgkApOmBDIWRECIfjNadFYcNfDu8PWf92HUAQFENGdSQuYtJ&#10;MtchCSGEPcbd/faMWfNHxq4DAIrogct3zlR3JIQMzZB0tseWq14buwYAoH4y2SEJIYTvXffcRb+6&#10;7b/jYtcBAEWSxe5ICBkOJCGE8OGv3pnd4gAgZ7IaRkLI6JZNhzVHDX5+YGOYE7sOACBdmQ4kN525&#10;zQbrrb7C07HrAIC8y3J3JISMB5IQQhg4sGFu7BoAIM9GDBvwZuwalifTMyQdxp7+4OP/njLzA7Hr&#10;AIA8euCKbHdHQshJIAkhhH2+fc+rb89oWz12HQCQJ3kIIyHkYMumw9EHbXBC7BoAgHTkpkMSQggf&#10;/orLgAGgt/LSHQkhRx2SEBb8weZhMAcAYstTGAkhZ4EkhBA2e++Ie1YY3DA9dh0AkFUNldAWu4a+&#10;yl0gufCoMQfs/eHVJsauAwCy6r7Ldx4Yu4a+ytUMSWfmSQBgaXnbqukwIHYB/bXVRiNub3566u6x&#10;6wAAqpfbDkkIIXz0+HtfenvG3NXa5odBsWsBgNiar9gll92REHI4Q9LZLedut+4Gaw57InYdABBb&#10;nsNICDkPJCGEMHhg4+zYNQAA1cn1lk2HT5zW/I9/vzJzTOw6ACCGvHdHQihIIAkhhD3G3f3m9Jlt&#10;o2LXAQD1VIQwEkIBtmw6HHPIBsfGrgEA6J/cXvbb1QE7rPnjeW3tg39568vf/O+bs98bux4ASFtR&#10;uiMhFKhDEkIIh+6y9uWjRgx6LXYdAJC2IoWREAo0Q9LZzsfcNWPW3PbhsesAgDQULYyEULAOSYd9&#10;tln9/2LXAAD0XiE7JCGEcNGv//W9Sbf/939j1wEAtdR8ZfG6IyEUOJCEEMLxV/7zmgefnrrbtNa2&#10;VWLXAgDVKmoYCaGgWzYdzv3ymMPXX2OFp2LXAQDVKnIYCaHggQQAyIfCB5IJx26+03abjPxj7DoA&#10;oL+K3h0JoeAzJJ19+cK/3/Hws9N2iV0HAPRFGcJICCUKJCGEsOe4u99omdU2oq09GRi7FgBYngev&#10;3LUUYSSEEmzZdHbFuM1233Cd4Y/FrgMAWFKpAsn71hn++NDBDa2x6wCAnqy84sDXytQdCaFkWzYd&#10;Dh1//xMvvDprdOw6AKA7ZQsjIZQ0kIQQws7H3Dl95pz2FWPXAQCdlTGMhFDiQBJCCFt9+Y7y/s8D&#10;kDllDSMhlGyGpKsHr9y1ss6qQ/4Vuw4AKHMYCaHkgSSEEPbeevVJ668x9MnYdQBQXsOGNEyPXUNs&#10;pQ8kXz3gPSfvv92aPxs6qKGlzNtXAMQxsLEy52/f33lE7DpiK/UMSWc3Tp5y5Fm/ePqqJFRKH9IA&#10;qJ+yb9V0GBC7gKw4cMe1fjRzTvuK1/715aNeemP2hrHrAaD4hJHFdAM6+eQe63xvzVFDX4xdBwDF&#10;J4wsyZZNN7Y76m+z57Ulg2PXAUAxPXiVMNKVQLIMW/2PM0oAqD1hpHu2bJbh8F3XuqQSkvbYdQBA&#10;GeiQ9OCbl/3jxkf/NXX7qS1tq8auBYD80x1ZNh2SHlx01AcO/OAGI+4b0Bjmxq4FgPyqhKRdGOmZ&#10;QLIcF39t048fuONaE2LXAUB+NV+1W2PsGrLOlk0vnferZy65/m9TvjI/SXxTAdBrD121m85ILwgk&#10;fTDu0sdufPS5aWZKAOgVYaT3bNn0wcVHf/DAzd670r2NDWFe7FoAyK5KSNqFkb4RSPro4qM3PeDg&#10;nda6OnYdAGTXg1ftbnu/j9zLph+O/9RGR4dKSG64c8qX57f7MwRgMZ2R/jFDUoVxlz5+06PPTd3O&#10;TAkAIQgj1bBlU4WLj970gIUzJW2xawEgHjMj1RNIqnTx0ZsecPDOa10Zuw4A4jEzUj3zDzVw/Cc3&#10;+lpIQuWGu6Z8aX57GBi7HgDqR2ekNsyQ1JCZEoByEUZqx5ZNDS2YKRlxT0MlzI9dCwBpShJhpLYE&#10;khq7+OgPHnjILmtdEbsOANLz0FW7+/uzxsyQpKBjpuQ3k6d8sa0tDIpdDwC189DVOiNpMEOSom9c&#10;8thvH3tu2rZmSgCKQRhJj5ZTir77tQ9+/EPvW+meSkjaY9cCQDWSRBhJl0CSsouO3vTAw3Zb57LY&#10;dQDQfw9dbWYkbbZs6mjbr9wxe978ZHDsOgDoHV2R+hFI6uyrF//9L6+8NevdL74+a8PYtQDQveFD&#10;Bky784c7rxS7jjLRgqqzy8d9aM/DdlvnskpI2oVBgCxKEmGk/nRvnjLTAAAH/0lEQVRIIrlx8pQv&#10;XDDxme/Pmts+PHYtACz28NW726aJoPHUU0+NXUMpbfzuFR9pbKi0v/bO7LVdFgyQDcJIPLZsIvrc&#10;vuud95GtVr9u3dWGPBu7FoAyGzakcZowEpctm4zY4ku3+0IARCCIZIMOSUY8fPXulRUGN8yIXQdA&#10;mQgj2SGQZMjkS3Z91/prDH0ydh0ARbfGyMEvCiPZYssmg750wcN3zJzTNuyZl1o2m98eBsauB6BI&#10;1lh58H9+f94O68eugyUJJBn17Mstm/7PhQ/fPq21bZXYtQAUic5INgkkGffFCx664+Fnpu0Suw6A&#10;vBNEss0MScZN+PaWu24/ZuU/xq4DIM+EkezTIcmJI89/6M4QQnj+ldaNHaQGsHxJkoT3rzP8sV+f&#10;us1msWth+QSSnDn2isev+ctDbxwWuw6ArNMVyReBJIfOn/jM9yfd9vIxsesAyKqHJwgjeSOQ5NRZ&#10;P3/qilvue/XTs+e2D4tdC0CWCCP5JJDk3BfOfWjym9PmrPHyG7PfG7sWgFiGDWmcdtclu6wUuw76&#10;TyApgGtuf/moc3/1zKWx6wCIRVck/wSSgrhp8pTPf+/af10wtXXeqNi1ANTTIxP2EEYKQCApmENO&#10;vvcf/35l5pjYdQCkTRApFoGkgI4458F75sydP+S5KS1j2uaHQbHrAailNVYe/OIfzt9xvdh1UFsC&#10;SYHt9a27Xn5j6ty1Y9cBUCu6IsXl6PgC+/OFO63z4Y1H3ha7DoBaEEaKTYekJM78+ZNX/PGBV5ta&#10;Z7e/K3YtAH0hiJSDQFIiX7/k0ZsefXbq9lNb21aJXQvA8lRC0v7whD0bY9dBfQgkJbT5F2/zRQcy&#10;TVekfMyQlNAjE/aonPb50Z9fecWBr8WuBaArYaScdEhK7tBT7n38uSkzPxC7DqDc1l5lyL9vPncH&#10;t8AoMYGE8Okzmx+Y1zZ/0POvzNx43vxkcOx6gHJZfeSgl/54wU7vjl0HcQkkLLLfcZOff+WtOevH&#10;rgMoD9szdBBIWMpFv37mol/e+tK42HUAxSWI0JVAQrfO+PmTV/65+bXDW2bNdztvoKaEEbojkNCj&#10;T53xwINTW+atPOXN2e+JXQuQX8NXaJx61w93HRm7DrJLIKFXNj/S2SVA/zzyIx0Rlk8godfueOSN&#10;A67568tfveefb+8duxYg+1YY3NByz2W7rRi7DvJBIKHPLpz0zMWz5swfduuDrx86fea8lWPXA2TL&#10;VhuNvGPCsVvuFrsO8kUgod/GXfroDf99c/Z7prfOXcnlwlBuw4c2Tl171RVe+PX4bTaPXQv5JJBQ&#10;tZsmT/nc+J888ZPYdQDx/P1He5oToSoCCTWz97fuevG1d+asG7sOoD6GDWmcfvelu42IXQfFIJBQ&#10;c1/73iO3TH78rf1i1wGkR0eEWhNISM3h4+979PV3Zq81tbVtldi1ANVrbAhtD12958DYdVBMAgmp&#10;+9CRf/FNBjmnI0LaBBLqZt9j73LzPsiRFVdofOeuH+7m0n7qQiCh7s771dM/mDtv/uDbHn79oKkt&#10;bavGrgdY0lYbrfTXCcdutXvsOigXgYRovnXZo9e+8OrMjVtmtb3r1bfnvDt2PVBmw4c2Tl1j5SEv&#10;X3f6dpvGroVyEkiI7uZ7X/n0SRP++YvYdUCZmREhNoGETDnmB3//7Z2Pvrl/7DqgDIQQskQgIZPO&#10;+NkTV97+yBsHvjNj3mqxa4GiEUTIIoGETDv4pHv+GSqV0N6eNLzy1qz15sxLhsauCfJm1RGDpqy4&#10;woCpN5y5/ZjYtcCyCCTkxtjT7nvoqRdbtohdB+SJbgh5IZCQOz+4/tmzf3zLf06IXQdk2d9/LIiQ&#10;LwIJuXb2L5667JW3Zq1752Nvfix2LRDTBmsOe/I3Z22/Sew6oL8EEgrhwBPvebLj45mz24a56zBF&#10;N3xo49RVVxryaggh3HjW9qNj1wPVEkgonD83v3rYty9//JrYdUCaHv3xR2zJUCgCCYX2h/tfbfrX&#10;f2eMmXDzCyfGrgWqsc3okX+56ttbfSR2HZAWgYTSOOPnT14RQgivvzN7LYevkXUbrLnCE1tstPJd&#10;J3929Fdi1wL1IJBQSh//zt1Pd3w8e878oa++PXvdSkUHnHiGD22cOmrE4NdDCOG3Z++wUex6oN4E&#10;EkrvtodeO+iblz56XRIqDbFrobzMhFB2Agl0csu9r3zqP6+2vv/qm58/sT0JjbHrobi2H7Pyny7/&#10;5pb7xK4DskIggR6c/tMnrur4+K7H39j39XfmrhOzHvJp201WvnXtVYa+cMrnNvmf2LVAVgkk0Af7&#10;Hz/52c6/ntY6b+S01rZRseohWwY2VuasNnLwfxsbKu0hhPC7c3fcMHZNkBcCCVThB9c/e9aPbnnh&#10;O7HrIBvMgUD/CSRQQzffM+UzL78x6z0/uuX5E+a2JUNi10N6dvrgqFsu+foWblkANSKQQIpO/ck/&#10;J3T+9bMvt3zgH89P3yZWPfTNyBUHvr7TB1f5fWNDZX4IIZz6+TFfjF0TFJVAAnX20eMmP9fd59+c&#10;Nmf12XPbh9W7HkJYZcSgV4YMapzV+XO3nLfje2PVA2UkkEBGHHXxw7+/+x9v7Ru7jrIx9wHZIJBA&#10;xv327ilHhBDCr29/6au2e/ojSY7c7z3nHnPohoaPIcMEEsi58T/+54+7+/yDT7+988tvzC7ctkND&#10;JczfYdNRfxz1rgXHrHc47QtjvhCrJqB6AgmUwGZfuDXXP+i2VaD4/j/CQSyOlktcrAAAAABJRU5E&#10;rkJgglBLAQItABQABgAIAAAAIQCxgme2CgEAABMCAAATAAAAAAAAAAAAAAAAAAAAAABbQ29udGVu&#10;dF9UeXBlc10ueG1sUEsBAi0AFAAGAAgAAAAhADj9If/WAAAAlAEAAAsAAAAAAAAAAAAAAAAAOwEA&#10;AF9yZWxzLy5yZWxzUEsBAi0AFAAGAAgAAAAhACu5f3PfBAAAYxIAAA4AAAAAAAAAAAAAAAAAOgIA&#10;AGRycy9lMm9Eb2MueG1sUEsBAi0AFAAGAAgAAAAhAKomDr68AAAAIQEAABkAAAAAAAAAAAAAAAAA&#10;RQcAAGRycy9fcmVscy9lMm9Eb2MueG1sLnJlbHNQSwECLQAUAAYACAAAACEAC1asF+IAAAALAQAA&#10;DwAAAAAAAAAAAAAAAAA4CAAAZHJzL2Rvd25yZXYueG1sUEsBAi0ACgAAAAAAAAAhAPKchg5rKAAA&#10;aygAABQAAAAAAAAAAAAAAAAARwkAAGRycy9tZWRpYS9pbWFnZTEucG5nUEsFBgAAAAAGAAYAfAEA&#10;AOQxAAAAAA==&#10;">
                <v:shape id="Image 140" o:spid="_x0000_s1153" type="#_x0000_t75" style="position:absolute;left:15480;top:6403;width:26093;height:260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YEZxgAAANwAAAAPAAAAZHJzL2Rvd25yZXYueG1sRI9Ba8JA&#10;EIXvhf6HZYTe6kaRUqKriEXw0oNaa72N2TEJZmfD7kbjv+8cCr3N8N68981s0btG3SjE2rOB0TAD&#10;RVx4W3Np4Gu/fn0HFROyxcYzGXhQhMX8+WmGufV33tJtl0olIRxzNFCl1OZax6Iih3HoW2LRLj44&#10;TLKGUtuAdwl3jR5n2Zt2WLM0VNjSqqLiuuucgRi6j+/jZH0+Hcdxcyj2ofv5PBvzMuiXU1CJ+vRv&#10;/rveWMGfCL48IxPo+S8AAAD//wMAUEsBAi0AFAAGAAgAAAAhANvh9svuAAAAhQEAABMAAAAAAAAA&#10;AAAAAAAAAAAAAFtDb250ZW50X1R5cGVzXS54bWxQSwECLQAUAAYACAAAACEAWvQsW78AAAAVAQAA&#10;CwAAAAAAAAAAAAAAAAAfAQAAX3JlbHMvLnJlbHNQSwECLQAUAAYACAAAACEA+nGBGcYAAADcAAAA&#10;DwAAAAAAAAAAAAAAAAAHAgAAZHJzL2Rvd25yZXYueG1sUEsFBgAAAAADAAMAtwAAAPoCAAAAAA==&#10;">
                  <v:imagedata r:id="rId46" o:title=""/>
                </v:shape>
                <v:shape id="Graphic 141" o:spid="_x0000_s1154" style="position:absolute;left:7231;top:3007;width:20809;height:3410;visibility:visible;mso-wrap-style:square;v-text-anchor:top" coordsize="2080895,340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qKDwgAAANwAAAAPAAAAZHJzL2Rvd25yZXYueG1sRE/basJA&#10;EH0v+A/LCL7pRpFSoquIF1BaqMZCX6fZaTaYnQ3Z1cS/dwtC3+ZwrjNfdrYSN2p86VjBeJSAIM6d&#10;LrlQ8HXeDd9A+ICssXJMCu7kYbnovcwx1a7lE92yUIgYwj5FBSaEOpXS54Ys+pGriSP36xqLIcKm&#10;kLrBNobbSk6S5FVaLDk2GKxpbSi/ZFer4Ed6Dt+b+nN1fN8eTPuxO+dlpdSg361mIAJ14V/8dO91&#10;nD8dw98z8QK5eAAAAP//AwBQSwECLQAUAAYACAAAACEA2+H2y+4AAACFAQAAEwAAAAAAAAAAAAAA&#10;AAAAAAAAW0NvbnRlbnRfVHlwZXNdLnhtbFBLAQItABQABgAIAAAAIQBa9CxbvwAAABUBAAALAAAA&#10;AAAAAAAAAAAAAB8BAABfcmVscy8ucmVsc1BLAQItABQABgAIAAAAIQAndqKDwgAAANwAAAAPAAAA&#10;AAAAAAAAAAAAAAcCAABkcnMvZG93bnJldi54bWxQSwUGAAAAAAMAAwC3AAAA9gIAAAAA&#10;" path="m2080387,340550l57302,,,e" filled="f" strokecolor="#b7c2d1">
                  <v:path arrowok="t"/>
                </v:shape>
                <v:shape id="Graphic 142" o:spid="_x0000_s1155" style="position:absolute;left:47;top:47;width:56960;height:35909;visibility:visible;mso-wrap-style:square;v-text-anchor:top" coordsize="5695950,3590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KxDxQAAANwAAAAPAAAAZHJzL2Rvd25yZXYueG1sRI9BawIx&#10;EIXvgv8hjOBNs2qRsm5WtKC0F6XqpbdxM90s3UyWJNXtvzeFQm8zvDfve1Ose9uKG/nQOFYwm2Yg&#10;iCunG64VXM67yTOIEJE1to5JwQ8FWJfDQYG5dnd+p9sp1iKFcMhRgYmxy6UMlSGLYeo64qR9Om8x&#10;ptXXUnu8p3DbynmWLaXFhhPBYEcvhqqv07dN3E1nFpW5yO1uf347xg9/MPurUuNRv1mBiNTHf/Pf&#10;9atO9Z/m8PtMmkCWDwAAAP//AwBQSwECLQAUAAYACAAAACEA2+H2y+4AAACFAQAAEwAAAAAAAAAA&#10;AAAAAAAAAAAAW0NvbnRlbnRfVHlwZXNdLnhtbFBLAQItABQABgAIAAAAIQBa9CxbvwAAABUBAAAL&#10;AAAAAAAAAAAAAAAAAB8BAABfcmVscy8ucmVsc1BLAQItABQABgAIAAAAIQDD3KxDxQAAANwAAAAP&#10;AAAAAAAAAAAAAAAAAAcCAABkcnMvZG93bnJldi54bWxQSwUGAAAAAAMAAwC3AAAA+QIAAAAA&#10;" path="m,l5695950,r,3590925l,3590925,,xe" filled="f" strokecolor="#dfe4eb">
                  <v:path arrowok="t"/>
                </v:shape>
                <v:shape id="Textbox 143" o:spid="_x0000_s1156" type="#_x0000_t202" style="position:absolute;left:526;top:757;width:5645;height:5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nZYwwAAANwAAAAPAAAAZHJzL2Rvd25yZXYueG1sRE9Na8JA&#10;EL0X/A/LCL3VjW0R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B2Z2WMMAAADcAAAADwAA&#10;AAAAAAAAAAAAAAAHAgAAZHJzL2Rvd25yZXYueG1sUEsFBgAAAAADAAMAtwAAAPcCAAAAAA==&#10;" filled="f" stroked="f">
                  <v:textbox inset="0,0,0,0">
                    <w:txbxContent>
                      <w:p w14:paraId="62B15F12" w14:textId="77777777" w:rsidR="0009221A" w:rsidRDefault="0009221A">
                        <w:pPr>
                          <w:spacing w:line="183" w:lineRule="exact"/>
                          <w:ind w:right="18"/>
                          <w:jc w:val="center"/>
                          <w:rPr>
                            <w:rFonts w:ascii="Calibri"/>
                            <w:sz w:val="18"/>
                          </w:rPr>
                        </w:pPr>
                        <w:r>
                          <w:rPr>
                            <w:rFonts w:ascii="Calibri"/>
                            <w:color w:val="44536A"/>
                            <w:spacing w:val="-2"/>
                            <w:sz w:val="18"/>
                          </w:rPr>
                          <w:t>Recognition</w:t>
                        </w:r>
                      </w:p>
                      <w:p w14:paraId="499923C2" w14:textId="77777777" w:rsidR="0009221A" w:rsidRDefault="0009221A">
                        <w:pPr>
                          <w:ind w:left="136" w:right="154" w:firstLine="2"/>
                          <w:jc w:val="center"/>
                          <w:rPr>
                            <w:rFonts w:ascii="Calibri"/>
                            <w:sz w:val="18"/>
                          </w:rPr>
                        </w:pPr>
                        <w:r>
                          <w:rPr>
                            <w:rFonts w:ascii="Calibri"/>
                            <w:color w:val="44536A"/>
                            <w:sz w:val="18"/>
                          </w:rPr>
                          <w:t xml:space="preserve">of prior </w:t>
                        </w:r>
                        <w:r>
                          <w:rPr>
                            <w:rFonts w:ascii="Calibri"/>
                            <w:color w:val="44536A"/>
                            <w:spacing w:val="-2"/>
                            <w:sz w:val="18"/>
                          </w:rPr>
                          <w:t>learning</w:t>
                        </w:r>
                        <w:r>
                          <w:rPr>
                            <w:rFonts w:ascii="Calibri"/>
                            <w:color w:val="44536A"/>
                            <w:sz w:val="18"/>
                          </w:rPr>
                          <w:t xml:space="preserve"> </w:t>
                        </w:r>
                        <w:r>
                          <w:rPr>
                            <w:rFonts w:ascii="Calibri"/>
                            <w:color w:val="44536A"/>
                            <w:spacing w:val="-6"/>
                            <w:sz w:val="18"/>
                          </w:rPr>
                          <w:t>1%</w:t>
                        </w:r>
                      </w:p>
                    </w:txbxContent>
                  </v:textbox>
                </v:shape>
                <v:shape id="Textbox 144" o:spid="_x0000_s1157" type="#_x0000_t202" style="position:absolute;left:15862;top:1066;width:25458;height:1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swgAAANwAAAAPAAAAZHJzL2Rvd25yZXYueG1sRE9Ni8Iw&#10;EL0L+x/CLHjTdE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CIj+4swgAAANwAAAAPAAAA&#10;AAAAAAAAAAAAAAcCAABkcnMvZG93bnJldi54bWxQSwUGAAAAAAMAAwC3AAAA9gIAAAAA&#10;" filled="f" stroked="f">
                  <v:textbox inset="0,0,0,0">
                    <w:txbxContent>
                      <w:p w14:paraId="288BBF4C" w14:textId="77777777" w:rsidR="0009221A" w:rsidRDefault="0009221A">
                        <w:pPr>
                          <w:spacing w:line="266" w:lineRule="exact"/>
                          <w:rPr>
                            <w:b/>
                          </w:rPr>
                        </w:pPr>
                        <w:r>
                          <w:rPr>
                            <w:b/>
                            <w:color w:val="44536A"/>
                          </w:rPr>
                          <w:t>Pie</w:t>
                        </w:r>
                        <w:r>
                          <w:rPr>
                            <w:b/>
                            <w:color w:val="44536A"/>
                            <w:spacing w:val="-2"/>
                          </w:rPr>
                          <w:t xml:space="preserve"> </w:t>
                        </w:r>
                        <w:r>
                          <w:rPr>
                            <w:b/>
                            <w:color w:val="44536A"/>
                          </w:rPr>
                          <w:t>chart</w:t>
                        </w:r>
                        <w:r>
                          <w:rPr>
                            <w:b/>
                            <w:color w:val="44536A"/>
                            <w:spacing w:val="-3"/>
                          </w:rPr>
                          <w:t xml:space="preserve"> </w:t>
                        </w:r>
                        <w:r>
                          <w:rPr>
                            <w:b/>
                            <w:color w:val="44536A"/>
                          </w:rPr>
                          <w:t>showing</w:t>
                        </w:r>
                        <w:r>
                          <w:rPr>
                            <w:b/>
                            <w:color w:val="44536A"/>
                            <w:spacing w:val="-2"/>
                          </w:rPr>
                          <w:t xml:space="preserve"> </w:t>
                        </w:r>
                        <w:r>
                          <w:rPr>
                            <w:b/>
                            <w:color w:val="44536A"/>
                          </w:rPr>
                          <w:t>the</w:t>
                        </w:r>
                        <w:r>
                          <w:rPr>
                            <w:b/>
                            <w:color w:val="44536A"/>
                            <w:spacing w:val="-2"/>
                          </w:rPr>
                          <w:t xml:space="preserve"> </w:t>
                        </w:r>
                        <w:r>
                          <w:rPr>
                            <w:b/>
                            <w:color w:val="44536A"/>
                          </w:rPr>
                          <w:t>student</w:t>
                        </w:r>
                        <w:r>
                          <w:rPr>
                            <w:b/>
                            <w:color w:val="44536A"/>
                            <w:spacing w:val="-2"/>
                          </w:rPr>
                          <w:t xml:space="preserve"> program</w:t>
                        </w:r>
                      </w:p>
                    </w:txbxContent>
                  </v:textbox>
                </v:shape>
                <v:shape id="Textbox 145" o:spid="_x0000_s1158" type="#_x0000_t202" style="position:absolute;left:19293;top:11424;width:6083;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0u3wwAAANwAAAAPAAAAZHJzL2Rvd25yZXYueG1sRE9Na8JA&#10;EL0X/A/LCL3VjaU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58NLt8MAAADcAAAADwAA&#10;AAAAAAAAAAAAAAAHAgAAZHJzL2Rvd25yZXYueG1sUEsFBgAAAAADAAMAtwAAAPcCAAAAAA==&#10;" filled="f" stroked="f">
                  <v:textbox inset="0,0,0,0">
                    <w:txbxContent>
                      <w:p w14:paraId="0AFEB842" w14:textId="77777777" w:rsidR="0009221A" w:rsidRDefault="0009221A">
                        <w:pPr>
                          <w:spacing w:line="183" w:lineRule="exact"/>
                          <w:ind w:right="18"/>
                          <w:jc w:val="center"/>
                          <w:rPr>
                            <w:rFonts w:ascii="Calibri"/>
                            <w:sz w:val="18"/>
                          </w:rPr>
                        </w:pPr>
                        <w:r>
                          <w:rPr>
                            <w:rFonts w:ascii="Calibri"/>
                            <w:color w:val="44536A"/>
                            <w:sz w:val="18"/>
                          </w:rPr>
                          <w:t>Dual</w:t>
                        </w:r>
                        <w:r>
                          <w:rPr>
                            <w:rFonts w:ascii="Calibri"/>
                            <w:color w:val="44536A"/>
                            <w:spacing w:val="-2"/>
                            <w:sz w:val="18"/>
                          </w:rPr>
                          <w:t xml:space="preserve"> training</w:t>
                        </w:r>
                      </w:p>
                      <w:p w14:paraId="68EF845B" w14:textId="77777777" w:rsidR="0009221A" w:rsidRDefault="0009221A">
                        <w:pPr>
                          <w:spacing w:line="216" w:lineRule="exact"/>
                          <w:ind w:right="18"/>
                          <w:jc w:val="center"/>
                          <w:rPr>
                            <w:rFonts w:ascii="Calibri"/>
                            <w:sz w:val="18"/>
                          </w:rPr>
                        </w:pPr>
                        <w:r>
                          <w:rPr>
                            <w:rFonts w:ascii="Calibri"/>
                            <w:color w:val="44536A"/>
                            <w:spacing w:val="-5"/>
                            <w:sz w:val="18"/>
                          </w:rPr>
                          <w:t>18%</w:t>
                        </w:r>
                      </w:p>
                    </w:txbxContent>
                  </v:textbox>
                </v:shape>
                <v:shape id="Textbox 146" o:spid="_x0000_s1159" type="#_x0000_t202" style="position:absolute;left:30525;top:22663;width:9062;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dXAwgAAANwAAAAPAAAAZHJzL2Rvd25yZXYueG1sRE9Na8JA&#10;EL0L/Q/LFLzppiJ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AXEdXAwgAAANwAAAAPAAAA&#10;AAAAAAAAAAAAAAcCAABkcnMvZG93bnJldi54bWxQSwUGAAAAAAMAAwC3AAAA9gIAAAAA&#10;" filled="f" stroked="f">
                  <v:textbox inset="0,0,0,0">
                    <w:txbxContent>
                      <w:p w14:paraId="19651A73" w14:textId="77777777" w:rsidR="0009221A" w:rsidRDefault="0009221A">
                        <w:pPr>
                          <w:spacing w:line="183" w:lineRule="exact"/>
                          <w:ind w:right="18"/>
                          <w:jc w:val="center"/>
                          <w:rPr>
                            <w:rFonts w:ascii="Calibri"/>
                            <w:sz w:val="18"/>
                          </w:rPr>
                        </w:pPr>
                        <w:r>
                          <w:rPr>
                            <w:rFonts w:ascii="Calibri"/>
                            <w:color w:val="44536A"/>
                            <w:sz w:val="18"/>
                          </w:rPr>
                          <w:t>Competence</w:t>
                        </w:r>
                        <w:r>
                          <w:rPr>
                            <w:rFonts w:ascii="Calibri"/>
                            <w:color w:val="44536A"/>
                            <w:spacing w:val="-4"/>
                            <w:sz w:val="18"/>
                          </w:rPr>
                          <w:t xml:space="preserve"> </w:t>
                        </w:r>
                        <w:r>
                          <w:rPr>
                            <w:rFonts w:ascii="Calibri"/>
                            <w:color w:val="44536A"/>
                            <w:spacing w:val="-2"/>
                            <w:sz w:val="18"/>
                          </w:rPr>
                          <w:t>based</w:t>
                        </w:r>
                      </w:p>
                      <w:p w14:paraId="56B47170" w14:textId="77777777" w:rsidR="0009221A" w:rsidRDefault="0009221A">
                        <w:pPr>
                          <w:spacing w:line="216" w:lineRule="exact"/>
                          <w:ind w:right="18"/>
                          <w:jc w:val="center"/>
                          <w:rPr>
                            <w:rFonts w:ascii="Calibri"/>
                            <w:sz w:val="18"/>
                          </w:rPr>
                        </w:pPr>
                        <w:r>
                          <w:rPr>
                            <w:rFonts w:ascii="Calibri"/>
                            <w:color w:val="44536A"/>
                            <w:spacing w:val="-5"/>
                            <w:sz w:val="18"/>
                          </w:rPr>
                          <w:t>81%</w:t>
                        </w:r>
                      </w:p>
                    </w:txbxContent>
                  </v:textbox>
                </v:shape>
                <w10:wrap type="topAndBottom" anchorx="page"/>
              </v:group>
            </w:pict>
          </mc:Fallback>
        </mc:AlternateContent>
      </w:r>
    </w:p>
    <w:p w14:paraId="65A0DB2B" w14:textId="77777777" w:rsidR="00675A5B" w:rsidRDefault="00675A5B" w:rsidP="00192D96">
      <w:pPr>
        <w:pStyle w:val="Caption"/>
      </w:pPr>
      <w:bookmarkStart w:id="310" w:name="_bookmark82"/>
      <w:bookmarkStart w:id="311" w:name="_Toc206064953"/>
      <w:bookmarkStart w:id="312" w:name="_Toc213099125"/>
      <w:bookmarkEnd w:id="310"/>
    </w:p>
    <w:p w14:paraId="5440FACC" w14:textId="3B41C7F5" w:rsidR="00331BAC" w:rsidRDefault="00192D96" w:rsidP="00192D96">
      <w:pPr>
        <w:pStyle w:val="Caption"/>
      </w:pPr>
      <w:r>
        <w:t xml:space="preserve">Figure 4. </w:t>
      </w:r>
      <w:r w:rsidR="0009221A">
        <w:fldChar w:fldCharType="begin"/>
      </w:r>
      <w:r w:rsidR="0009221A">
        <w:instrText xml:space="preserve"> SEQ Figure_4. \* ARABIC </w:instrText>
      </w:r>
      <w:r w:rsidR="0009221A">
        <w:fldChar w:fldCharType="separate"/>
      </w:r>
      <w:r>
        <w:rPr>
          <w:noProof/>
        </w:rPr>
        <w:t>6</w:t>
      </w:r>
      <w:r w:rsidR="0009221A">
        <w:rPr>
          <w:noProof/>
        </w:rPr>
        <w:fldChar w:fldCharType="end"/>
      </w:r>
      <w:r>
        <w:t xml:space="preserve">: </w:t>
      </w:r>
      <w:r w:rsidR="00416E20">
        <w:t>Student</w:t>
      </w:r>
      <w:r w:rsidR="00416E20">
        <w:rPr>
          <w:spacing w:val="-2"/>
        </w:rPr>
        <w:t xml:space="preserve"> Program</w:t>
      </w:r>
      <w:bookmarkEnd w:id="311"/>
      <w:bookmarkEnd w:id="312"/>
    </w:p>
    <w:p w14:paraId="03222919" w14:textId="5190AFBA" w:rsidR="00331BAC" w:rsidRPr="00192D96" w:rsidRDefault="00192D96" w:rsidP="00192D96">
      <w:pPr>
        <w:pStyle w:val="Heading3"/>
      </w:pPr>
      <w:bookmarkStart w:id="313" w:name="4.2.6_Trainees_year_of_study"/>
      <w:bookmarkStart w:id="314" w:name="_bookmark83"/>
      <w:bookmarkStart w:id="315" w:name="_Toc206065980"/>
      <w:bookmarkStart w:id="316" w:name="_Toc213164581"/>
      <w:bookmarkEnd w:id="313"/>
      <w:bookmarkEnd w:id="314"/>
      <w:r>
        <w:lastRenderedPageBreak/>
        <w:t xml:space="preserve">4.6.7 </w:t>
      </w:r>
      <w:r w:rsidR="008F0E86" w:rsidRPr="00192D96">
        <w:t>Trainees’ year of study</w:t>
      </w:r>
      <w:bookmarkEnd w:id="315"/>
      <w:bookmarkEnd w:id="316"/>
    </w:p>
    <w:p w14:paraId="25166686" w14:textId="77777777" w:rsidR="00331BAC" w:rsidRDefault="001C2F36" w:rsidP="00192D96">
      <w:pPr>
        <w:rPr>
          <w:spacing w:val="-4"/>
        </w:rPr>
      </w:pPr>
      <w:r>
        <w:t>The</w:t>
      </w:r>
      <w:r>
        <w:rPr>
          <w:spacing w:val="-8"/>
        </w:rPr>
        <w:t xml:space="preserve"> </w:t>
      </w:r>
      <w:r>
        <w:t>study</w:t>
      </w:r>
      <w:r>
        <w:rPr>
          <w:spacing w:val="-4"/>
        </w:rPr>
        <w:t xml:space="preserve"> </w:t>
      </w:r>
      <w:r>
        <w:t>sought</w:t>
      </w:r>
      <w:r>
        <w:rPr>
          <w:spacing w:val="-3"/>
        </w:rPr>
        <w:t xml:space="preserve"> </w:t>
      </w:r>
      <w:r>
        <w:t>on</w:t>
      </w:r>
      <w:r>
        <w:rPr>
          <w:spacing w:val="-4"/>
        </w:rPr>
        <w:t xml:space="preserve"> </w:t>
      </w:r>
      <w:r>
        <w:t>trainees’</w:t>
      </w:r>
      <w:r>
        <w:rPr>
          <w:spacing w:val="-18"/>
        </w:rPr>
        <w:t xml:space="preserve"> </w:t>
      </w:r>
      <w:r>
        <w:t>year</w:t>
      </w:r>
      <w:r>
        <w:rPr>
          <w:spacing w:val="-3"/>
        </w:rPr>
        <w:t xml:space="preserve"> </w:t>
      </w:r>
      <w:r>
        <w:t>of</w:t>
      </w:r>
      <w:r>
        <w:rPr>
          <w:spacing w:val="-5"/>
        </w:rPr>
        <w:t xml:space="preserve"> </w:t>
      </w:r>
      <w:r>
        <w:t>study.</w:t>
      </w:r>
      <w:r>
        <w:rPr>
          <w:spacing w:val="-8"/>
        </w:rPr>
        <w:t xml:space="preserve"> </w:t>
      </w:r>
      <w:r>
        <w:t>The</w:t>
      </w:r>
      <w:r>
        <w:rPr>
          <w:spacing w:val="-3"/>
        </w:rPr>
        <w:t xml:space="preserve"> </w:t>
      </w:r>
      <w:r>
        <w:t>findings</w:t>
      </w:r>
      <w:r>
        <w:rPr>
          <w:spacing w:val="-4"/>
        </w:rPr>
        <w:t xml:space="preserve"> </w:t>
      </w:r>
      <w:r>
        <w:t>were</w:t>
      </w:r>
      <w:r>
        <w:rPr>
          <w:spacing w:val="-4"/>
        </w:rPr>
        <w:t xml:space="preserve"> </w:t>
      </w:r>
      <w:r>
        <w:t>recorded</w:t>
      </w:r>
      <w:r>
        <w:rPr>
          <w:spacing w:val="-4"/>
        </w:rPr>
        <w:t xml:space="preserve"> </w:t>
      </w:r>
      <w:r>
        <w:t>in</w:t>
      </w:r>
      <w:r>
        <w:rPr>
          <w:spacing w:val="-9"/>
        </w:rPr>
        <w:t xml:space="preserve"> </w:t>
      </w:r>
      <w:r>
        <w:t>Table</w:t>
      </w:r>
      <w:r>
        <w:rPr>
          <w:spacing w:val="-3"/>
        </w:rPr>
        <w:t xml:space="preserve"> </w:t>
      </w:r>
      <w:r>
        <w:rPr>
          <w:spacing w:val="-4"/>
        </w:rPr>
        <w:t>4.7.</w:t>
      </w:r>
    </w:p>
    <w:p w14:paraId="0F98E9EF" w14:textId="57F1DC3F" w:rsidR="00331BAC" w:rsidRDefault="001D0DC9" w:rsidP="001D0DC9">
      <w:pPr>
        <w:pStyle w:val="Caption"/>
      </w:pPr>
      <w:bookmarkStart w:id="317" w:name="_bookmark84"/>
      <w:bookmarkStart w:id="318" w:name="_Toc206064752"/>
      <w:bookmarkStart w:id="319" w:name="_Toc213099085"/>
      <w:bookmarkEnd w:id="317"/>
      <w:r>
        <w:t xml:space="preserve">Table 4. </w:t>
      </w:r>
      <w:r w:rsidR="0009221A">
        <w:fldChar w:fldCharType="begin"/>
      </w:r>
      <w:r w:rsidR="0009221A">
        <w:instrText xml:space="preserve"> SEQ Table_4. \* ARABIC </w:instrText>
      </w:r>
      <w:r w:rsidR="0009221A">
        <w:fldChar w:fldCharType="separate"/>
      </w:r>
      <w:r w:rsidR="00A219DF">
        <w:rPr>
          <w:noProof/>
        </w:rPr>
        <w:t>7</w:t>
      </w:r>
      <w:r w:rsidR="0009221A">
        <w:rPr>
          <w:noProof/>
        </w:rPr>
        <w:fldChar w:fldCharType="end"/>
      </w:r>
      <w:r>
        <w:t>: Trainees</w:t>
      </w:r>
      <w:r>
        <w:rPr>
          <w:spacing w:val="-8"/>
        </w:rPr>
        <w:t xml:space="preserve"> </w:t>
      </w:r>
      <w:r w:rsidR="009C35E8">
        <w:t>Y</w:t>
      </w:r>
      <w:r>
        <w:t>ear</w:t>
      </w:r>
      <w:r>
        <w:rPr>
          <w:spacing w:val="-13"/>
        </w:rPr>
        <w:t xml:space="preserve"> </w:t>
      </w:r>
      <w:r>
        <w:t>of</w:t>
      </w:r>
      <w:r>
        <w:rPr>
          <w:spacing w:val="-7"/>
        </w:rPr>
        <w:t xml:space="preserve"> </w:t>
      </w:r>
      <w:r w:rsidR="009C35E8">
        <w:rPr>
          <w:spacing w:val="-4"/>
        </w:rPr>
        <w:t>S</w:t>
      </w:r>
      <w:r>
        <w:rPr>
          <w:spacing w:val="-4"/>
        </w:rPr>
        <w:t>tudy</w:t>
      </w:r>
      <w:bookmarkEnd w:id="318"/>
      <w:bookmarkEnd w:id="319"/>
    </w:p>
    <w:tbl>
      <w:tblPr>
        <w:tblW w:w="5000" w:type="pct"/>
        <w:tblCellMar>
          <w:left w:w="0" w:type="dxa"/>
          <w:right w:w="0" w:type="dxa"/>
        </w:tblCellMar>
        <w:tblLook w:val="01E0" w:firstRow="1" w:lastRow="1" w:firstColumn="1" w:lastColumn="1" w:noHBand="0" w:noVBand="0"/>
      </w:tblPr>
      <w:tblGrid>
        <w:gridCol w:w="3374"/>
        <w:gridCol w:w="2626"/>
        <w:gridCol w:w="2310"/>
      </w:tblGrid>
      <w:tr w:rsidR="00331BAC" w14:paraId="064CE129" w14:textId="77777777" w:rsidTr="00192D96">
        <w:trPr>
          <w:trHeight w:val="275"/>
        </w:trPr>
        <w:tc>
          <w:tcPr>
            <w:tcW w:w="2030" w:type="pct"/>
            <w:tcBorders>
              <w:top w:val="single" w:sz="4" w:space="0" w:color="000000"/>
              <w:bottom w:val="single" w:sz="4" w:space="0" w:color="000000"/>
            </w:tcBorders>
          </w:tcPr>
          <w:p w14:paraId="29AEFD49" w14:textId="77777777" w:rsidR="00331BAC" w:rsidRDefault="001C2F36">
            <w:pPr>
              <w:pStyle w:val="TableParagraph"/>
              <w:spacing w:line="255" w:lineRule="exact"/>
              <w:ind w:left="7"/>
            </w:pPr>
            <w:r>
              <w:t>Year</w:t>
            </w:r>
            <w:r>
              <w:rPr>
                <w:spacing w:val="-13"/>
              </w:rPr>
              <w:t xml:space="preserve"> </w:t>
            </w:r>
            <w:r>
              <w:t>of</w:t>
            </w:r>
            <w:r>
              <w:rPr>
                <w:spacing w:val="-13"/>
              </w:rPr>
              <w:t xml:space="preserve"> </w:t>
            </w:r>
            <w:r>
              <w:rPr>
                <w:spacing w:val="-2"/>
              </w:rPr>
              <w:t>study</w:t>
            </w:r>
          </w:p>
        </w:tc>
        <w:tc>
          <w:tcPr>
            <w:tcW w:w="1580" w:type="pct"/>
            <w:tcBorders>
              <w:top w:val="single" w:sz="4" w:space="0" w:color="000000"/>
              <w:bottom w:val="single" w:sz="4" w:space="0" w:color="000000"/>
            </w:tcBorders>
          </w:tcPr>
          <w:p w14:paraId="3937947D" w14:textId="77777777" w:rsidR="00331BAC" w:rsidRDefault="001C2F36" w:rsidP="00192D96">
            <w:pPr>
              <w:pStyle w:val="TableParagraph"/>
              <w:spacing w:line="255" w:lineRule="exact"/>
              <w:jc w:val="center"/>
            </w:pPr>
            <w:r>
              <w:rPr>
                <w:spacing w:val="-2"/>
              </w:rPr>
              <w:t>Frequency</w:t>
            </w:r>
          </w:p>
        </w:tc>
        <w:tc>
          <w:tcPr>
            <w:tcW w:w="1390" w:type="pct"/>
            <w:tcBorders>
              <w:top w:val="single" w:sz="4" w:space="0" w:color="000000"/>
              <w:bottom w:val="single" w:sz="4" w:space="0" w:color="000000"/>
            </w:tcBorders>
          </w:tcPr>
          <w:p w14:paraId="24485761" w14:textId="77777777" w:rsidR="00331BAC" w:rsidRDefault="001C2F36" w:rsidP="00192D96">
            <w:pPr>
              <w:pStyle w:val="TableParagraph"/>
              <w:spacing w:line="255" w:lineRule="exact"/>
              <w:ind w:left="147"/>
              <w:jc w:val="center"/>
            </w:pPr>
            <w:r>
              <w:rPr>
                <w:spacing w:val="-2"/>
              </w:rPr>
              <w:t>Percent</w:t>
            </w:r>
          </w:p>
        </w:tc>
      </w:tr>
      <w:tr w:rsidR="00331BAC" w14:paraId="6D650C97" w14:textId="77777777" w:rsidTr="00192D96">
        <w:trPr>
          <w:trHeight w:val="281"/>
        </w:trPr>
        <w:tc>
          <w:tcPr>
            <w:tcW w:w="2030" w:type="pct"/>
            <w:tcBorders>
              <w:top w:val="single" w:sz="4" w:space="0" w:color="000000"/>
            </w:tcBorders>
          </w:tcPr>
          <w:p w14:paraId="4E6688DB" w14:textId="77777777" w:rsidR="00331BAC" w:rsidRDefault="001C2F36">
            <w:pPr>
              <w:pStyle w:val="TableParagraph"/>
              <w:spacing w:line="261" w:lineRule="exact"/>
              <w:ind w:left="7"/>
            </w:pPr>
            <w:r>
              <w:t>First</w:t>
            </w:r>
            <w:r>
              <w:rPr>
                <w:spacing w:val="-1"/>
              </w:rPr>
              <w:t xml:space="preserve"> </w:t>
            </w:r>
            <w:r>
              <w:rPr>
                <w:spacing w:val="-4"/>
              </w:rPr>
              <w:t>year</w:t>
            </w:r>
          </w:p>
        </w:tc>
        <w:tc>
          <w:tcPr>
            <w:tcW w:w="1580" w:type="pct"/>
            <w:tcBorders>
              <w:top w:val="single" w:sz="4" w:space="0" w:color="000000"/>
            </w:tcBorders>
          </w:tcPr>
          <w:p w14:paraId="4E9D24C8" w14:textId="77777777" w:rsidR="00331BAC" w:rsidRDefault="001C2F36" w:rsidP="00192D96">
            <w:pPr>
              <w:pStyle w:val="TableParagraph"/>
              <w:spacing w:line="261" w:lineRule="exact"/>
              <w:ind w:right="1"/>
              <w:jc w:val="center"/>
            </w:pPr>
            <w:r>
              <w:rPr>
                <w:spacing w:val="-5"/>
              </w:rPr>
              <w:t>122</w:t>
            </w:r>
          </w:p>
        </w:tc>
        <w:tc>
          <w:tcPr>
            <w:tcW w:w="1390" w:type="pct"/>
            <w:tcBorders>
              <w:top w:val="single" w:sz="4" w:space="0" w:color="000000"/>
            </w:tcBorders>
          </w:tcPr>
          <w:p w14:paraId="7D98E3B8" w14:textId="77777777" w:rsidR="00331BAC" w:rsidRDefault="001C2F36" w:rsidP="00192D96">
            <w:pPr>
              <w:pStyle w:val="TableParagraph"/>
              <w:spacing w:line="261" w:lineRule="exact"/>
              <w:ind w:left="147"/>
              <w:jc w:val="center"/>
            </w:pPr>
            <w:r>
              <w:rPr>
                <w:spacing w:val="-2"/>
              </w:rPr>
              <w:t>48.8%</w:t>
            </w:r>
          </w:p>
        </w:tc>
      </w:tr>
      <w:tr w:rsidR="00331BAC" w14:paraId="514BAB22" w14:textId="77777777" w:rsidTr="00192D96">
        <w:trPr>
          <w:trHeight w:val="275"/>
        </w:trPr>
        <w:tc>
          <w:tcPr>
            <w:tcW w:w="2030" w:type="pct"/>
          </w:tcPr>
          <w:p w14:paraId="58A0FBB5" w14:textId="77777777" w:rsidR="00331BAC" w:rsidRDefault="001C2F36">
            <w:pPr>
              <w:pStyle w:val="TableParagraph"/>
              <w:spacing w:line="256" w:lineRule="exact"/>
              <w:ind w:left="7"/>
            </w:pPr>
            <w:r>
              <w:t>Second</w:t>
            </w:r>
            <w:r>
              <w:rPr>
                <w:spacing w:val="-1"/>
              </w:rPr>
              <w:t xml:space="preserve"> </w:t>
            </w:r>
            <w:r>
              <w:rPr>
                <w:spacing w:val="-4"/>
              </w:rPr>
              <w:t>year</w:t>
            </w:r>
          </w:p>
        </w:tc>
        <w:tc>
          <w:tcPr>
            <w:tcW w:w="1580" w:type="pct"/>
          </w:tcPr>
          <w:p w14:paraId="32E53C86" w14:textId="77777777" w:rsidR="00331BAC" w:rsidRDefault="001C2F36" w:rsidP="00192D96">
            <w:pPr>
              <w:pStyle w:val="TableParagraph"/>
              <w:spacing w:line="256" w:lineRule="exact"/>
              <w:jc w:val="center"/>
            </w:pPr>
            <w:r>
              <w:rPr>
                <w:spacing w:val="-5"/>
              </w:rPr>
              <w:t>113</w:t>
            </w:r>
          </w:p>
        </w:tc>
        <w:tc>
          <w:tcPr>
            <w:tcW w:w="1390" w:type="pct"/>
          </w:tcPr>
          <w:p w14:paraId="1F4FBE7E" w14:textId="77777777" w:rsidR="00331BAC" w:rsidRDefault="001C2F36" w:rsidP="00192D96">
            <w:pPr>
              <w:pStyle w:val="TableParagraph"/>
              <w:spacing w:line="256" w:lineRule="exact"/>
              <w:ind w:left="147"/>
              <w:jc w:val="center"/>
            </w:pPr>
            <w:r>
              <w:rPr>
                <w:spacing w:val="-2"/>
              </w:rPr>
              <w:t>45.2%</w:t>
            </w:r>
          </w:p>
        </w:tc>
      </w:tr>
      <w:tr w:rsidR="00331BAC" w14:paraId="6FB7282C" w14:textId="77777777" w:rsidTr="00192D96">
        <w:trPr>
          <w:trHeight w:val="276"/>
        </w:trPr>
        <w:tc>
          <w:tcPr>
            <w:tcW w:w="2030" w:type="pct"/>
          </w:tcPr>
          <w:p w14:paraId="5EF11C81" w14:textId="77777777" w:rsidR="00331BAC" w:rsidRDefault="001C2F36">
            <w:pPr>
              <w:pStyle w:val="TableParagraph"/>
              <w:spacing w:line="256" w:lineRule="exact"/>
              <w:ind w:left="7"/>
            </w:pPr>
            <w:r>
              <w:t>Third</w:t>
            </w:r>
            <w:r>
              <w:rPr>
                <w:spacing w:val="-3"/>
              </w:rPr>
              <w:t xml:space="preserve"> </w:t>
            </w:r>
            <w:r>
              <w:rPr>
                <w:spacing w:val="-4"/>
              </w:rPr>
              <w:t>year</w:t>
            </w:r>
          </w:p>
        </w:tc>
        <w:tc>
          <w:tcPr>
            <w:tcW w:w="1580" w:type="pct"/>
          </w:tcPr>
          <w:p w14:paraId="62DF62F1" w14:textId="77777777" w:rsidR="00331BAC" w:rsidRDefault="001C2F36" w:rsidP="00192D96">
            <w:pPr>
              <w:pStyle w:val="TableParagraph"/>
              <w:spacing w:line="256" w:lineRule="exact"/>
              <w:ind w:right="1"/>
              <w:jc w:val="center"/>
            </w:pPr>
            <w:r>
              <w:rPr>
                <w:spacing w:val="-5"/>
              </w:rPr>
              <w:t>15</w:t>
            </w:r>
          </w:p>
        </w:tc>
        <w:tc>
          <w:tcPr>
            <w:tcW w:w="1390" w:type="pct"/>
          </w:tcPr>
          <w:p w14:paraId="2EE3AED7" w14:textId="77777777" w:rsidR="00331BAC" w:rsidRDefault="001C2F36" w:rsidP="00192D96">
            <w:pPr>
              <w:pStyle w:val="TableParagraph"/>
              <w:spacing w:line="256" w:lineRule="exact"/>
              <w:ind w:left="147"/>
              <w:jc w:val="center"/>
            </w:pPr>
            <w:r>
              <w:rPr>
                <w:spacing w:val="-4"/>
              </w:rPr>
              <w:t>6.0%</w:t>
            </w:r>
          </w:p>
        </w:tc>
      </w:tr>
      <w:tr w:rsidR="00331BAC" w14:paraId="1C508899" w14:textId="77777777" w:rsidTr="00192D96">
        <w:trPr>
          <w:trHeight w:val="271"/>
        </w:trPr>
        <w:tc>
          <w:tcPr>
            <w:tcW w:w="2030" w:type="pct"/>
            <w:tcBorders>
              <w:bottom w:val="single" w:sz="4" w:space="0" w:color="000000"/>
            </w:tcBorders>
          </w:tcPr>
          <w:p w14:paraId="608D176B" w14:textId="77777777" w:rsidR="00331BAC" w:rsidRDefault="001C2F36">
            <w:pPr>
              <w:pStyle w:val="TableParagraph"/>
              <w:spacing w:line="252" w:lineRule="exact"/>
              <w:ind w:left="7"/>
            </w:pPr>
            <w:r>
              <w:rPr>
                <w:spacing w:val="-2"/>
              </w:rPr>
              <w:t>Total</w:t>
            </w:r>
          </w:p>
        </w:tc>
        <w:tc>
          <w:tcPr>
            <w:tcW w:w="1580" w:type="pct"/>
            <w:tcBorders>
              <w:bottom w:val="single" w:sz="4" w:space="0" w:color="000000"/>
            </w:tcBorders>
          </w:tcPr>
          <w:p w14:paraId="1FC85265" w14:textId="77777777" w:rsidR="00331BAC" w:rsidRDefault="001C2F36" w:rsidP="00192D96">
            <w:pPr>
              <w:pStyle w:val="TableParagraph"/>
              <w:spacing w:line="252" w:lineRule="exact"/>
              <w:ind w:right="1"/>
              <w:jc w:val="center"/>
            </w:pPr>
            <w:r>
              <w:rPr>
                <w:spacing w:val="-5"/>
              </w:rPr>
              <w:t>250</w:t>
            </w:r>
          </w:p>
        </w:tc>
        <w:tc>
          <w:tcPr>
            <w:tcW w:w="1390" w:type="pct"/>
            <w:tcBorders>
              <w:bottom w:val="single" w:sz="4" w:space="0" w:color="000000"/>
            </w:tcBorders>
          </w:tcPr>
          <w:p w14:paraId="630D9D18" w14:textId="77777777" w:rsidR="00331BAC" w:rsidRDefault="001C2F36" w:rsidP="00192D96">
            <w:pPr>
              <w:pStyle w:val="TableParagraph"/>
              <w:spacing w:line="252" w:lineRule="exact"/>
              <w:ind w:left="147"/>
              <w:jc w:val="center"/>
            </w:pPr>
            <w:r>
              <w:rPr>
                <w:spacing w:val="-2"/>
              </w:rPr>
              <w:t>100.0%</w:t>
            </w:r>
          </w:p>
        </w:tc>
      </w:tr>
    </w:tbl>
    <w:p w14:paraId="427219CD" w14:textId="51ACFE89" w:rsidR="00331BAC" w:rsidRDefault="001C2F36" w:rsidP="00266C46">
      <w:r w:rsidRPr="00266C46">
        <w:t>Table 4.7 indicates that 48.8% of the trainees are first years, 45.2% are second years</w:t>
      </w:r>
      <w:r w:rsidR="00266C46">
        <w:t xml:space="preserve"> </w:t>
      </w:r>
      <w:r w:rsidRPr="00266C46">
        <w:t>while 6.0% are third year.</w:t>
      </w:r>
      <w:r w:rsidR="00192D96" w:rsidRPr="00266C46">
        <w:rPr>
          <w:noProof/>
          <w:lang w:val="en-GB" w:eastAsia="en-GB"/>
        </w:rPr>
        <mc:AlternateContent>
          <mc:Choice Requires="wpg">
            <w:drawing>
              <wp:anchor distT="0" distB="0" distL="0" distR="0" simplePos="0" relativeHeight="487592960" behindDoc="1" locked="0" layoutInCell="1" allowOverlap="1" wp14:anchorId="4CA218F4" wp14:editId="20B8E001">
                <wp:simplePos x="0" y="0"/>
                <wp:positionH relativeFrom="page">
                  <wp:posOffset>1413510</wp:posOffset>
                </wp:positionH>
                <wp:positionV relativeFrom="paragraph">
                  <wp:posOffset>732155</wp:posOffset>
                </wp:positionV>
                <wp:extent cx="5201285" cy="3133725"/>
                <wp:effectExtent l="0" t="0" r="18415" b="28575"/>
                <wp:wrapTopAndBottom/>
                <wp:docPr id="147"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01285" cy="3133725"/>
                          <a:chOff x="4762" y="4762"/>
                          <a:chExt cx="5705475" cy="3133725"/>
                        </a:xfrm>
                      </wpg:grpSpPr>
                      <wps:wsp>
                        <wps:cNvPr id="148" name="Graphic 148"/>
                        <wps:cNvSpPr/>
                        <wps:spPr>
                          <a:xfrm>
                            <a:off x="686752" y="1120025"/>
                            <a:ext cx="4341495" cy="1724025"/>
                          </a:xfrm>
                          <a:custGeom>
                            <a:avLst/>
                            <a:gdLst/>
                            <a:ahLst/>
                            <a:cxnLst/>
                            <a:rect l="l" t="t" r="r" b="b"/>
                            <a:pathLst>
                              <a:path w="4341495" h="1724025">
                                <a:moveTo>
                                  <a:pt x="723900" y="0"/>
                                </a:moveTo>
                                <a:lnTo>
                                  <a:pt x="0" y="0"/>
                                </a:lnTo>
                                <a:lnTo>
                                  <a:pt x="0" y="1723834"/>
                                </a:lnTo>
                                <a:lnTo>
                                  <a:pt x="723900" y="1723834"/>
                                </a:lnTo>
                                <a:lnTo>
                                  <a:pt x="723900" y="0"/>
                                </a:lnTo>
                                <a:close/>
                              </a:path>
                              <a:path w="4341495" h="1724025">
                                <a:moveTo>
                                  <a:pt x="2532126" y="127254"/>
                                </a:moveTo>
                                <a:lnTo>
                                  <a:pt x="1808988" y="127254"/>
                                </a:lnTo>
                                <a:lnTo>
                                  <a:pt x="1808988" y="1723847"/>
                                </a:lnTo>
                                <a:lnTo>
                                  <a:pt x="2532126" y="1723847"/>
                                </a:lnTo>
                                <a:lnTo>
                                  <a:pt x="2532126" y="127254"/>
                                </a:lnTo>
                                <a:close/>
                              </a:path>
                              <a:path w="4341495" h="1724025">
                                <a:moveTo>
                                  <a:pt x="4341114" y="1511808"/>
                                </a:moveTo>
                                <a:lnTo>
                                  <a:pt x="3617976" y="1511808"/>
                                </a:lnTo>
                                <a:lnTo>
                                  <a:pt x="3617976" y="1723834"/>
                                </a:lnTo>
                                <a:lnTo>
                                  <a:pt x="4341114" y="1723834"/>
                                </a:lnTo>
                                <a:lnTo>
                                  <a:pt x="4341114" y="1511808"/>
                                </a:lnTo>
                                <a:close/>
                              </a:path>
                            </a:pathLst>
                          </a:custGeom>
                          <a:solidFill>
                            <a:srgbClr val="4471C4"/>
                          </a:solidFill>
                        </wps:spPr>
                        <wps:bodyPr wrap="square" lIns="0" tIns="0" rIns="0" bIns="0" rtlCol="0">
                          <a:prstTxWarp prst="textNoShape">
                            <a:avLst/>
                          </a:prstTxWarp>
                          <a:noAutofit/>
                        </wps:bodyPr>
                      </wps:wsp>
                      <wps:wsp>
                        <wps:cNvPr id="149" name="Graphic 149"/>
                        <wps:cNvSpPr/>
                        <wps:spPr>
                          <a:xfrm>
                            <a:off x="144462" y="2843865"/>
                            <a:ext cx="5426075" cy="1270"/>
                          </a:xfrm>
                          <a:custGeom>
                            <a:avLst/>
                            <a:gdLst/>
                            <a:ahLst/>
                            <a:cxnLst/>
                            <a:rect l="l" t="t" r="r" b="b"/>
                            <a:pathLst>
                              <a:path w="5426075">
                                <a:moveTo>
                                  <a:pt x="0" y="0"/>
                                </a:moveTo>
                                <a:lnTo>
                                  <a:pt x="5426075" y="0"/>
                                </a:lnTo>
                              </a:path>
                            </a:pathLst>
                          </a:custGeom>
                          <a:ln w="9525">
                            <a:solidFill>
                              <a:srgbClr val="D9D9D9"/>
                            </a:solidFill>
                            <a:prstDash val="solid"/>
                          </a:ln>
                        </wps:spPr>
                        <wps:bodyPr wrap="square" lIns="0" tIns="0" rIns="0" bIns="0" rtlCol="0">
                          <a:prstTxWarp prst="textNoShape">
                            <a:avLst/>
                          </a:prstTxWarp>
                          <a:noAutofit/>
                        </wps:bodyPr>
                      </wps:wsp>
                      <wps:wsp>
                        <wps:cNvPr id="150" name="Graphic 150"/>
                        <wps:cNvSpPr/>
                        <wps:spPr>
                          <a:xfrm>
                            <a:off x="2655925" y="446277"/>
                            <a:ext cx="62865" cy="62865"/>
                          </a:xfrm>
                          <a:custGeom>
                            <a:avLst/>
                            <a:gdLst/>
                            <a:ahLst/>
                            <a:cxnLst/>
                            <a:rect l="l" t="t" r="r" b="b"/>
                            <a:pathLst>
                              <a:path w="62865" h="62865">
                                <a:moveTo>
                                  <a:pt x="62776" y="0"/>
                                </a:moveTo>
                                <a:lnTo>
                                  <a:pt x="0" y="0"/>
                                </a:lnTo>
                                <a:lnTo>
                                  <a:pt x="0" y="62776"/>
                                </a:lnTo>
                                <a:lnTo>
                                  <a:pt x="62776" y="62776"/>
                                </a:lnTo>
                                <a:lnTo>
                                  <a:pt x="62776" y="0"/>
                                </a:lnTo>
                                <a:close/>
                              </a:path>
                            </a:pathLst>
                          </a:custGeom>
                          <a:solidFill>
                            <a:srgbClr val="4471C4"/>
                          </a:solidFill>
                        </wps:spPr>
                        <wps:bodyPr wrap="square" lIns="0" tIns="0" rIns="0" bIns="0" rtlCol="0">
                          <a:prstTxWarp prst="textNoShape">
                            <a:avLst/>
                          </a:prstTxWarp>
                          <a:noAutofit/>
                        </wps:bodyPr>
                      </wps:wsp>
                      <wps:wsp>
                        <wps:cNvPr id="151" name="Graphic 151"/>
                        <wps:cNvSpPr/>
                        <wps:spPr>
                          <a:xfrm>
                            <a:off x="4762" y="4762"/>
                            <a:ext cx="5705475" cy="3133725"/>
                          </a:xfrm>
                          <a:custGeom>
                            <a:avLst/>
                            <a:gdLst/>
                            <a:ahLst/>
                            <a:cxnLst/>
                            <a:rect l="l" t="t" r="r" b="b"/>
                            <a:pathLst>
                              <a:path w="5705475" h="3133725">
                                <a:moveTo>
                                  <a:pt x="0" y="0"/>
                                </a:moveTo>
                                <a:lnTo>
                                  <a:pt x="5705475" y="0"/>
                                </a:lnTo>
                                <a:lnTo>
                                  <a:pt x="5705475" y="3133725"/>
                                </a:lnTo>
                                <a:lnTo>
                                  <a:pt x="0" y="3133725"/>
                                </a:lnTo>
                                <a:lnTo>
                                  <a:pt x="0" y="0"/>
                                </a:lnTo>
                                <a:close/>
                              </a:path>
                            </a:pathLst>
                          </a:custGeom>
                          <a:ln w="9525">
                            <a:solidFill>
                              <a:srgbClr val="D9D9D9"/>
                            </a:solidFill>
                            <a:prstDash val="solid"/>
                          </a:ln>
                        </wps:spPr>
                        <wps:bodyPr wrap="square" lIns="0" tIns="0" rIns="0" bIns="0" rtlCol="0">
                          <a:prstTxWarp prst="textNoShape">
                            <a:avLst/>
                          </a:prstTxWarp>
                          <a:noAutofit/>
                        </wps:bodyPr>
                      </wps:wsp>
                      <wps:wsp>
                        <wps:cNvPr id="152" name="Textbox 152"/>
                        <wps:cNvSpPr txBox="1"/>
                        <wps:spPr>
                          <a:xfrm>
                            <a:off x="1258824" y="106695"/>
                            <a:ext cx="3562221" cy="433070"/>
                          </a:xfrm>
                          <a:prstGeom prst="rect">
                            <a:avLst/>
                          </a:prstGeom>
                        </wps:spPr>
                        <wps:txbx>
                          <w:txbxContent>
                            <w:p w14:paraId="752A3E4A" w14:textId="460FE376" w:rsidR="0009221A" w:rsidRDefault="0009221A" w:rsidP="009C35E8">
                              <w:pPr>
                                <w:spacing w:line="266" w:lineRule="exact"/>
                                <w:jc w:val="center"/>
                                <w:rPr>
                                  <w:b/>
                                </w:rPr>
                              </w:pPr>
                              <w:r>
                                <w:rPr>
                                  <w:b/>
                                  <w:color w:val="585858"/>
                                </w:rPr>
                                <w:t>Trainees</w:t>
                              </w:r>
                              <w:r>
                                <w:rPr>
                                  <w:b/>
                                  <w:color w:val="585858"/>
                                  <w:spacing w:val="-5"/>
                                </w:rPr>
                                <w:t xml:space="preserve"> </w:t>
                              </w:r>
                              <w:r>
                                <w:rPr>
                                  <w:b/>
                                  <w:color w:val="585858"/>
                                </w:rPr>
                                <w:t>year</w:t>
                              </w:r>
                              <w:r>
                                <w:rPr>
                                  <w:b/>
                                  <w:color w:val="585858"/>
                                  <w:spacing w:val="-8"/>
                                </w:rPr>
                                <w:t xml:space="preserve"> </w:t>
                              </w:r>
                              <w:r>
                                <w:rPr>
                                  <w:b/>
                                  <w:color w:val="585858"/>
                                </w:rPr>
                                <w:t>of</w:t>
                              </w:r>
                              <w:r>
                                <w:rPr>
                                  <w:b/>
                                  <w:color w:val="585858"/>
                                  <w:spacing w:val="-4"/>
                                </w:rPr>
                                <w:t xml:space="preserve"> Study</w:t>
                              </w:r>
                            </w:p>
                            <w:p w14:paraId="70A495AA" w14:textId="77777777" w:rsidR="0009221A" w:rsidRDefault="0009221A">
                              <w:pPr>
                                <w:spacing w:before="199" w:line="216" w:lineRule="exact"/>
                                <w:ind w:left="192"/>
                                <w:jc w:val="center"/>
                                <w:rPr>
                                  <w:rFonts w:ascii="Calibri"/>
                                  <w:sz w:val="18"/>
                                </w:rPr>
                              </w:pPr>
                              <w:r>
                                <w:rPr>
                                  <w:rFonts w:ascii="Calibri"/>
                                  <w:color w:val="585858"/>
                                  <w:spacing w:val="-2"/>
                                  <w:sz w:val="18"/>
                                </w:rPr>
                                <w:t>Percent</w:t>
                              </w:r>
                            </w:p>
                          </w:txbxContent>
                        </wps:txbx>
                        <wps:bodyPr wrap="square" lIns="0" tIns="0" rIns="0" bIns="0" rtlCol="0">
                          <a:noAutofit/>
                        </wps:bodyPr>
                      </wps:wsp>
                      <wps:wsp>
                        <wps:cNvPr id="153" name="Textbox 153"/>
                        <wps:cNvSpPr txBox="1"/>
                        <wps:spPr>
                          <a:xfrm>
                            <a:off x="877581" y="946721"/>
                            <a:ext cx="355600" cy="114300"/>
                          </a:xfrm>
                          <a:prstGeom prst="rect">
                            <a:avLst/>
                          </a:prstGeom>
                        </wps:spPr>
                        <wps:txbx>
                          <w:txbxContent>
                            <w:p w14:paraId="4B3C2E0C" w14:textId="77777777" w:rsidR="0009221A" w:rsidRDefault="0009221A">
                              <w:pPr>
                                <w:spacing w:line="180" w:lineRule="exact"/>
                                <w:rPr>
                                  <w:rFonts w:ascii="Calibri"/>
                                  <w:sz w:val="18"/>
                                </w:rPr>
                              </w:pPr>
                              <w:r>
                                <w:rPr>
                                  <w:rFonts w:ascii="Calibri"/>
                                  <w:color w:val="404040"/>
                                  <w:spacing w:val="-2"/>
                                  <w:sz w:val="18"/>
                                </w:rPr>
                                <w:t>48.80%</w:t>
                              </w:r>
                            </w:p>
                          </w:txbxContent>
                        </wps:txbx>
                        <wps:bodyPr wrap="square" lIns="0" tIns="0" rIns="0" bIns="0" rtlCol="0">
                          <a:noAutofit/>
                        </wps:bodyPr>
                      </wps:wsp>
                      <wps:wsp>
                        <wps:cNvPr id="154" name="Textbox 154"/>
                        <wps:cNvSpPr txBox="1"/>
                        <wps:spPr>
                          <a:xfrm>
                            <a:off x="2686264" y="1073937"/>
                            <a:ext cx="355600" cy="114300"/>
                          </a:xfrm>
                          <a:prstGeom prst="rect">
                            <a:avLst/>
                          </a:prstGeom>
                        </wps:spPr>
                        <wps:txbx>
                          <w:txbxContent>
                            <w:p w14:paraId="6DC267E3" w14:textId="77777777" w:rsidR="0009221A" w:rsidRDefault="0009221A">
                              <w:pPr>
                                <w:spacing w:line="180" w:lineRule="exact"/>
                                <w:rPr>
                                  <w:rFonts w:ascii="Calibri"/>
                                  <w:sz w:val="18"/>
                                </w:rPr>
                              </w:pPr>
                              <w:r>
                                <w:rPr>
                                  <w:rFonts w:ascii="Calibri"/>
                                  <w:color w:val="404040"/>
                                  <w:spacing w:val="-2"/>
                                  <w:sz w:val="18"/>
                                </w:rPr>
                                <w:t>45.20%</w:t>
                              </w:r>
                            </w:p>
                          </w:txbxContent>
                        </wps:txbx>
                        <wps:bodyPr wrap="square" lIns="0" tIns="0" rIns="0" bIns="0" rtlCol="0">
                          <a:noAutofit/>
                        </wps:bodyPr>
                      </wps:wsp>
                      <wps:wsp>
                        <wps:cNvPr id="155" name="Textbox 155"/>
                        <wps:cNvSpPr txBox="1"/>
                        <wps:spPr>
                          <a:xfrm>
                            <a:off x="4523865" y="2458567"/>
                            <a:ext cx="297180" cy="114300"/>
                          </a:xfrm>
                          <a:prstGeom prst="rect">
                            <a:avLst/>
                          </a:prstGeom>
                        </wps:spPr>
                        <wps:txbx>
                          <w:txbxContent>
                            <w:p w14:paraId="00DD17C1" w14:textId="77777777" w:rsidR="0009221A" w:rsidRDefault="0009221A">
                              <w:pPr>
                                <w:spacing w:line="180" w:lineRule="exact"/>
                                <w:rPr>
                                  <w:rFonts w:ascii="Calibri"/>
                                  <w:sz w:val="18"/>
                                </w:rPr>
                              </w:pPr>
                              <w:r>
                                <w:rPr>
                                  <w:rFonts w:ascii="Calibri"/>
                                  <w:color w:val="404040"/>
                                  <w:spacing w:val="-2"/>
                                  <w:sz w:val="18"/>
                                </w:rPr>
                                <w:t>6.00%</w:t>
                              </w:r>
                            </w:p>
                          </w:txbxContent>
                        </wps:txbx>
                        <wps:bodyPr wrap="square" lIns="0" tIns="0" rIns="0" bIns="0" rtlCol="0">
                          <a:noAutofit/>
                        </wps:bodyPr>
                      </wps:wsp>
                      <wps:wsp>
                        <wps:cNvPr id="156" name="Textbox 156"/>
                        <wps:cNvSpPr txBox="1"/>
                        <wps:spPr>
                          <a:xfrm>
                            <a:off x="828203" y="2939770"/>
                            <a:ext cx="454025" cy="114300"/>
                          </a:xfrm>
                          <a:prstGeom prst="rect">
                            <a:avLst/>
                          </a:prstGeom>
                        </wps:spPr>
                        <wps:txbx>
                          <w:txbxContent>
                            <w:p w14:paraId="3696AE3B" w14:textId="77777777" w:rsidR="0009221A" w:rsidRDefault="0009221A">
                              <w:pPr>
                                <w:spacing w:line="180" w:lineRule="exact"/>
                                <w:rPr>
                                  <w:rFonts w:ascii="Calibri"/>
                                  <w:b/>
                                  <w:sz w:val="18"/>
                                </w:rPr>
                              </w:pPr>
                              <w:r>
                                <w:rPr>
                                  <w:rFonts w:ascii="Calibri"/>
                                  <w:b/>
                                  <w:color w:val="585858"/>
                                  <w:sz w:val="18"/>
                                </w:rPr>
                                <w:t>First</w:t>
                              </w:r>
                              <w:r>
                                <w:rPr>
                                  <w:rFonts w:ascii="Calibri"/>
                                  <w:b/>
                                  <w:color w:val="585858"/>
                                  <w:spacing w:val="-3"/>
                                  <w:sz w:val="18"/>
                                </w:rPr>
                                <w:t xml:space="preserve"> </w:t>
                              </w:r>
                              <w:r>
                                <w:rPr>
                                  <w:rFonts w:ascii="Calibri"/>
                                  <w:b/>
                                  <w:color w:val="585858"/>
                                  <w:spacing w:val="-4"/>
                                  <w:sz w:val="18"/>
                                </w:rPr>
                                <w:t>year</w:t>
                              </w:r>
                            </w:p>
                          </w:txbxContent>
                        </wps:txbx>
                        <wps:bodyPr wrap="square" lIns="0" tIns="0" rIns="0" bIns="0" rtlCol="0">
                          <a:noAutofit/>
                        </wps:bodyPr>
                      </wps:wsp>
                      <wps:wsp>
                        <wps:cNvPr id="157" name="Textbox 157"/>
                        <wps:cNvSpPr txBox="1"/>
                        <wps:spPr>
                          <a:xfrm>
                            <a:off x="2568306" y="2939770"/>
                            <a:ext cx="591185" cy="114300"/>
                          </a:xfrm>
                          <a:prstGeom prst="rect">
                            <a:avLst/>
                          </a:prstGeom>
                        </wps:spPr>
                        <wps:txbx>
                          <w:txbxContent>
                            <w:p w14:paraId="133D658F" w14:textId="77777777" w:rsidR="0009221A" w:rsidRDefault="0009221A">
                              <w:pPr>
                                <w:spacing w:line="180" w:lineRule="exact"/>
                                <w:rPr>
                                  <w:rFonts w:ascii="Calibri"/>
                                  <w:b/>
                                  <w:sz w:val="18"/>
                                </w:rPr>
                              </w:pPr>
                              <w:r>
                                <w:rPr>
                                  <w:rFonts w:ascii="Calibri"/>
                                  <w:b/>
                                  <w:color w:val="585858"/>
                                  <w:sz w:val="18"/>
                                </w:rPr>
                                <w:t>Second</w:t>
                              </w:r>
                              <w:r>
                                <w:rPr>
                                  <w:rFonts w:ascii="Calibri"/>
                                  <w:b/>
                                  <w:color w:val="585858"/>
                                  <w:spacing w:val="-2"/>
                                  <w:sz w:val="18"/>
                                </w:rPr>
                                <w:t xml:space="preserve"> </w:t>
                              </w:r>
                              <w:r>
                                <w:rPr>
                                  <w:rFonts w:ascii="Calibri"/>
                                  <w:b/>
                                  <w:color w:val="585858"/>
                                  <w:spacing w:val="-4"/>
                                  <w:sz w:val="18"/>
                                </w:rPr>
                                <w:t>year</w:t>
                              </w:r>
                            </w:p>
                          </w:txbxContent>
                        </wps:txbx>
                        <wps:bodyPr wrap="square" lIns="0" tIns="0" rIns="0" bIns="0" rtlCol="0">
                          <a:noAutofit/>
                        </wps:bodyPr>
                      </wps:wsp>
                      <wps:wsp>
                        <wps:cNvPr id="158" name="Textbox 158"/>
                        <wps:cNvSpPr txBox="1"/>
                        <wps:spPr>
                          <a:xfrm>
                            <a:off x="4424767" y="2939770"/>
                            <a:ext cx="495934" cy="114300"/>
                          </a:xfrm>
                          <a:prstGeom prst="rect">
                            <a:avLst/>
                          </a:prstGeom>
                        </wps:spPr>
                        <wps:txbx>
                          <w:txbxContent>
                            <w:p w14:paraId="51A72BD6" w14:textId="77777777" w:rsidR="0009221A" w:rsidRDefault="0009221A">
                              <w:pPr>
                                <w:spacing w:line="180" w:lineRule="exact"/>
                                <w:rPr>
                                  <w:rFonts w:ascii="Calibri"/>
                                  <w:b/>
                                  <w:sz w:val="18"/>
                                </w:rPr>
                              </w:pPr>
                              <w:r>
                                <w:rPr>
                                  <w:rFonts w:ascii="Calibri"/>
                                  <w:b/>
                                  <w:color w:val="585858"/>
                                  <w:sz w:val="18"/>
                                </w:rPr>
                                <w:t>Third</w:t>
                              </w:r>
                              <w:r>
                                <w:rPr>
                                  <w:rFonts w:ascii="Calibri"/>
                                  <w:b/>
                                  <w:color w:val="585858"/>
                                  <w:spacing w:val="-3"/>
                                  <w:sz w:val="18"/>
                                </w:rPr>
                                <w:t xml:space="preserve"> </w:t>
                              </w:r>
                              <w:r>
                                <w:rPr>
                                  <w:rFonts w:ascii="Calibri"/>
                                  <w:b/>
                                  <w:color w:val="585858"/>
                                  <w:spacing w:val="-4"/>
                                  <w:sz w:val="18"/>
                                </w:rPr>
                                <w:t>year</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4CA218F4" id="Group 147" o:spid="_x0000_s1160" style="position:absolute;left:0;text-align:left;margin-left:111.3pt;margin-top:57.65pt;width:409.55pt;height:246.75pt;z-index:-15723520;mso-wrap-distance-left:0;mso-wrap-distance-right:0;mso-position-horizontal-relative:page;mso-width-relative:margin;mso-height-relative:margin" coordorigin="47,47" coordsize="57054,31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JoUfgUAANkdAAAOAAAAZHJzL2Uyb0RvYy54bWzsWdtu4zYQfS/QfxD03liiSF2MOIs26QYF&#10;FtsFNkWfaVm2hcqiSiqx9+87JDW6OW5sb5IWQRAgosUROZwzZ2ZIXn7YbQrnIZMqF+XM9S8818nK&#10;VCzycjVz/7j7+FPsOqrm5YIXosxm7rdMuR+ufvzhcltNMyLWolhk0oFBSjXdVjN3XdfVdDJR6Trb&#10;cHUhqqyEzqWQG17DT7maLCTfwuibYkI8L5xshVxUUqSZUvD2xna6V2b85TJL69+XS5XVTjFzQbfa&#10;/Jfm/1z/n1xd8ulK8mqdp40a/AwtNjwvYdJ2qBtec+de5ntDbfJUCiWW9UUqNhOxXOZpZtYAq/G9&#10;0WpupbivzFpW0+2qas0Eph3Z6exh088PX6STLwA7GrlOyTcAkpnX0S/APNtqNQWpW1l9rb5Iu0Zo&#10;fhLpXwq6J+N+/XvVCe+WcqM/gqU6O2P3b63ds13tpPCSwdpJzFwnhb7AD4KIMItMugb49Hc0Conr&#10;QLdpGNTS9a/4feQxGu1/P+FTO71RslVqW4Gvqc6c6vvM+XXNq8ygpLShWnOC56M5rXv5NLYGNXLa&#10;msa8aqoaw45sFcZhxOyqfR+cHY2CZqMB9WnSLNuPCG0k2mXzaXqv6ttMGAT4wydVG8utFtjia2yl&#10;uxKbElij+VIYvtSuA3yRrgN8mVtUKl7r7zSsuulsARbUZQ2e1Kii+zfiIbsTRrLWOEYkSDwgIjoB&#10;6NqJFGVfdCiFffiszHBWBiYM4oBq5WA8lMCnlexNfKK4CRK9cdNCqMxOpVd/jhUIC4hPQmMGn4C3&#10;o+6HbOHHXpzE4FFgt8EHuEh82sUOxLVxLJV7ixjKD/Q5Vb6vPw77DDbSHuX71C6Z+XpJDcCHjBSE&#10;fpREjVUHX6Ba+LRWGsgf4UIDjU6Vf1SfPTMBQi25oN2nrxJFvviYF4V2OCVX8+tCOg8ceEpp5F+j&#10;B/XEIOphbNGtuVh8g+C0hWQ3c9Xf91xmrlP8VkL405kRGxIbc2zIurgWJn8aX5eqvtv9yWXlVNCc&#10;uTXEo88CoyCfYpzRa2ll9Zel+Pm+FstcByGjm9Wo+QERWSebVwnNyX5oTrRz6ekhhD8dmn1KaZOQ&#10;SEyDOGzyFYZmRknoYUYCwmIMwQjfBxbtBcXD88dlVETbv+NNP3iial3vkCU4Qj9kW4nGWU3QPeS1&#10;RamzQ8Igdxm/PejEN4n+axjec2LrRDdcra2zm6420je+YxPou5P36w8GpB7VH/DqFCcnIWMJAGfK&#10;LnD3yNSDfIpOHhLt96Zos02bFF/dxxs9oPKwrcd8XWtvM8NT/n582WHHtItGzuDTMqyb9RRZ1BDH&#10;es8SkLdeP0swf59A/kkEemTTgtxhT21Zhsn/ZXME6gIMwt3XYxwaMuNgvsDReiU+ejI+LTtaG4Ak&#10;zvtvbLLzHy/5PTx6z1v/VXGmd7w2b90BWeZi5/jwapi3nHr3i4DdZEvHAzton7A4Js0ewgtD2CzD&#10;QF0GC1hICAGe64MHGgTeXqGmK1i9gW5qXb01NoUMErIpcu0ee1Rw17v5zhytRK3+z1SD/28qaRbs&#10;gxWcCVYcRSwGLACKhIYRwDLCioX65EBDBfvCANo2WGC98TxQtdq/OaiABmNemU1jb9NzLK8IHE2R&#10;EHkVBUkwKg0D9ipgtfq/ObCgrh6DZWLXGWBRBgdAulAH4hDKYhaOwCJJBKcrL86sVv83BxZsLMZg&#10;hecGQRITD4KqxioJksgmpC5jUWZOeV86Crbqvzms2kuOrrporjnao5+joyAL48Czu8pHwWIJHFs2&#10;O+QXTFmt/m8OrPYKpQNrfIVyLFiUEtiOAfoHmZWwBO4QXppZrf6vB5a5/YL7Q3NQ19x16gvK/m+z&#10;ve5uZK/+AQAA//8DAFBLAwQUAAYACAAAACEAHPBnleIAAAAMAQAADwAAAGRycy9kb3ducmV2Lnht&#10;bEyPwWrDMBBE74X+g9hCb40kp3GNYzmE0PYUCk0KJTfF3tgm1spYiu38fZVTc1zmMfM2W02mZQP2&#10;rrGkQM4EMKTClg1VCn72Hy8JMOc1lbq1hAqu6GCVPz5kOi3tSN847HzFQgm5VCuove9Szl1Ro9Fu&#10;ZjukkJ1sb7QPZ1/xstdjKDctj4SIudENhYVad7ipsTjvLkbB56jH9Vy+D9vzaXM97Bdfv1uJSj0/&#10;TeslMI+T/4fhph/UIQ9OR3uh0rFWQRRFcUBDIBdzYDdCvMo3YEcFsUgS4HnG75/I/wAAAP//AwBQ&#10;SwECLQAUAAYACAAAACEAtoM4kv4AAADhAQAAEwAAAAAAAAAAAAAAAAAAAAAAW0NvbnRlbnRfVHlw&#10;ZXNdLnhtbFBLAQItABQABgAIAAAAIQA4/SH/1gAAAJQBAAALAAAAAAAAAAAAAAAAAC8BAABfcmVs&#10;cy8ucmVsc1BLAQItABQABgAIAAAAIQAceJoUfgUAANkdAAAOAAAAAAAAAAAAAAAAAC4CAABkcnMv&#10;ZTJvRG9jLnhtbFBLAQItABQABgAIAAAAIQAc8GeV4gAAAAwBAAAPAAAAAAAAAAAAAAAAANgHAABk&#10;cnMvZG93bnJldi54bWxQSwUGAAAAAAQABADzAAAA5wgAAAAA&#10;">
                <v:shape id="Graphic 148" o:spid="_x0000_s1161" style="position:absolute;left:6867;top:11200;width:43415;height:17240;visibility:visible;mso-wrap-style:square;v-text-anchor:top" coordsize="4341495,1724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6hVxgAAANwAAAAPAAAAZHJzL2Rvd25yZXYueG1sRI/BbsJA&#10;DETvSPzDykjcygaEKpqyIKiK6KGHNvQDrKybpGS9IbskoV9fHypxszXjmef1dnC16qgNlWcD81kC&#10;ijj3tuLCwNfp8LACFSKyxdozGbhRgO1mPFpjan3Pn9RlsVASwiFFA2WMTap1yEtyGGa+IRbt27cO&#10;o6xtoW2LvYS7Wi+S5FE7rFgaSmzopaT8nF2dgaf3W/L6cfpZ2Ws4/maLvrvs99qY6WTYPYOKNMS7&#10;+f/6zQr+UmjlGZlAb/4AAAD//wMAUEsBAi0AFAAGAAgAAAAhANvh9svuAAAAhQEAABMAAAAAAAAA&#10;AAAAAAAAAAAAAFtDb250ZW50X1R5cGVzXS54bWxQSwECLQAUAAYACAAAACEAWvQsW78AAAAVAQAA&#10;CwAAAAAAAAAAAAAAAAAfAQAAX3JlbHMvLnJlbHNQSwECLQAUAAYACAAAACEAbBeoVcYAAADcAAAA&#10;DwAAAAAAAAAAAAAAAAAHAgAAZHJzL2Rvd25yZXYueG1sUEsFBgAAAAADAAMAtwAAAPoCAAAAAA==&#10;" path="m723900,l,,,1723834r723900,l723900,xem2532126,127254r-723138,l1808988,1723847r723138,l2532126,127254xem4341114,1511808r-723138,l3617976,1723834r723138,l4341114,1511808xe" fillcolor="#4471c4" stroked="f">
                  <v:path arrowok="t"/>
                </v:shape>
                <v:shape id="Graphic 149" o:spid="_x0000_s1162" style="position:absolute;left:1444;top:28438;width:54261;height:13;visibility:visible;mso-wrap-style:square;v-text-anchor:top" coordsize="54260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rOxAAAANwAAAAPAAAAZHJzL2Rvd25yZXYueG1sRE9Na8JA&#10;EL0X/A/LCF6KbhSpNboJUiiE0CJaweuQnSap2dmQXWPaX98tFLzN433ONh1MI3rqXG1ZwXwWgSAu&#10;rK65VHD6eJ0+g3AeWWNjmRR8k4M0GT1sMdb2xgfqj74UIYRdjAoq79tYSldUZNDNbEscuE/bGfQB&#10;dqXUHd5CuGnkIoqepMGaQ0OFLb1UVFyOV6PgPZdn2h+++sfstLvWq0X+lv3kSk3Gw24DwtPg7+J/&#10;d6bD/OUa/p4JF8jkFwAA//8DAFBLAQItABQABgAIAAAAIQDb4fbL7gAAAIUBAAATAAAAAAAAAAAA&#10;AAAAAAAAAABbQ29udGVudF9UeXBlc10ueG1sUEsBAi0AFAAGAAgAAAAhAFr0LFu/AAAAFQEAAAsA&#10;AAAAAAAAAAAAAAAAHwEAAF9yZWxzLy5yZWxzUEsBAi0AFAAGAAgAAAAhAI57+s7EAAAA3AAAAA8A&#10;AAAAAAAAAAAAAAAABwIAAGRycy9kb3ducmV2LnhtbFBLBQYAAAAAAwADALcAAAD4AgAAAAA=&#10;" path="m,l5426075,e" filled="f" strokecolor="#d9d9d9">
                  <v:path arrowok="t"/>
                </v:shape>
                <v:shape id="Graphic 150" o:spid="_x0000_s1163" style="position:absolute;left:26559;top:446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pQXxgAAANwAAAAPAAAAZHJzL2Rvd25yZXYueG1sRI9Ba8JA&#10;EIXvBf/DMkJvdVPFUqOriFAIFARtix6H7JhNzc6m2VXTf985CL3N8N68981i1ftGXamLdWADz6MM&#10;FHEZbM2Vgc+Pt6dXUDEhW2wCk4FfirBaDh4WmNtw4x1d96lSEsIxRwMupTbXOpaOPMZRaIlFO4XO&#10;Y5K1q7Tt8CbhvtHjLHvRHmuWBoctbRyV5/3FGzgW6A6XybZ4/7HH7/Ns8hXbcWPM47Bfz0El6tO/&#10;+X5dWMGfCr48IxPo5R8AAAD//wMAUEsBAi0AFAAGAAgAAAAhANvh9svuAAAAhQEAABMAAAAAAAAA&#10;AAAAAAAAAAAAAFtDb250ZW50X1R5cGVzXS54bWxQSwECLQAUAAYACAAAACEAWvQsW78AAAAVAQAA&#10;CwAAAAAAAAAAAAAAAAAfAQAAX3JlbHMvLnJlbHNQSwECLQAUAAYACAAAACEA6AqUF8YAAADcAAAA&#10;DwAAAAAAAAAAAAAAAAAHAgAAZHJzL2Rvd25yZXYueG1sUEsFBgAAAAADAAMAtwAAAPoCAAAAAA==&#10;" path="m62776,l,,,62776r62776,l62776,xe" fillcolor="#4471c4" stroked="f">
                  <v:path arrowok="t"/>
                </v:shape>
                <v:shape id="Graphic 151" o:spid="_x0000_s1164" style="position:absolute;left:47;top:47;width:57055;height:31337;visibility:visible;mso-wrap-style:square;v-text-anchor:top" coordsize="5705475,3133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HYhwQAAANwAAAAPAAAAZHJzL2Rvd25yZXYueG1sRE9Ni8Iw&#10;EL0v+B/CCHtbEwVlrUYRQfGwIFbR69CMbbGZlCZq9dcbQdjbPN7nTOetrcSNGl861tDvKRDEmTMl&#10;5xoO+9XPLwgfkA1WjknDgzzMZ52vKSbG3XlHtzTkIoawT1BDEUKdSOmzgiz6nquJI3d2jcUQYZNL&#10;0+A9httKDpQaSYslx4YCa1oWlF3Sq9WQjkd71T4u66HdPu1fOmZ1Pp60/u62iwmIQG34F3/cGxPn&#10;D/vwfiZeIGcvAAAA//8DAFBLAQItABQABgAIAAAAIQDb4fbL7gAAAIUBAAATAAAAAAAAAAAAAAAA&#10;AAAAAABbQ29udGVudF9UeXBlc10ueG1sUEsBAi0AFAAGAAgAAAAhAFr0LFu/AAAAFQEAAAsAAAAA&#10;AAAAAAAAAAAAHwEAAF9yZWxzLy5yZWxzUEsBAi0AFAAGAAgAAAAhAKNQdiHBAAAA3AAAAA8AAAAA&#10;AAAAAAAAAAAABwIAAGRycy9kb3ducmV2LnhtbFBLBQYAAAAAAwADALcAAAD1AgAAAAA=&#10;" path="m,l5705475,r,3133725l,3133725,,xe" filled="f" strokecolor="#d9d9d9">
                  <v:path arrowok="t"/>
                </v:shape>
                <v:shape id="Textbox 152" o:spid="_x0000_s1165" type="#_x0000_t202" style="position:absolute;left:12588;top:1066;width:35622;height:4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0UewwAAANwAAAAPAAAAZHJzL2Rvd25yZXYueG1sRE9Na8JA&#10;EL0X+h+WKfTWbBQq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7fNFHsMAAADcAAAADwAA&#10;AAAAAAAAAAAAAAAHAgAAZHJzL2Rvd25yZXYueG1sUEsFBgAAAAADAAMAtwAAAPcCAAAAAA==&#10;" filled="f" stroked="f">
                  <v:textbox inset="0,0,0,0">
                    <w:txbxContent>
                      <w:p w14:paraId="752A3E4A" w14:textId="460FE376" w:rsidR="0009221A" w:rsidRDefault="0009221A" w:rsidP="009C35E8">
                        <w:pPr>
                          <w:spacing w:line="266" w:lineRule="exact"/>
                          <w:jc w:val="center"/>
                          <w:rPr>
                            <w:b/>
                          </w:rPr>
                        </w:pPr>
                        <w:r>
                          <w:rPr>
                            <w:b/>
                            <w:color w:val="585858"/>
                          </w:rPr>
                          <w:t>Trainees</w:t>
                        </w:r>
                        <w:r>
                          <w:rPr>
                            <w:b/>
                            <w:color w:val="585858"/>
                            <w:spacing w:val="-5"/>
                          </w:rPr>
                          <w:t xml:space="preserve"> </w:t>
                        </w:r>
                        <w:r>
                          <w:rPr>
                            <w:b/>
                            <w:color w:val="585858"/>
                          </w:rPr>
                          <w:t>year</w:t>
                        </w:r>
                        <w:r>
                          <w:rPr>
                            <w:b/>
                            <w:color w:val="585858"/>
                            <w:spacing w:val="-8"/>
                          </w:rPr>
                          <w:t xml:space="preserve"> </w:t>
                        </w:r>
                        <w:r>
                          <w:rPr>
                            <w:b/>
                            <w:color w:val="585858"/>
                          </w:rPr>
                          <w:t>of</w:t>
                        </w:r>
                        <w:r>
                          <w:rPr>
                            <w:b/>
                            <w:color w:val="585858"/>
                            <w:spacing w:val="-4"/>
                          </w:rPr>
                          <w:t xml:space="preserve"> Study</w:t>
                        </w:r>
                      </w:p>
                      <w:p w14:paraId="70A495AA" w14:textId="77777777" w:rsidR="0009221A" w:rsidRDefault="0009221A">
                        <w:pPr>
                          <w:spacing w:before="199" w:line="216" w:lineRule="exact"/>
                          <w:ind w:left="192"/>
                          <w:jc w:val="center"/>
                          <w:rPr>
                            <w:rFonts w:ascii="Calibri"/>
                            <w:sz w:val="18"/>
                          </w:rPr>
                        </w:pPr>
                        <w:r>
                          <w:rPr>
                            <w:rFonts w:ascii="Calibri"/>
                            <w:color w:val="585858"/>
                            <w:spacing w:val="-2"/>
                            <w:sz w:val="18"/>
                          </w:rPr>
                          <w:t>Percent</w:t>
                        </w:r>
                      </w:p>
                    </w:txbxContent>
                  </v:textbox>
                </v:shape>
                <v:shape id="Textbox 153" o:spid="_x0000_s1166" type="#_x0000_t202" style="position:absolute;left:8775;top:9467;width:355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CFwwAAANwAAAAPAAAAZHJzL2Rvd25yZXYueG1sRE9Na8JA&#10;EL0X/A/LCL3VjS0V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gr/ghcMAAADcAAAADwAA&#10;AAAAAAAAAAAAAAAHAgAAZHJzL2Rvd25yZXYueG1sUEsFBgAAAAADAAMAtwAAAPcCAAAAAA==&#10;" filled="f" stroked="f">
                  <v:textbox inset="0,0,0,0">
                    <w:txbxContent>
                      <w:p w14:paraId="4B3C2E0C" w14:textId="77777777" w:rsidR="0009221A" w:rsidRDefault="0009221A">
                        <w:pPr>
                          <w:spacing w:line="180" w:lineRule="exact"/>
                          <w:rPr>
                            <w:rFonts w:ascii="Calibri"/>
                            <w:sz w:val="18"/>
                          </w:rPr>
                        </w:pPr>
                        <w:r>
                          <w:rPr>
                            <w:rFonts w:ascii="Calibri"/>
                            <w:color w:val="404040"/>
                            <w:spacing w:val="-2"/>
                            <w:sz w:val="18"/>
                          </w:rPr>
                          <w:t>48.80%</w:t>
                        </w:r>
                      </w:p>
                    </w:txbxContent>
                  </v:textbox>
                </v:shape>
                <v:shape id="Textbox 154" o:spid="_x0000_s1167" type="#_x0000_t202" style="position:absolute;left:26862;top:10739;width:355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jxwwAAANwAAAAPAAAAZHJzL2Rvd25yZXYueG1sRE9Na8JA&#10;EL0X/A/LCL3VjaUV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DVZ48cMAAADcAAAADwAA&#10;AAAAAAAAAAAAAAAHAgAAZHJzL2Rvd25yZXYueG1sUEsFBgAAAAADAAMAtwAAAPcCAAAAAA==&#10;" filled="f" stroked="f">
                  <v:textbox inset="0,0,0,0">
                    <w:txbxContent>
                      <w:p w14:paraId="6DC267E3" w14:textId="77777777" w:rsidR="0009221A" w:rsidRDefault="0009221A">
                        <w:pPr>
                          <w:spacing w:line="180" w:lineRule="exact"/>
                          <w:rPr>
                            <w:rFonts w:ascii="Calibri"/>
                            <w:sz w:val="18"/>
                          </w:rPr>
                        </w:pPr>
                        <w:r>
                          <w:rPr>
                            <w:rFonts w:ascii="Calibri"/>
                            <w:color w:val="404040"/>
                            <w:spacing w:val="-2"/>
                            <w:sz w:val="18"/>
                          </w:rPr>
                          <w:t>45.20%</w:t>
                        </w:r>
                      </w:p>
                    </w:txbxContent>
                  </v:textbox>
                </v:shape>
                <v:shape id="Textbox 155" o:spid="_x0000_s1168" type="#_x0000_t202" style="position:absolute;left:45238;top:24585;width:2972;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t1qwgAAANwAAAAPAAAAZHJzL2Rvd25yZXYueG1sRE9Ni8Iw&#10;EL0L+x/CLHjTdAXF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iGt1qwgAAANwAAAAPAAAA&#10;AAAAAAAAAAAAAAcCAABkcnMvZG93bnJldi54bWxQSwUGAAAAAAMAAwC3AAAA9gIAAAAA&#10;" filled="f" stroked="f">
                  <v:textbox inset="0,0,0,0">
                    <w:txbxContent>
                      <w:p w14:paraId="00DD17C1" w14:textId="77777777" w:rsidR="0009221A" w:rsidRDefault="0009221A">
                        <w:pPr>
                          <w:spacing w:line="180" w:lineRule="exact"/>
                          <w:rPr>
                            <w:rFonts w:ascii="Calibri"/>
                            <w:sz w:val="18"/>
                          </w:rPr>
                        </w:pPr>
                        <w:r>
                          <w:rPr>
                            <w:rFonts w:ascii="Calibri"/>
                            <w:color w:val="404040"/>
                            <w:spacing w:val="-2"/>
                            <w:sz w:val="18"/>
                          </w:rPr>
                          <w:t>6.00%</w:t>
                        </w:r>
                      </w:p>
                    </w:txbxContent>
                  </v:textbox>
                </v:shape>
                <v:shape id="Textbox 156" o:spid="_x0000_s1169" type="#_x0000_t202" style="position:absolute;left:8282;top:29397;width:454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EMdwgAAANwAAAAPAAAAZHJzL2Rvd25yZXYueG1sRE9Na8JA&#10;EL0L/Q/LFLzppoJ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CSyEMdwgAAANwAAAAPAAAA&#10;AAAAAAAAAAAAAAcCAABkcnMvZG93bnJldi54bWxQSwUGAAAAAAMAAwC3AAAA9gIAAAAA&#10;" filled="f" stroked="f">
                  <v:textbox inset="0,0,0,0">
                    <w:txbxContent>
                      <w:p w14:paraId="3696AE3B" w14:textId="77777777" w:rsidR="0009221A" w:rsidRDefault="0009221A">
                        <w:pPr>
                          <w:spacing w:line="180" w:lineRule="exact"/>
                          <w:rPr>
                            <w:rFonts w:ascii="Calibri"/>
                            <w:b/>
                            <w:sz w:val="18"/>
                          </w:rPr>
                        </w:pPr>
                        <w:r>
                          <w:rPr>
                            <w:rFonts w:ascii="Calibri"/>
                            <w:b/>
                            <w:color w:val="585858"/>
                            <w:sz w:val="18"/>
                          </w:rPr>
                          <w:t>First</w:t>
                        </w:r>
                        <w:r>
                          <w:rPr>
                            <w:rFonts w:ascii="Calibri"/>
                            <w:b/>
                            <w:color w:val="585858"/>
                            <w:spacing w:val="-3"/>
                            <w:sz w:val="18"/>
                          </w:rPr>
                          <w:t xml:space="preserve"> </w:t>
                        </w:r>
                        <w:r>
                          <w:rPr>
                            <w:rFonts w:ascii="Calibri"/>
                            <w:b/>
                            <w:color w:val="585858"/>
                            <w:spacing w:val="-4"/>
                            <w:sz w:val="18"/>
                          </w:rPr>
                          <w:t>year</w:t>
                        </w:r>
                      </w:p>
                    </w:txbxContent>
                  </v:textbox>
                </v:shape>
                <v:shape id="Textbox 157" o:spid="_x0000_s1170" type="#_x0000_t202" style="position:absolute;left:25683;top:29397;width:5911;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OaGwwAAANwAAAAPAAAAZHJzL2Rvd25yZXYueG1sRE9Na8JA&#10;EL0X/A/LCL3VjYVa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YTmhsMAAADcAAAADwAA&#10;AAAAAAAAAAAAAAAHAgAAZHJzL2Rvd25yZXYueG1sUEsFBgAAAAADAAMAtwAAAPcCAAAAAA==&#10;" filled="f" stroked="f">
                  <v:textbox inset="0,0,0,0">
                    <w:txbxContent>
                      <w:p w14:paraId="133D658F" w14:textId="77777777" w:rsidR="0009221A" w:rsidRDefault="0009221A">
                        <w:pPr>
                          <w:spacing w:line="180" w:lineRule="exact"/>
                          <w:rPr>
                            <w:rFonts w:ascii="Calibri"/>
                            <w:b/>
                            <w:sz w:val="18"/>
                          </w:rPr>
                        </w:pPr>
                        <w:r>
                          <w:rPr>
                            <w:rFonts w:ascii="Calibri"/>
                            <w:b/>
                            <w:color w:val="585858"/>
                            <w:sz w:val="18"/>
                          </w:rPr>
                          <w:t>Second</w:t>
                        </w:r>
                        <w:r>
                          <w:rPr>
                            <w:rFonts w:ascii="Calibri"/>
                            <w:b/>
                            <w:color w:val="585858"/>
                            <w:spacing w:val="-2"/>
                            <w:sz w:val="18"/>
                          </w:rPr>
                          <w:t xml:space="preserve"> </w:t>
                        </w:r>
                        <w:r>
                          <w:rPr>
                            <w:rFonts w:ascii="Calibri"/>
                            <w:b/>
                            <w:color w:val="585858"/>
                            <w:spacing w:val="-4"/>
                            <w:sz w:val="18"/>
                          </w:rPr>
                          <w:t>year</w:t>
                        </w:r>
                      </w:p>
                    </w:txbxContent>
                  </v:textbox>
                </v:shape>
                <v:shape id="Textbox 158" o:spid="_x0000_s1171" type="#_x0000_t202" style="position:absolute;left:44247;top:29397;width:496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3L0xQAAANwAAAAPAAAAZHJzL2Rvd25yZXYueG1sRI9Ba8JA&#10;EIXvhf6HZQRvdWNB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CMG3L0xQAAANwAAAAP&#10;AAAAAAAAAAAAAAAAAAcCAABkcnMvZG93bnJldi54bWxQSwUGAAAAAAMAAwC3AAAA+QIAAAAA&#10;" filled="f" stroked="f">
                  <v:textbox inset="0,0,0,0">
                    <w:txbxContent>
                      <w:p w14:paraId="51A72BD6" w14:textId="77777777" w:rsidR="0009221A" w:rsidRDefault="0009221A">
                        <w:pPr>
                          <w:spacing w:line="180" w:lineRule="exact"/>
                          <w:rPr>
                            <w:rFonts w:ascii="Calibri"/>
                            <w:b/>
                            <w:sz w:val="18"/>
                          </w:rPr>
                        </w:pPr>
                        <w:r>
                          <w:rPr>
                            <w:rFonts w:ascii="Calibri"/>
                            <w:b/>
                            <w:color w:val="585858"/>
                            <w:sz w:val="18"/>
                          </w:rPr>
                          <w:t>Third</w:t>
                        </w:r>
                        <w:r>
                          <w:rPr>
                            <w:rFonts w:ascii="Calibri"/>
                            <w:b/>
                            <w:color w:val="585858"/>
                            <w:spacing w:val="-3"/>
                            <w:sz w:val="18"/>
                          </w:rPr>
                          <w:t xml:space="preserve"> </w:t>
                        </w:r>
                        <w:r>
                          <w:rPr>
                            <w:rFonts w:ascii="Calibri"/>
                            <w:b/>
                            <w:color w:val="585858"/>
                            <w:spacing w:val="-4"/>
                            <w:sz w:val="18"/>
                          </w:rPr>
                          <w:t>year</w:t>
                        </w:r>
                      </w:p>
                    </w:txbxContent>
                  </v:textbox>
                </v:shape>
                <w10:wrap type="topAndBottom" anchorx="page"/>
              </v:group>
            </w:pict>
          </mc:Fallback>
        </mc:AlternateContent>
      </w:r>
      <w:r w:rsidR="00266C46" w:rsidRPr="00266C46">
        <w:t xml:space="preserve"> </w:t>
      </w:r>
      <w:r w:rsidR="00192D96" w:rsidRPr="00266C46">
        <w:t>The findings above were illustrated by column chart in Figure 4.7</w:t>
      </w:r>
    </w:p>
    <w:p w14:paraId="46D58865" w14:textId="77777777" w:rsidR="00266C46" w:rsidRPr="00266C46" w:rsidRDefault="00266C46" w:rsidP="00266C46"/>
    <w:p w14:paraId="3C6B9A2A" w14:textId="4367EABE" w:rsidR="00331BAC" w:rsidRDefault="00192D96" w:rsidP="00C72EDB">
      <w:pPr>
        <w:pStyle w:val="Caption"/>
      </w:pPr>
      <w:bookmarkStart w:id="320" w:name="_bookmark85"/>
      <w:bookmarkStart w:id="321" w:name="_Toc206064954"/>
      <w:bookmarkStart w:id="322" w:name="_Toc213099126"/>
      <w:bookmarkEnd w:id="320"/>
      <w:r>
        <w:t xml:space="preserve">Figure 4. </w:t>
      </w:r>
      <w:r w:rsidR="0009221A">
        <w:fldChar w:fldCharType="begin"/>
      </w:r>
      <w:r w:rsidR="0009221A">
        <w:instrText xml:space="preserve"> SEQ Figure_4. \* ARABIC </w:instrText>
      </w:r>
      <w:r w:rsidR="0009221A">
        <w:fldChar w:fldCharType="separate"/>
      </w:r>
      <w:r>
        <w:rPr>
          <w:noProof/>
        </w:rPr>
        <w:t>7</w:t>
      </w:r>
      <w:r w:rsidR="0009221A">
        <w:rPr>
          <w:noProof/>
        </w:rPr>
        <w:fldChar w:fldCharType="end"/>
      </w:r>
      <w:r>
        <w:t>: Trainees</w:t>
      </w:r>
      <w:r>
        <w:rPr>
          <w:spacing w:val="-3"/>
        </w:rPr>
        <w:t xml:space="preserve"> </w:t>
      </w:r>
      <w:r>
        <w:t>year</w:t>
      </w:r>
      <w:r>
        <w:rPr>
          <w:spacing w:val="-9"/>
        </w:rPr>
        <w:t xml:space="preserve"> </w:t>
      </w:r>
      <w:r>
        <w:t>of</w:t>
      </w:r>
      <w:r>
        <w:rPr>
          <w:spacing w:val="-3"/>
        </w:rPr>
        <w:t xml:space="preserve"> </w:t>
      </w:r>
      <w:r w:rsidR="00C72EDB">
        <w:rPr>
          <w:spacing w:val="-2"/>
        </w:rPr>
        <w:t>S</w:t>
      </w:r>
      <w:r>
        <w:rPr>
          <w:spacing w:val="-2"/>
        </w:rPr>
        <w:t>tudy</w:t>
      </w:r>
      <w:bookmarkEnd w:id="321"/>
      <w:bookmarkEnd w:id="322"/>
    </w:p>
    <w:p w14:paraId="0FE6B4DF" w14:textId="1ADF8AE0" w:rsidR="00331BAC" w:rsidRDefault="001D0DC9" w:rsidP="001D0DC9">
      <w:pPr>
        <w:pStyle w:val="Heading3"/>
      </w:pPr>
      <w:bookmarkStart w:id="323" w:name="4.2.7_OBE_program_implemented_by_your_in"/>
      <w:bookmarkStart w:id="324" w:name="_bookmark86"/>
      <w:bookmarkStart w:id="325" w:name="_Toc206065981"/>
      <w:bookmarkStart w:id="326" w:name="_Toc213164582"/>
      <w:bookmarkEnd w:id="323"/>
      <w:bookmarkEnd w:id="324"/>
      <w:r>
        <w:t>4.2.8 OBE</w:t>
      </w:r>
      <w:r>
        <w:rPr>
          <w:spacing w:val="-5"/>
        </w:rPr>
        <w:t xml:space="preserve"> </w:t>
      </w:r>
      <w:r w:rsidR="000C040A">
        <w:t>P</w:t>
      </w:r>
      <w:r>
        <w:t>rogram</w:t>
      </w:r>
      <w:r>
        <w:rPr>
          <w:spacing w:val="-3"/>
        </w:rPr>
        <w:t xml:space="preserve"> </w:t>
      </w:r>
      <w:r>
        <w:t>implemented</w:t>
      </w:r>
      <w:r>
        <w:rPr>
          <w:spacing w:val="-4"/>
        </w:rPr>
        <w:t xml:space="preserve"> </w:t>
      </w:r>
      <w:r>
        <w:t>by</w:t>
      </w:r>
      <w:r>
        <w:rPr>
          <w:spacing w:val="-3"/>
        </w:rPr>
        <w:t xml:space="preserve"> </w:t>
      </w:r>
      <w:r>
        <w:t>your</w:t>
      </w:r>
      <w:r>
        <w:rPr>
          <w:spacing w:val="-8"/>
        </w:rPr>
        <w:t xml:space="preserve"> </w:t>
      </w:r>
      <w:r w:rsidR="000C040A">
        <w:rPr>
          <w:spacing w:val="-2"/>
        </w:rPr>
        <w:t>I</w:t>
      </w:r>
      <w:r>
        <w:rPr>
          <w:spacing w:val="-2"/>
        </w:rPr>
        <w:t>nstitution</w:t>
      </w:r>
      <w:bookmarkEnd w:id="325"/>
      <w:bookmarkEnd w:id="326"/>
    </w:p>
    <w:p w14:paraId="20B57B12" w14:textId="3341F614" w:rsidR="00FB3EC8" w:rsidRDefault="001C2F36" w:rsidP="001D0DC9">
      <w:r>
        <w:t>The</w:t>
      </w:r>
      <w:r>
        <w:rPr>
          <w:spacing w:val="-15"/>
        </w:rPr>
        <w:t xml:space="preserve"> </w:t>
      </w:r>
      <w:r>
        <w:t>study</w:t>
      </w:r>
      <w:r>
        <w:rPr>
          <w:spacing w:val="-13"/>
        </w:rPr>
        <w:t xml:space="preserve"> </w:t>
      </w:r>
      <w:r>
        <w:t>collected</w:t>
      </w:r>
      <w:r>
        <w:rPr>
          <w:spacing w:val="-13"/>
        </w:rPr>
        <w:t xml:space="preserve"> </w:t>
      </w:r>
      <w:r>
        <w:t>data</w:t>
      </w:r>
      <w:r>
        <w:rPr>
          <w:spacing w:val="-14"/>
        </w:rPr>
        <w:t xml:space="preserve"> </w:t>
      </w:r>
      <w:r>
        <w:t>on</w:t>
      </w:r>
      <w:r>
        <w:rPr>
          <w:spacing w:val="-13"/>
        </w:rPr>
        <w:t xml:space="preserve"> </w:t>
      </w:r>
      <w:r>
        <w:t>the</w:t>
      </w:r>
      <w:r>
        <w:rPr>
          <w:spacing w:val="-13"/>
        </w:rPr>
        <w:t xml:space="preserve"> </w:t>
      </w:r>
      <w:r>
        <w:t>OBE</w:t>
      </w:r>
      <w:r>
        <w:rPr>
          <w:spacing w:val="-11"/>
        </w:rPr>
        <w:t xml:space="preserve"> </w:t>
      </w:r>
      <w:r>
        <w:t>program</w:t>
      </w:r>
      <w:r>
        <w:rPr>
          <w:spacing w:val="-15"/>
        </w:rPr>
        <w:t xml:space="preserve"> </w:t>
      </w:r>
      <w:r>
        <w:t>implemented</w:t>
      </w:r>
      <w:r>
        <w:rPr>
          <w:spacing w:val="-13"/>
        </w:rPr>
        <w:t xml:space="preserve"> </w:t>
      </w:r>
      <w:r>
        <w:t>by</w:t>
      </w:r>
      <w:r>
        <w:rPr>
          <w:spacing w:val="-13"/>
        </w:rPr>
        <w:t xml:space="preserve"> </w:t>
      </w:r>
      <w:r>
        <w:t>the</w:t>
      </w:r>
      <w:r>
        <w:rPr>
          <w:spacing w:val="-15"/>
        </w:rPr>
        <w:t xml:space="preserve"> </w:t>
      </w:r>
      <w:r>
        <w:t>TVET</w:t>
      </w:r>
      <w:r>
        <w:rPr>
          <w:spacing w:val="-15"/>
        </w:rPr>
        <w:t xml:space="preserve"> </w:t>
      </w:r>
      <w:r>
        <w:t>institution,</w:t>
      </w:r>
      <w:r>
        <w:rPr>
          <w:spacing w:val="-13"/>
        </w:rPr>
        <w:t xml:space="preserve"> </w:t>
      </w:r>
      <w:r>
        <w:t>the</w:t>
      </w:r>
      <w:r>
        <w:rPr>
          <w:spacing w:val="-13"/>
        </w:rPr>
        <w:t xml:space="preserve"> </w:t>
      </w:r>
      <w:r>
        <w:t>results are noted in Table 4.8.</w:t>
      </w:r>
    </w:p>
    <w:p w14:paraId="048A35E9" w14:textId="77777777" w:rsidR="00FB3EC8" w:rsidRDefault="00FB3EC8">
      <w:pPr>
        <w:spacing w:line="240" w:lineRule="auto"/>
        <w:jc w:val="left"/>
      </w:pPr>
      <w:r>
        <w:br w:type="page"/>
      </w:r>
    </w:p>
    <w:p w14:paraId="73523180" w14:textId="77777777" w:rsidR="00331BAC" w:rsidRDefault="00331BAC" w:rsidP="001D0DC9"/>
    <w:p w14:paraId="6A2E6C1E" w14:textId="42784B75" w:rsidR="00331BAC" w:rsidRDefault="001D0DC9" w:rsidP="001D0DC9">
      <w:pPr>
        <w:pStyle w:val="Caption"/>
      </w:pPr>
      <w:bookmarkStart w:id="327" w:name="_bookmark87"/>
      <w:bookmarkStart w:id="328" w:name="_Toc206064753"/>
      <w:bookmarkStart w:id="329" w:name="_Toc213099086"/>
      <w:bookmarkEnd w:id="327"/>
      <w:r>
        <w:t xml:space="preserve">Table 4. </w:t>
      </w:r>
      <w:r w:rsidR="0009221A">
        <w:fldChar w:fldCharType="begin"/>
      </w:r>
      <w:r w:rsidR="0009221A">
        <w:instrText xml:space="preserve"> SEQ Table_4. \* ARABIC </w:instrText>
      </w:r>
      <w:r w:rsidR="0009221A">
        <w:fldChar w:fldCharType="separate"/>
      </w:r>
      <w:r w:rsidR="00A219DF">
        <w:rPr>
          <w:noProof/>
        </w:rPr>
        <w:t>8</w:t>
      </w:r>
      <w:r w:rsidR="0009221A">
        <w:rPr>
          <w:noProof/>
        </w:rPr>
        <w:fldChar w:fldCharType="end"/>
      </w:r>
      <w:r>
        <w:t xml:space="preserve">: </w:t>
      </w:r>
      <w:r>
        <w:rPr>
          <w:spacing w:val="-6"/>
        </w:rPr>
        <w:t xml:space="preserve"> </w:t>
      </w:r>
      <w:r>
        <w:t>OBE</w:t>
      </w:r>
      <w:r>
        <w:rPr>
          <w:spacing w:val="-6"/>
        </w:rPr>
        <w:t xml:space="preserve"> </w:t>
      </w:r>
      <w:r w:rsidR="009807BF">
        <w:t>P</w:t>
      </w:r>
      <w:r>
        <w:t>rogram</w:t>
      </w:r>
      <w:r>
        <w:rPr>
          <w:spacing w:val="-4"/>
        </w:rPr>
        <w:t xml:space="preserve"> </w:t>
      </w:r>
      <w:r>
        <w:t>implemented</w:t>
      </w:r>
      <w:r>
        <w:rPr>
          <w:spacing w:val="-6"/>
        </w:rPr>
        <w:t xml:space="preserve"> </w:t>
      </w:r>
      <w:r>
        <w:t>by</w:t>
      </w:r>
      <w:r>
        <w:rPr>
          <w:spacing w:val="-5"/>
        </w:rPr>
        <w:t xml:space="preserve"> </w:t>
      </w:r>
      <w:r>
        <w:t>your</w:t>
      </w:r>
      <w:r>
        <w:rPr>
          <w:spacing w:val="-9"/>
        </w:rPr>
        <w:t xml:space="preserve"> </w:t>
      </w:r>
      <w:r w:rsidR="009807BF">
        <w:rPr>
          <w:spacing w:val="-9"/>
        </w:rPr>
        <w:t>I</w:t>
      </w:r>
      <w:r>
        <w:rPr>
          <w:spacing w:val="-2"/>
        </w:rPr>
        <w:t>nstitution</w:t>
      </w:r>
      <w:bookmarkEnd w:id="328"/>
      <w:bookmarkEnd w:id="329"/>
    </w:p>
    <w:tbl>
      <w:tblPr>
        <w:tblW w:w="5000" w:type="pct"/>
        <w:tblCellMar>
          <w:left w:w="0" w:type="dxa"/>
          <w:right w:w="0" w:type="dxa"/>
        </w:tblCellMar>
        <w:tblLook w:val="01E0" w:firstRow="1" w:lastRow="1" w:firstColumn="1" w:lastColumn="1" w:noHBand="0" w:noVBand="0"/>
      </w:tblPr>
      <w:tblGrid>
        <w:gridCol w:w="6611"/>
        <w:gridCol w:w="994"/>
        <w:gridCol w:w="705"/>
      </w:tblGrid>
      <w:tr w:rsidR="00331BAC" w14:paraId="4B9FF4DD" w14:textId="77777777" w:rsidTr="003B536C">
        <w:trPr>
          <w:trHeight w:val="275"/>
        </w:trPr>
        <w:tc>
          <w:tcPr>
            <w:tcW w:w="4041" w:type="pct"/>
          </w:tcPr>
          <w:p w14:paraId="3C3082C6" w14:textId="77777777" w:rsidR="00331BAC" w:rsidRDefault="001C2F36">
            <w:pPr>
              <w:pStyle w:val="TableParagraph"/>
              <w:spacing w:line="255" w:lineRule="exact"/>
              <w:ind w:left="14"/>
            </w:pPr>
            <w:r>
              <w:t>OBE</w:t>
            </w:r>
            <w:r>
              <w:rPr>
                <w:spacing w:val="-2"/>
              </w:rPr>
              <w:t xml:space="preserve"> </w:t>
            </w:r>
            <w:r>
              <w:t>program</w:t>
            </w:r>
            <w:r>
              <w:rPr>
                <w:spacing w:val="-2"/>
              </w:rPr>
              <w:t xml:space="preserve"> </w:t>
            </w:r>
            <w:r>
              <w:t>implemented</w:t>
            </w:r>
            <w:r>
              <w:rPr>
                <w:spacing w:val="-1"/>
              </w:rPr>
              <w:t xml:space="preserve"> </w:t>
            </w:r>
            <w:r>
              <w:t>by</w:t>
            </w:r>
            <w:r>
              <w:rPr>
                <w:spacing w:val="-1"/>
              </w:rPr>
              <w:t xml:space="preserve"> </w:t>
            </w:r>
            <w:r>
              <w:t>your</w:t>
            </w:r>
            <w:r>
              <w:rPr>
                <w:spacing w:val="-1"/>
              </w:rPr>
              <w:t xml:space="preserve"> </w:t>
            </w:r>
            <w:r>
              <w:rPr>
                <w:spacing w:val="-2"/>
              </w:rPr>
              <w:t>institution</w:t>
            </w:r>
          </w:p>
        </w:tc>
        <w:tc>
          <w:tcPr>
            <w:tcW w:w="561" w:type="pct"/>
          </w:tcPr>
          <w:p w14:paraId="2C15A792" w14:textId="77777777" w:rsidR="00331BAC" w:rsidRDefault="001C2F36">
            <w:pPr>
              <w:pStyle w:val="TableParagraph"/>
              <w:spacing w:line="255" w:lineRule="exact"/>
              <w:ind w:left="-1"/>
              <w:jc w:val="center"/>
            </w:pPr>
            <w:r>
              <w:rPr>
                <w:spacing w:val="-2"/>
              </w:rPr>
              <w:t>Frequency</w:t>
            </w:r>
          </w:p>
        </w:tc>
        <w:tc>
          <w:tcPr>
            <w:tcW w:w="398" w:type="pct"/>
          </w:tcPr>
          <w:p w14:paraId="55CA4402" w14:textId="77777777" w:rsidR="00331BAC" w:rsidRDefault="001C2F36">
            <w:pPr>
              <w:pStyle w:val="TableParagraph"/>
              <w:spacing w:line="255" w:lineRule="exact"/>
              <w:ind w:left="-1" w:right="-15"/>
              <w:jc w:val="center"/>
            </w:pPr>
            <w:r>
              <w:rPr>
                <w:spacing w:val="-2"/>
              </w:rPr>
              <w:t>Percent</w:t>
            </w:r>
          </w:p>
        </w:tc>
      </w:tr>
      <w:tr w:rsidR="00331BAC" w14:paraId="77ED6097" w14:textId="77777777" w:rsidTr="003B536C">
        <w:trPr>
          <w:trHeight w:val="281"/>
        </w:trPr>
        <w:tc>
          <w:tcPr>
            <w:tcW w:w="4041" w:type="pct"/>
          </w:tcPr>
          <w:p w14:paraId="5281B0F4" w14:textId="77777777" w:rsidR="00331BAC" w:rsidRDefault="001C2F36">
            <w:pPr>
              <w:pStyle w:val="TableParagraph"/>
              <w:spacing w:line="261" w:lineRule="exact"/>
              <w:ind w:left="14"/>
            </w:pPr>
            <w:r>
              <w:t>Competence</w:t>
            </w:r>
            <w:r>
              <w:rPr>
                <w:spacing w:val="-4"/>
              </w:rPr>
              <w:t xml:space="preserve"> </w:t>
            </w:r>
            <w:r>
              <w:t>Based</w:t>
            </w:r>
            <w:r>
              <w:rPr>
                <w:spacing w:val="-4"/>
              </w:rPr>
              <w:t xml:space="preserve"> </w:t>
            </w:r>
            <w:r>
              <w:t>Education</w:t>
            </w:r>
            <w:r>
              <w:rPr>
                <w:spacing w:val="-9"/>
              </w:rPr>
              <w:t xml:space="preserve"> </w:t>
            </w:r>
            <w:r>
              <w:t>Training</w:t>
            </w:r>
            <w:r>
              <w:rPr>
                <w:spacing w:val="-3"/>
              </w:rPr>
              <w:t xml:space="preserve"> </w:t>
            </w:r>
            <w:r>
              <w:rPr>
                <w:spacing w:val="-2"/>
              </w:rPr>
              <w:t>(CBET)</w:t>
            </w:r>
          </w:p>
        </w:tc>
        <w:tc>
          <w:tcPr>
            <w:tcW w:w="561" w:type="pct"/>
          </w:tcPr>
          <w:p w14:paraId="546E6558" w14:textId="77777777" w:rsidR="00331BAC" w:rsidRDefault="001C2F36">
            <w:pPr>
              <w:pStyle w:val="TableParagraph"/>
              <w:spacing w:line="261" w:lineRule="exact"/>
              <w:ind w:right="1"/>
              <w:jc w:val="center"/>
            </w:pPr>
            <w:r>
              <w:rPr>
                <w:spacing w:val="-5"/>
              </w:rPr>
              <w:t>14</w:t>
            </w:r>
          </w:p>
        </w:tc>
        <w:tc>
          <w:tcPr>
            <w:tcW w:w="398" w:type="pct"/>
          </w:tcPr>
          <w:p w14:paraId="2A32BF9B" w14:textId="77777777" w:rsidR="00331BAC" w:rsidRDefault="001C2F36">
            <w:pPr>
              <w:pStyle w:val="TableParagraph"/>
              <w:spacing w:line="261" w:lineRule="exact"/>
              <w:jc w:val="center"/>
            </w:pPr>
            <w:r>
              <w:rPr>
                <w:spacing w:val="-4"/>
              </w:rPr>
              <w:t>58.3</w:t>
            </w:r>
          </w:p>
        </w:tc>
      </w:tr>
      <w:tr w:rsidR="00331BAC" w14:paraId="3F0C0E8B" w14:textId="77777777" w:rsidTr="003B536C">
        <w:trPr>
          <w:trHeight w:val="275"/>
        </w:trPr>
        <w:tc>
          <w:tcPr>
            <w:tcW w:w="4041" w:type="pct"/>
          </w:tcPr>
          <w:p w14:paraId="689F8567" w14:textId="77777777" w:rsidR="00331BAC" w:rsidRDefault="001C2F36">
            <w:pPr>
              <w:pStyle w:val="TableParagraph"/>
              <w:spacing w:line="256" w:lineRule="exact"/>
              <w:ind w:left="14"/>
            </w:pPr>
            <w:r>
              <w:t>Competence</w:t>
            </w:r>
            <w:r>
              <w:rPr>
                <w:spacing w:val="-6"/>
              </w:rPr>
              <w:t xml:space="preserve"> </w:t>
            </w:r>
            <w:r>
              <w:t>Based</w:t>
            </w:r>
            <w:r>
              <w:rPr>
                <w:spacing w:val="-3"/>
              </w:rPr>
              <w:t xml:space="preserve"> </w:t>
            </w:r>
            <w:r>
              <w:t>Education</w:t>
            </w:r>
            <w:r>
              <w:rPr>
                <w:spacing w:val="-8"/>
              </w:rPr>
              <w:t xml:space="preserve"> </w:t>
            </w:r>
            <w:r>
              <w:t>Training</w:t>
            </w:r>
            <w:r>
              <w:rPr>
                <w:spacing w:val="-4"/>
              </w:rPr>
              <w:t xml:space="preserve"> </w:t>
            </w:r>
            <w:r>
              <w:t>(CBET);</w:t>
            </w:r>
            <w:r>
              <w:rPr>
                <w:spacing w:val="-3"/>
              </w:rPr>
              <w:t xml:space="preserve"> </w:t>
            </w:r>
            <w:r>
              <w:t>Dual</w:t>
            </w:r>
            <w:r>
              <w:rPr>
                <w:spacing w:val="-8"/>
              </w:rPr>
              <w:t xml:space="preserve"> </w:t>
            </w:r>
            <w:r>
              <w:rPr>
                <w:spacing w:val="-2"/>
              </w:rPr>
              <w:t>Training</w:t>
            </w:r>
          </w:p>
        </w:tc>
        <w:tc>
          <w:tcPr>
            <w:tcW w:w="561" w:type="pct"/>
          </w:tcPr>
          <w:p w14:paraId="4ACDA6B2" w14:textId="77777777" w:rsidR="00331BAC" w:rsidRDefault="001C2F36">
            <w:pPr>
              <w:pStyle w:val="TableParagraph"/>
              <w:spacing w:line="256" w:lineRule="exact"/>
              <w:ind w:right="1"/>
              <w:jc w:val="center"/>
            </w:pPr>
            <w:r>
              <w:rPr>
                <w:spacing w:val="-10"/>
              </w:rPr>
              <w:t>1</w:t>
            </w:r>
          </w:p>
        </w:tc>
        <w:tc>
          <w:tcPr>
            <w:tcW w:w="398" w:type="pct"/>
          </w:tcPr>
          <w:p w14:paraId="4E80D22E" w14:textId="77777777" w:rsidR="00331BAC" w:rsidRDefault="001C2F36">
            <w:pPr>
              <w:pStyle w:val="TableParagraph"/>
              <w:spacing w:line="256" w:lineRule="exact"/>
              <w:jc w:val="center"/>
            </w:pPr>
            <w:r>
              <w:rPr>
                <w:spacing w:val="-5"/>
              </w:rPr>
              <w:t>4.2</w:t>
            </w:r>
          </w:p>
        </w:tc>
      </w:tr>
      <w:tr w:rsidR="00331BAC" w14:paraId="4E92540E" w14:textId="77777777" w:rsidTr="003B536C">
        <w:trPr>
          <w:trHeight w:val="552"/>
        </w:trPr>
        <w:tc>
          <w:tcPr>
            <w:tcW w:w="4041" w:type="pct"/>
          </w:tcPr>
          <w:p w14:paraId="4C96D08C" w14:textId="77777777" w:rsidR="00331BAC" w:rsidRDefault="001C2F36">
            <w:pPr>
              <w:pStyle w:val="TableParagraph"/>
              <w:spacing w:line="271" w:lineRule="exact"/>
              <w:ind w:left="14" w:right="-15"/>
            </w:pPr>
            <w:r>
              <w:t>Competence</w:t>
            </w:r>
            <w:r>
              <w:rPr>
                <w:spacing w:val="51"/>
                <w:w w:val="150"/>
              </w:rPr>
              <w:t xml:space="preserve"> </w:t>
            </w:r>
            <w:r>
              <w:t>Based</w:t>
            </w:r>
            <w:r>
              <w:rPr>
                <w:spacing w:val="54"/>
                <w:w w:val="150"/>
              </w:rPr>
              <w:t xml:space="preserve"> </w:t>
            </w:r>
            <w:r>
              <w:t>Education</w:t>
            </w:r>
            <w:r>
              <w:rPr>
                <w:spacing w:val="76"/>
              </w:rPr>
              <w:t xml:space="preserve"> </w:t>
            </w:r>
            <w:r>
              <w:t>Training</w:t>
            </w:r>
            <w:r>
              <w:rPr>
                <w:spacing w:val="53"/>
                <w:w w:val="150"/>
              </w:rPr>
              <w:t xml:space="preserve"> </w:t>
            </w:r>
            <w:r>
              <w:t>(CBET);</w:t>
            </w:r>
            <w:r>
              <w:rPr>
                <w:spacing w:val="54"/>
                <w:w w:val="150"/>
              </w:rPr>
              <w:t xml:space="preserve"> </w:t>
            </w:r>
            <w:r>
              <w:t>Recognition</w:t>
            </w:r>
            <w:r>
              <w:rPr>
                <w:spacing w:val="53"/>
                <w:w w:val="150"/>
              </w:rPr>
              <w:t xml:space="preserve"> </w:t>
            </w:r>
            <w:r>
              <w:t>of</w:t>
            </w:r>
            <w:r>
              <w:rPr>
                <w:spacing w:val="53"/>
                <w:w w:val="150"/>
              </w:rPr>
              <w:t xml:space="preserve"> </w:t>
            </w:r>
            <w:r>
              <w:rPr>
                <w:spacing w:val="-2"/>
              </w:rPr>
              <w:t>Prior</w:t>
            </w:r>
          </w:p>
          <w:p w14:paraId="50CB73D5" w14:textId="77777777" w:rsidR="00331BAC" w:rsidRDefault="001C2F36">
            <w:pPr>
              <w:pStyle w:val="TableParagraph"/>
              <w:spacing w:line="261" w:lineRule="exact"/>
              <w:ind w:left="14"/>
            </w:pPr>
            <w:r>
              <w:t>Learning</w:t>
            </w:r>
            <w:r>
              <w:rPr>
                <w:spacing w:val="-3"/>
              </w:rPr>
              <w:t xml:space="preserve"> </w:t>
            </w:r>
            <w:r>
              <w:rPr>
                <w:spacing w:val="-2"/>
              </w:rPr>
              <w:t>(RPL)</w:t>
            </w:r>
          </w:p>
        </w:tc>
        <w:tc>
          <w:tcPr>
            <w:tcW w:w="561" w:type="pct"/>
          </w:tcPr>
          <w:p w14:paraId="28279E94" w14:textId="77777777" w:rsidR="00331BAC" w:rsidRDefault="001C2F36">
            <w:pPr>
              <w:pStyle w:val="TableParagraph"/>
              <w:spacing w:before="133"/>
              <w:ind w:right="1"/>
              <w:jc w:val="center"/>
            </w:pPr>
            <w:r>
              <w:rPr>
                <w:spacing w:val="-10"/>
              </w:rPr>
              <w:t>2</w:t>
            </w:r>
          </w:p>
        </w:tc>
        <w:tc>
          <w:tcPr>
            <w:tcW w:w="398" w:type="pct"/>
          </w:tcPr>
          <w:p w14:paraId="12FB5255" w14:textId="77777777" w:rsidR="00331BAC" w:rsidRDefault="001C2F36">
            <w:pPr>
              <w:pStyle w:val="TableParagraph"/>
              <w:spacing w:before="133"/>
              <w:jc w:val="center"/>
            </w:pPr>
            <w:r>
              <w:rPr>
                <w:spacing w:val="-5"/>
              </w:rPr>
              <w:t>8.3</w:t>
            </w:r>
          </w:p>
        </w:tc>
      </w:tr>
      <w:tr w:rsidR="00331BAC" w14:paraId="43747429" w14:textId="77777777" w:rsidTr="003B536C">
        <w:trPr>
          <w:trHeight w:val="551"/>
        </w:trPr>
        <w:tc>
          <w:tcPr>
            <w:tcW w:w="4041" w:type="pct"/>
          </w:tcPr>
          <w:p w14:paraId="5EAF7A5F" w14:textId="77777777" w:rsidR="00331BAC" w:rsidRDefault="001C2F36">
            <w:pPr>
              <w:pStyle w:val="TableParagraph"/>
              <w:spacing w:line="271" w:lineRule="exact"/>
              <w:ind w:left="14" w:right="-15"/>
            </w:pPr>
            <w:r>
              <w:t>Competence</w:t>
            </w:r>
            <w:r>
              <w:rPr>
                <w:spacing w:val="51"/>
                <w:w w:val="150"/>
              </w:rPr>
              <w:t xml:space="preserve"> </w:t>
            </w:r>
            <w:r>
              <w:t>Based</w:t>
            </w:r>
            <w:r>
              <w:rPr>
                <w:spacing w:val="54"/>
                <w:w w:val="150"/>
              </w:rPr>
              <w:t xml:space="preserve"> </w:t>
            </w:r>
            <w:r>
              <w:t>Education</w:t>
            </w:r>
            <w:r>
              <w:rPr>
                <w:spacing w:val="76"/>
              </w:rPr>
              <w:t xml:space="preserve"> </w:t>
            </w:r>
            <w:r>
              <w:t>Training</w:t>
            </w:r>
            <w:r>
              <w:rPr>
                <w:spacing w:val="53"/>
                <w:w w:val="150"/>
              </w:rPr>
              <w:t xml:space="preserve"> </w:t>
            </w:r>
            <w:r>
              <w:t>(CBET);</w:t>
            </w:r>
            <w:r>
              <w:rPr>
                <w:spacing w:val="54"/>
                <w:w w:val="150"/>
              </w:rPr>
              <w:t xml:space="preserve"> </w:t>
            </w:r>
            <w:r>
              <w:t>Recognition</w:t>
            </w:r>
            <w:r>
              <w:rPr>
                <w:spacing w:val="53"/>
                <w:w w:val="150"/>
              </w:rPr>
              <w:t xml:space="preserve"> </w:t>
            </w:r>
            <w:r>
              <w:t>of</w:t>
            </w:r>
            <w:r>
              <w:rPr>
                <w:spacing w:val="53"/>
                <w:w w:val="150"/>
              </w:rPr>
              <w:t xml:space="preserve"> </w:t>
            </w:r>
            <w:r>
              <w:rPr>
                <w:spacing w:val="-2"/>
              </w:rPr>
              <w:t>Prior</w:t>
            </w:r>
          </w:p>
          <w:p w14:paraId="0CF66DD3" w14:textId="77777777" w:rsidR="00331BAC" w:rsidRDefault="001C2F36">
            <w:pPr>
              <w:pStyle w:val="TableParagraph"/>
              <w:spacing w:line="261" w:lineRule="exact"/>
              <w:ind w:left="14"/>
            </w:pPr>
            <w:r>
              <w:t>Learning</w:t>
            </w:r>
            <w:r>
              <w:rPr>
                <w:spacing w:val="-4"/>
              </w:rPr>
              <w:t xml:space="preserve"> </w:t>
            </w:r>
            <w:r>
              <w:t>(RPL);</w:t>
            </w:r>
            <w:r>
              <w:rPr>
                <w:spacing w:val="-2"/>
              </w:rPr>
              <w:t xml:space="preserve"> </w:t>
            </w:r>
            <w:r>
              <w:t>Dual</w:t>
            </w:r>
            <w:r>
              <w:rPr>
                <w:spacing w:val="-6"/>
              </w:rPr>
              <w:t xml:space="preserve"> </w:t>
            </w:r>
            <w:r>
              <w:rPr>
                <w:spacing w:val="-2"/>
              </w:rPr>
              <w:t>Training</w:t>
            </w:r>
          </w:p>
        </w:tc>
        <w:tc>
          <w:tcPr>
            <w:tcW w:w="561" w:type="pct"/>
          </w:tcPr>
          <w:p w14:paraId="64DFECED" w14:textId="77777777" w:rsidR="00331BAC" w:rsidRDefault="001C2F36">
            <w:pPr>
              <w:pStyle w:val="TableParagraph"/>
              <w:spacing w:before="133"/>
              <w:ind w:right="1"/>
              <w:jc w:val="center"/>
            </w:pPr>
            <w:r>
              <w:rPr>
                <w:spacing w:val="-10"/>
              </w:rPr>
              <w:t>7</w:t>
            </w:r>
          </w:p>
        </w:tc>
        <w:tc>
          <w:tcPr>
            <w:tcW w:w="398" w:type="pct"/>
          </w:tcPr>
          <w:p w14:paraId="7D911F8E" w14:textId="77777777" w:rsidR="00331BAC" w:rsidRDefault="001C2F36">
            <w:pPr>
              <w:pStyle w:val="TableParagraph"/>
              <w:spacing w:before="133"/>
              <w:jc w:val="center"/>
            </w:pPr>
            <w:r>
              <w:rPr>
                <w:spacing w:val="-4"/>
              </w:rPr>
              <w:t>29.2</w:t>
            </w:r>
          </w:p>
        </w:tc>
      </w:tr>
      <w:tr w:rsidR="00331BAC" w14:paraId="761F2260" w14:textId="77777777" w:rsidTr="003B536C">
        <w:trPr>
          <w:trHeight w:val="270"/>
        </w:trPr>
        <w:tc>
          <w:tcPr>
            <w:tcW w:w="4041" w:type="pct"/>
          </w:tcPr>
          <w:p w14:paraId="6599202F" w14:textId="77777777" w:rsidR="00331BAC" w:rsidRDefault="001C2F36">
            <w:pPr>
              <w:pStyle w:val="TableParagraph"/>
              <w:spacing w:line="250" w:lineRule="exact"/>
              <w:ind w:left="14"/>
            </w:pPr>
            <w:r>
              <w:rPr>
                <w:spacing w:val="-2"/>
              </w:rPr>
              <w:t>Total</w:t>
            </w:r>
          </w:p>
        </w:tc>
        <w:tc>
          <w:tcPr>
            <w:tcW w:w="561" w:type="pct"/>
          </w:tcPr>
          <w:p w14:paraId="3E749C5E" w14:textId="77777777" w:rsidR="00331BAC" w:rsidRDefault="001C2F36">
            <w:pPr>
              <w:pStyle w:val="TableParagraph"/>
              <w:spacing w:line="250" w:lineRule="exact"/>
              <w:ind w:right="1"/>
              <w:jc w:val="center"/>
            </w:pPr>
            <w:r>
              <w:rPr>
                <w:spacing w:val="-5"/>
              </w:rPr>
              <w:t>24</w:t>
            </w:r>
          </w:p>
        </w:tc>
        <w:tc>
          <w:tcPr>
            <w:tcW w:w="398" w:type="pct"/>
          </w:tcPr>
          <w:p w14:paraId="1A9F8E34" w14:textId="77777777" w:rsidR="00331BAC" w:rsidRDefault="001C2F36">
            <w:pPr>
              <w:pStyle w:val="TableParagraph"/>
              <w:spacing w:line="250" w:lineRule="exact"/>
              <w:jc w:val="center"/>
            </w:pPr>
            <w:r>
              <w:rPr>
                <w:spacing w:val="-2"/>
              </w:rPr>
              <w:t>100.0</w:t>
            </w:r>
          </w:p>
        </w:tc>
      </w:tr>
    </w:tbl>
    <w:p w14:paraId="183EF09C" w14:textId="77777777" w:rsidR="00266C46" w:rsidRDefault="00266C46" w:rsidP="001D0DC9"/>
    <w:p w14:paraId="06ED873A" w14:textId="069C35D3" w:rsidR="00331BAC" w:rsidRDefault="001C2F36" w:rsidP="001D0DC9">
      <w:r>
        <w:t>Table 4.8 reveals that 58.3% implemented only CBET, 29.2% implemented both CBET, RPL and dual training while 4.2% and 8.3% implemented both CBET</w:t>
      </w:r>
      <w:r>
        <w:rPr>
          <w:spacing w:val="-4"/>
        </w:rPr>
        <w:t xml:space="preserve"> </w:t>
      </w:r>
      <w:r>
        <w:t xml:space="preserve">and dual training and CBET plus RPL, respectively. The results </w:t>
      </w:r>
      <w:r w:rsidR="00156177">
        <w:t>imply</w:t>
      </w:r>
      <w:r>
        <w:t xml:space="preserve"> that all institutions have adopted Competency- Based Education Training (CBET), but only some have integrated Recognition of Prior Learning</w:t>
      </w:r>
      <w:r>
        <w:rPr>
          <w:spacing w:val="-11"/>
        </w:rPr>
        <w:t xml:space="preserve"> </w:t>
      </w:r>
      <w:r>
        <w:t>(RPL)</w:t>
      </w:r>
      <w:r>
        <w:rPr>
          <w:spacing w:val="-9"/>
        </w:rPr>
        <w:t xml:space="preserve"> </w:t>
      </w:r>
      <w:r>
        <w:t>or</w:t>
      </w:r>
      <w:r>
        <w:rPr>
          <w:spacing w:val="-10"/>
        </w:rPr>
        <w:t xml:space="preserve"> </w:t>
      </w:r>
      <w:r>
        <w:t>Dual</w:t>
      </w:r>
      <w:r>
        <w:rPr>
          <w:spacing w:val="-14"/>
        </w:rPr>
        <w:t xml:space="preserve"> </w:t>
      </w:r>
      <w:r>
        <w:t>Training</w:t>
      </w:r>
      <w:r>
        <w:rPr>
          <w:spacing w:val="-10"/>
        </w:rPr>
        <w:t xml:space="preserve"> </w:t>
      </w:r>
      <w:r>
        <w:t>models,</w:t>
      </w:r>
      <w:r>
        <w:rPr>
          <w:spacing w:val="-10"/>
        </w:rPr>
        <w:t xml:space="preserve"> </w:t>
      </w:r>
      <w:r>
        <w:t>showing</w:t>
      </w:r>
      <w:r>
        <w:rPr>
          <w:spacing w:val="-10"/>
        </w:rPr>
        <w:t xml:space="preserve"> </w:t>
      </w:r>
      <w:r>
        <w:t>varying</w:t>
      </w:r>
      <w:r>
        <w:rPr>
          <w:spacing w:val="-10"/>
        </w:rPr>
        <w:t xml:space="preserve"> </w:t>
      </w:r>
      <w:r>
        <w:t>levels</w:t>
      </w:r>
      <w:r>
        <w:rPr>
          <w:spacing w:val="-9"/>
        </w:rPr>
        <w:t xml:space="preserve"> </w:t>
      </w:r>
      <w:r>
        <w:t>of</w:t>
      </w:r>
      <w:r>
        <w:rPr>
          <w:spacing w:val="-10"/>
        </w:rPr>
        <w:t xml:space="preserve"> </w:t>
      </w:r>
      <w:r>
        <w:t>implementation</w:t>
      </w:r>
      <w:r>
        <w:rPr>
          <w:spacing w:val="-10"/>
        </w:rPr>
        <w:t xml:space="preserve"> </w:t>
      </w:r>
      <w:r>
        <w:t>of</w:t>
      </w:r>
      <w:r>
        <w:rPr>
          <w:spacing w:val="-10"/>
        </w:rPr>
        <w:t xml:space="preserve"> </w:t>
      </w:r>
      <w:r>
        <w:t>the</w:t>
      </w:r>
      <w:r>
        <w:rPr>
          <w:spacing w:val="-9"/>
        </w:rPr>
        <w:t xml:space="preserve"> </w:t>
      </w:r>
      <w:r>
        <w:t>full OBE framework.</w:t>
      </w:r>
    </w:p>
    <w:p w14:paraId="61697D55" w14:textId="2CEE4913" w:rsidR="00331BAC" w:rsidRPr="001D0DC9" w:rsidRDefault="001D0DC9" w:rsidP="001D0DC9">
      <w:pPr>
        <w:pStyle w:val="Heading2"/>
      </w:pPr>
      <w:bookmarkStart w:id="330" w:name="4.3_Learning_objectives_and_effectivenes"/>
      <w:bookmarkStart w:id="331" w:name="_bookmark88"/>
      <w:bookmarkStart w:id="332" w:name="_Toc206065982"/>
      <w:bookmarkStart w:id="333" w:name="_Toc213164583"/>
      <w:bookmarkEnd w:id="330"/>
      <w:bookmarkEnd w:id="331"/>
      <w:r>
        <w:t xml:space="preserve">4.3 </w:t>
      </w:r>
      <w:r w:rsidRPr="001D0DC9">
        <w:t xml:space="preserve">Learning </w:t>
      </w:r>
      <w:r w:rsidR="00DB56F7" w:rsidRPr="001D0DC9">
        <w:t xml:space="preserve">Outcomes </w:t>
      </w:r>
      <w:r w:rsidR="00DB56F7">
        <w:t>a</w:t>
      </w:r>
      <w:r w:rsidR="00DB56F7" w:rsidRPr="001D0DC9">
        <w:t xml:space="preserve">nd Effectiveness </w:t>
      </w:r>
      <w:r w:rsidR="00DB56F7">
        <w:t>o</w:t>
      </w:r>
      <w:r w:rsidR="00DB56F7" w:rsidRPr="001D0DC9">
        <w:t xml:space="preserve">f </w:t>
      </w:r>
      <w:r w:rsidRPr="001D0DC9">
        <w:t xml:space="preserve">OBE </w:t>
      </w:r>
      <w:r w:rsidR="00DB56F7" w:rsidRPr="001D0DC9">
        <w:t>Implementation</w:t>
      </w:r>
      <w:bookmarkEnd w:id="332"/>
      <w:bookmarkEnd w:id="333"/>
    </w:p>
    <w:p w14:paraId="26FA07BD" w14:textId="673F4654" w:rsidR="00266C46" w:rsidRDefault="001C2F36" w:rsidP="001D0DC9">
      <w:pPr>
        <w:rPr>
          <w:color w:val="FF0000"/>
        </w:rPr>
      </w:pPr>
      <w:r>
        <w:t>The</w:t>
      </w:r>
      <w:r>
        <w:rPr>
          <w:spacing w:val="-13"/>
        </w:rPr>
        <w:t xml:space="preserve"> </w:t>
      </w:r>
      <w:r>
        <w:t>first</w:t>
      </w:r>
      <w:r>
        <w:rPr>
          <w:spacing w:val="-14"/>
        </w:rPr>
        <w:t xml:space="preserve"> </w:t>
      </w:r>
      <w:r>
        <w:t>objective</w:t>
      </w:r>
      <w:r>
        <w:rPr>
          <w:spacing w:val="-13"/>
        </w:rPr>
        <w:t xml:space="preserve"> </w:t>
      </w:r>
      <w:r>
        <w:t>was</w:t>
      </w:r>
      <w:r>
        <w:rPr>
          <w:spacing w:val="-14"/>
        </w:rPr>
        <w:t xml:space="preserve"> </w:t>
      </w:r>
      <w:r>
        <w:t>to</w:t>
      </w:r>
      <w:r>
        <w:rPr>
          <w:spacing w:val="-13"/>
        </w:rPr>
        <w:t xml:space="preserve"> </w:t>
      </w:r>
      <w:r>
        <w:t>determine</w:t>
      </w:r>
      <w:r>
        <w:rPr>
          <w:spacing w:val="-13"/>
        </w:rPr>
        <w:t xml:space="preserve"> </w:t>
      </w:r>
      <w:r>
        <w:t>the</w:t>
      </w:r>
      <w:r>
        <w:rPr>
          <w:spacing w:val="-13"/>
        </w:rPr>
        <w:t xml:space="preserve"> </w:t>
      </w:r>
      <w:r>
        <w:t>effect</w:t>
      </w:r>
      <w:r>
        <w:rPr>
          <w:spacing w:val="-13"/>
        </w:rPr>
        <w:t xml:space="preserve"> </w:t>
      </w:r>
      <w:r>
        <w:t>of</w:t>
      </w:r>
      <w:r>
        <w:rPr>
          <w:spacing w:val="-15"/>
        </w:rPr>
        <w:t xml:space="preserve"> </w:t>
      </w:r>
      <w:r>
        <w:t>learning</w:t>
      </w:r>
      <w:r>
        <w:rPr>
          <w:spacing w:val="-13"/>
        </w:rPr>
        <w:t xml:space="preserve"> </w:t>
      </w:r>
      <w:r>
        <w:t>o</w:t>
      </w:r>
      <w:r w:rsidR="00283058">
        <w:t>utcomes</w:t>
      </w:r>
      <w:r>
        <w:rPr>
          <w:spacing w:val="-13"/>
        </w:rPr>
        <w:t xml:space="preserve"> </w:t>
      </w:r>
      <w:r>
        <w:t>of</w:t>
      </w:r>
      <w:r>
        <w:rPr>
          <w:spacing w:val="-14"/>
        </w:rPr>
        <w:t xml:space="preserve"> </w:t>
      </w:r>
      <w:r>
        <w:t>mechanical</w:t>
      </w:r>
      <w:r>
        <w:rPr>
          <w:spacing w:val="-14"/>
        </w:rPr>
        <w:t xml:space="preserve"> </w:t>
      </w:r>
      <w:r>
        <w:t xml:space="preserve">engineering </w:t>
      </w:r>
      <w:r>
        <w:rPr>
          <w:spacing w:val="-2"/>
        </w:rPr>
        <w:t>technician</w:t>
      </w:r>
      <w:r>
        <w:rPr>
          <w:spacing w:val="-7"/>
        </w:rPr>
        <w:t xml:space="preserve"> </w:t>
      </w:r>
      <w:r>
        <w:rPr>
          <w:spacing w:val="-2"/>
        </w:rPr>
        <w:t>training</w:t>
      </w:r>
      <w:r>
        <w:rPr>
          <w:spacing w:val="-4"/>
        </w:rPr>
        <w:t xml:space="preserve"> </w:t>
      </w:r>
      <w:r>
        <w:rPr>
          <w:spacing w:val="-2"/>
        </w:rPr>
        <w:t>on</w:t>
      </w:r>
      <w:r>
        <w:rPr>
          <w:spacing w:val="-4"/>
        </w:rPr>
        <w:t xml:space="preserve"> </w:t>
      </w:r>
      <w:r>
        <w:rPr>
          <w:spacing w:val="-2"/>
        </w:rPr>
        <w:t>effectiveness</w:t>
      </w:r>
      <w:r>
        <w:rPr>
          <w:spacing w:val="-4"/>
        </w:rPr>
        <w:t xml:space="preserve"> </w:t>
      </w:r>
      <w:r>
        <w:rPr>
          <w:spacing w:val="-2"/>
        </w:rPr>
        <w:t>of</w:t>
      </w:r>
      <w:r>
        <w:rPr>
          <w:spacing w:val="-6"/>
        </w:rPr>
        <w:t xml:space="preserve"> </w:t>
      </w:r>
      <w:r>
        <w:rPr>
          <w:spacing w:val="-2"/>
        </w:rPr>
        <w:t>OBE</w:t>
      </w:r>
      <w:r>
        <w:rPr>
          <w:spacing w:val="-6"/>
        </w:rPr>
        <w:t xml:space="preserve"> </w:t>
      </w:r>
      <w:r>
        <w:rPr>
          <w:spacing w:val="-2"/>
        </w:rPr>
        <w:t>implementation</w:t>
      </w:r>
      <w:r>
        <w:rPr>
          <w:spacing w:val="-4"/>
        </w:rPr>
        <w:t xml:space="preserve"> </w:t>
      </w:r>
      <w:r>
        <w:rPr>
          <w:spacing w:val="-2"/>
        </w:rPr>
        <w:t>in</w:t>
      </w:r>
      <w:r>
        <w:rPr>
          <w:spacing w:val="-7"/>
        </w:rPr>
        <w:t xml:space="preserve"> </w:t>
      </w:r>
      <w:r>
        <w:rPr>
          <w:spacing w:val="-2"/>
        </w:rPr>
        <w:t>Public</w:t>
      </w:r>
      <w:r>
        <w:rPr>
          <w:spacing w:val="-9"/>
        </w:rPr>
        <w:t xml:space="preserve"> </w:t>
      </w:r>
      <w:r>
        <w:rPr>
          <w:spacing w:val="-2"/>
        </w:rPr>
        <w:t>Technical</w:t>
      </w:r>
      <w:r>
        <w:rPr>
          <w:spacing w:val="-6"/>
        </w:rPr>
        <w:t xml:space="preserve"> </w:t>
      </w:r>
      <w:r>
        <w:rPr>
          <w:spacing w:val="-2"/>
        </w:rPr>
        <w:t>and</w:t>
      </w:r>
      <w:r>
        <w:rPr>
          <w:spacing w:val="-9"/>
        </w:rPr>
        <w:t xml:space="preserve"> </w:t>
      </w:r>
      <w:r>
        <w:rPr>
          <w:spacing w:val="-2"/>
        </w:rPr>
        <w:t xml:space="preserve">Vocational </w:t>
      </w:r>
      <w:r>
        <w:t>Institutions in Mount Kenya region</w:t>
      </w:r>
      <w:r>
        <w:rPr>
          <w:color w:val="FF0000"/>
        </w:rPr>
        <w:t>.</w:t>
      </w:r>
    </w:p>
    <w:p w14:paraId="0179F0A4" w14:textId="77777777" w:rsidR="00266C46" w:rsidRDefault="00266C46">
      <w:pPr>
        <w:spacing w:line="240" w:lineRule="auto"/>
        <w:jc w:val="left"/>
        <w:rPr>
          <w:color w:val="FF0000"/>
        </w:rPr>
      </w:pPr>
      <w:r>
        <w:rPr>
          <w:color w:val="FF0000"/>
        </w:rPr>
        <w:br w:type="page"/>
      </w:r>
    </w:p>
    <w:p w14:paraId="2E647FE4" w14:textId="57D19A56" w:rsidR="00331BAC" w:rsidRDefault="001D0DC9" w:rsidP="001D0DC9">
      <w:pPr>
        <w:pStyle w:val="Caption"/>
      </w:pPr>
      <w:bookmarkStart w:id="334" w:name="_bookmark89"/>
      <w:bookmarkStart w:id="335" w:name="_Toc206064754"/>
      <w:bookmarkStart w:id="336" w:name="_Toc213099087"/>
      <w:bookmarkEnd w:id="334"/>
      <w:r>
        <w:lastRenderedPageBreak/>
        <w:t xml:space="preserve">Table 4. </w:t>
      </w:r>
      <w:r w:rsidR="0009221A">
        <w:fldChar w:fldCharType="begin"/>
      </w:r>
      <w:r w:rsidR="0009221A">
        <w:instrText xml:space="preserve"> SEQ Table_4. \* ARABIC </w:instrText>
      </w:r>
      <w:r w:rsidR="0009221A">
        <w:fldChar w:fldCharType="separate"/>
      </w:r>
      <w:r w:rsidR="00A219DF">
        <w:rPr>
          <w:noProof/>
        </w:rPr>
        <w:t>9</w:t>
      </w:r>
      <w:r w:rsidR="0009221A">
        <w:rPr>
          <w:noProof/>
        </w:rPr>
        <w:fldChar w:fldCharType="end"/>
      </w:r>
      <w:r>
        <w:t xml:space="preserve">: Descriptive </w:t>
      </w:r>
      <w:r w:rsidR="00AC5DE0">
        <w:t>S</w:t>
      </w:r>
      <w:r>
        <w:t xml:space="preserve">tatistics on </w:t>
      </w:r>
      <w:r w:rsidR="00AC5DE0">
        <w:t>T</w:t>
      </w:r>
      <w:r>
        <w:t xml:space="preserve">rainers’ response on </w:t>
      </w:r>
      <w:r w:rsidR="00AC5DE0">
        <w:t xml:space="preserve">Learning Outcomes and Effectiveness of </w:t>
      </w:r>
      <w:r>
        <w:t xml:space="preserve">OBE </w:t>
      </w:r>
      <w:r w:rsidR="00AC5DE0">
        <w:t>Implementation</w:t>
      </w:r>
      <w:bookmarkEnd w:id="335"/>
      <w:bookmarkEnd w:id="336"/>
    </w:p>
    <w:tbl>
      <w:tblPr>
        <w:tblW w:w="5000" w:type="pct"/>
        <w:tblCellMar>
          <w:left w:w="0" w:type="dxa"/>
          <w:right w:w="0" w:type="dxa"/>
        </w:tblCellMar>
        <w:tblLook w:val="01E0" w:firstRow="1" w:lastRow="1" w:firstColumn="1" w:lastColumn="1" w:noHBand="0" w:noVBand="0"/>
      </w:tblPr>
      <w:tblGrid>
        <w:gridCol w:w="6226"/>
        <w:gridCol w:w="389"/>
        <w:gridCol w:w="656"/>
        <w:gridCol w:w="1039"/>
      </w:tblGrid>
      <w:tr w:rsidR="00331BAC" w14:paraId="61B3C91D" w14:textId="77777777" w:rsidTr="001D0DC9">
        <w:trPr>
          <w:trHeight w:val="551"/>
        </w:trPr>
        <w:tc>
          <w:tcPr>
            <w:tcW w:w="3746" w:type="pct"/>
            <w:tcBorders>
              <w:top w:val="single" w:sz="4" w:space="0" w:color="000000"/>
              <w:bottom w:val="single" w:sz="4" w:space="0" w:color="000000"/>
            </w:tcBorders>
          </w:tcPr>
          <w:p w14:paraId="5469A935" w14:textId="77777777" w:rsidR="00331BAC" w:rsidRDefault="001C2F36">
            <w:pPr>
              <w:pStyle w:val="TableParagraph"/>
              <w:ind w:left="7"/>
            </w:pPr>
            <w:r>
              <w:rPr>
                <w:spacing w:val="-2"/>
              </w:rPr>
              <w:t>Statements</w:t>
            </w:r>
          </w:p>
        </w:tc>
        <w:tc>
          <w:tcPr>
            <w:tcW w:w="234" w:type="pct"/>
            <w:tcBorders>
              <w:top w:val="single" w:sz="4" w:space="0" w:color="000000"/>
              <w:bottom w:val="single" w:sz="4" w:space="0" w:color="000000"/>
            </w:tcBorders>
          </w:tcPr>
          <w:p w14:paraId="748D3BA1" w14:textId="77777777" w:rsidR="00331BAC" w:rsidRDefault="001C2F36">
            <w:pPr>
              <w:pStyle w:val="TableParagraph"/>
              <w:ind w:left="2" w:right="13"/>
              <w:jc w:val="center"/>
            </w:pPr>
            <w:r>
              <w:rPr>
                <w:spacing w:val="-10"/>
              </w:rPr>
              <w:t>N</w:t>
            </w:r>
          </w:p>
        </w:tc>
        <w:tc>
          <w:tcPr>
            <w:tcW w:w="395" w:type="pct"/>
            <w:tcBorders>
              <w:top w:val="single" w:sz="4" w:space="0" w:color="000000"/>
              <w:bottom w:val="single" w:sz="4" w:space="0" w:color="000000"/>
            </w:tcBorders>
          </w:tcPr>
          <w:p w14:paraId="69358679" w14:textId="77777777" w:rsidR="00331BAC" w:rsidRDefault="001C2F36">
            <w:pPr>
              <w:pStyle w:val="TableParagraph"/>
              <w:ind w:left="28"/>
              <w:jc w:val="center"/>
            </w:pPr>
            <w:r>
              <w:rPr>
                <w:spacing w:val="-4"/>
              </w:rPr>
              <w:t>Mean</w:t>
            </w:r>
          </w:p>
        </w:tc>
        <w:tc>
          <w:tcPr>
            <w:tcW w:w="625" w:type="pct"/>
            <w:tcBorders>
              <w:top w:val="single" w:sz="4" w:space="0" w:color="000000"/>
              <w:bottom w:val="single" w:sz="4" w:space="0" w:color="000000"/>
            </w:tcBorders>
          </w:tcPr>
          <w:p w14:paraId="4574BAE1" w14:textId="77777777" w:rsidR="00331BAC" w:rsidRDefault="001C2F36">
            <w:pPr>
              <w:pStyle w:val="TableParagraph"/>
              <w:ind w:right="43"/>
              <w:jc w:val="center"/>
            </w:pPr>
            <w:r>
              <w:rPr>
                <w:spacing w:val="-4"/>
              </w:rPr>
              <w:t>Std.</w:t>
            </w:r>
          </w:p>
          <w:p w14:paraId="2A322B4C" w14:textId="77777777" w:rsidR="00331BAC" w:rsidRDefault="001C2F36">
            <w:pPr>
              <w:pStyle w:val="TableParagraph"/>
              <w:spacing w:line="255" w:lineRule="exact"/>
              <w:ind w:left="1" w:right="43"/>
              <w:jc w:val="center"/>
            </w:pPr>
            <w:r>
              <w:rPr>
                <w:spacing w:val="-2"/>
              </w:rPr>
              <w:t>Deviation</w:t>
            </w:r>
          </w:p>
        </w:tc>
      </w:tr>
      <w:tr w:rsidR="00331BAC" w14:paraId="78E3D159" w14:textId="77777777" w:rsidTr="001D0DC9">
        <w:trPr>
          <w:trHeight w:val="557"/>
        </w:trPr>
        <w:tc>
          <w:tcPr>
            <w:tcW w:w="3746" w:type="pct"/>
            <w:tcBorders>
              <w:top w:val="single" w:sz="4" w:space="0" w:color="000000"/>
            </w:tcBorders>
          </w:tcPr>
          <w:p w14:paraId="49375AD1" w14:textId="68C5A169" w:rsidR="00331BAC" w:rsidRDefault="001C2F36">
            <w:pPr>
              <w:pStyle w:val="TableParagraph"/>
              <w:spacing w:line="270" w:lineRule="atLeast"/>
              <w:ind w:left="7"/>
            </w:pPr>
            <w:r>
              <w:t>The</w:t>
            </w:r>
            <w:r>
              <w:rPr>
                <w:spacing w:val="80"/>
              </w:rPr>
              <w:t xml:space="preserve"> </w:t>
            </w:r>
            <w:r>
              <w:t>learning</w:t>
            </w:r>
            <w:r>
              <w:rPr>
                <w:spacing w:val="80"/>
              </w:rPr>
              <w:t xml:space="preserve"> </w:t>
            </w:r>
            <w:r>
              <w:t>O</w:t>
            </w:r>
            <w:r w:rsidR="00283058">
              <w:t>utcomes</w:t>
            </w:r>
            <w:r>
              <w:rPr>
                <w:spacing w:val="80"/>
              </w:rPr>
              <w:t xml:space="preserve"> </w:t>
            </w:r>
            <w:r>
              <w:t>for</w:t>
            </w:r>
            <w:r>
              <w:rPr>
                <w:spacing w:val="80"/>
              </w:rPr>
              <w:t xml:space="preserve"> </w:t>
            </w:r>
            <w:r>
              <w:t>mechanical</w:t>
            </w:r>
            <w:r>
              <w:rPr>
                <w:spacing w:val="80"/>
              </w:rPr>
              <w:t xml:space="preserve"> </w:t>
            </w:r>
            <w:r>
              <w:t>engineering</w:t>
            </w:r>
            <w:r>
              <w:rPr>
                <w:spacing w:val="80"/>
              </w:rPr>
              <w:t xml:space="preserve"> </w:t>
            </w:r>
            <w:r>
              <w:t>technician training are clearly stated</w:t>
            </w:r>
          </w:p>
        </w:tc>
        <w:tc>
          <w:tcPr>
            <w:tcW w:w="234" w:type="pct"/>
            <w:tcBorders>
              <w:top w:val="single" w:sz="4" w:space="0" w:color="000000"/>
            </w:tcBorders>
          </w:tcPr>
          <w:p w14:paraId="6BA3D260" w14:textId="77777777" w:rsidR="00331BAC" w:rsidRDefault="001C2F36">
            <w:pPr>
              <w:pStyle w:val="TableParagraph"/>
              <w:spacing w:before="138"/>
              <w:ind w:right="13"/>
              <w:jc w:val="center"/>
            </w:pPr>
            <w:r>
              <w:rPr>
                <w:spacing w:val="-5"/>
              </w:rPr>
              <w:t>24</w:t>
            </w:r>
          </w:p>
        </w:tc>
        <w:tc>
          <w:tcPr>
            <w:tcW w:w="395" w:type="pct"/>
            <w:tcBorders>
              <w:top w:val="single" w:sz="4" w:space="0" w:color="000000"/>
            </w:tcBorders>
          </w:tcPr>
          <w:p w14:paraId="06CA8D89" w14:textId="77777777" w:rsidR="00331BAC" w:rsidRDefault="001C2F36">
            <w:pPr>
              <w:pStyle w:val="TableParagraph"/>
              <w:spacing w:before="138"/>
              <w:ind w:left="28" w:right="2"/>
              <w:jc w:val="center"/>
            </w:pPr>
            <w:r>
              <w:rPr>
                <w:spacing w:val="-4"/>
              </w:rPr>
              <w:t>4.21</w:t>
            </w:r>
          </w:p>
        </w:tc>
        <w:tc>
          <w:tcPr>
            <w:tcW w:w="625" w:type="pct"/>
            <w:tcBorders>
              <w:top w:val="single" w:sz="4" w:space="0" w:color="000000"/>
            </w:tcBorders>
          </w:tcPr>
          <w:p w14:paraId="23A48089" w14:textId="77777777" w:rsidR="00331BAC" w:rsidRDefault="001C2F36">
            <w:pPr>
              <w:pStyle w:val="TableParagraph"/>
              <w:spacing w:before="138"/>
              <w:ind w:left="331"/>
            </w:pPr>
            <w:r>
              <w:rPr>
                <w:spacing w:val="-4"/>
              </w:rPr>
              <w:t>.977</w:t>
            </w:r>
          </w:p>
        </w:tc>
      </w:tr>
      <w:tr w:rsidR="00331BAC" w14:paraId="5978C67B" w14:textId="77777777" w:rsidTr="001D0DC9">
        <w:trPr>
          <w:trHeight w:val="827"/>
        </w:trPr>
        <w:tc>
          <w:tcPr>
            <w:tcW w:w="3746" w:type="pct"/>
          </w:tcPr>
          <w:p w14:paraId="56E32B68" w14:textId="77777777" w:rsidR="00331BAC" w:rsidRDefault="001C2F36">
            <w:pPr>
              <w:pStyle w:val="TableParagraph"/>
              <w:ind w:left="7"/>
            </w:pPr>
            <w:r>
              <w:t>The</w:t>
            </w:r>
            <w:r>
              <w:rPr>
                <w:spacing w:val="30"/>
              </w:rPr>
              <w:t xml:space="preserve"> </w:t>
            </w:r>
            <w:r>
              <w:t>objectives</w:t>
            </w:r>
            <w:r>
              <w:rPr>
                <w:spacing w:val="30"/>
              </w:rPr>
              <w:t xml:space="preserve"> </w:t>
            </w:r>
            <w:r>
              <w:t>of</w:t>
            </w:r>
            <w:r>
              <w:rPr>
                <w:spacing w:val="29"/>
              </w:rPr>
              <w:t xml:space="preserve"> </w:t>
            </w:r>
            <w:r>
              <w:t>the</w:t>
            </w:r>
            <w:r>
              <w:rPr>
                <w:spacing w:val="30"/>
              </w:rPr>
              <w:t xml:space="preserve"> </w:t>
            </w:r>
            <w:r>
              <w:t>Mechanical</w:t>
            </w:r>
            <w:r>
              <w:rPr>
                <w:spacing w:val="29"/>
              </w:rPr>
              <w:t xml:space="preserve"> </w:t>
            </w:r>
            <w:r>
              <w:t>Engineering Technician Training program</w:t>
            </w:r>
            <w:r>
              <w:rPr>
                <w:spacing w:val="7"/>
              </w:rPr>
              <w:t xml:space="preserve"> </w:t>
            </w:r>
            <w:r>
              <w:t>focus</w:t>
            </w:r>
            <w:r>
              <w:rPr>
                <w:spacing w:val="10"/>
              </w:rPr>
              <w:t xml:space="preserve"> </w:t>
            </w:r>
            <w:r>
              <w:t>on</w:t>
            </w:r>
            <w:r>
              <w:rPr>
                <w:spacing w:val="9"/>
              </w:rPr>
              <w:t xml:space="preserve"> </w:t>
            </w:r>
            <w:r>
              <w:t>the</w:t>
            </w:r>
            <w:r>
              <w:rPr>
                <w:spacing w:val="10"/>
              </w:rPr>
              <w:t xml:space="preserve"> </w:t>
            </w:r>
            <w:r>
              <w:t>key</w:t>
            </w:r>
            <w:r>
              <w:rPr>
                <w:spacing w:val="9"/>
              </w:rPr>
              <w:t xml:space="preserve"> </w:t>
            </w:r>
            <w:r>
              <w:t>competencies</w:t>
            </w:r>
            <w:r>
              <w:rPr>
                <w:spacing w:val="8"/>
              </w:rPr>
              <w:t xml:space="preserve"> </w:t>
            </w:r>
            <w:r>
              <w:t>that</w:t>
            </w:r>
            <w:r>
              <w:rPr>
                <w:spacing w:val="9"/>
              </w:rPr>
              <w:t xml:space="preserve"> </w:t>
            </w:r>
            <w:r>
              <w:t>learners</w:t>
            </w:r>
            <w:r>
              <w:rPr>
                <w:spacing w:val="8"/>
              </w:rPr>
              <w:t xml:space="preserve"> </w:t>
            </w:r>
            <w:r>
              <w:t>are</w:t>
            </w:r>
            <w:r>
              <w:rPr>
                <w:spacing w:val="8"/>
              </w:rPr>
              <w:t xml:space="preserve"> </w:t>
            </w:r>
            <w:r>
              <w:t>expected</w:t>
            </w:r>
            <w:r>
              <w:rPr>
                <w:spacing w:val="9"/>
              </w:rPr>
              <w:t xml:space="preserve"> </w:t>
            </w:r>
            <w:r>
              <w:rPr>
                <w:spacing w:val="-5"/>
              </w:rPr>
              <w:t>to</w:t>
            </w:r>
          </w:p>
          <w:p w14:paraId="64051A28" w14:textId="77777777" w:rsidR="00331BAC" w:rsidRDefault="001C2F36">
            <w:pPr>
              <w:pStyle w:val="TableParagraph"/>
              <w:spacing w:line="261" w:lineRule="exact"/>
              <w:ind w:left="7"/>
            </w:pPr>
            <w:r>
              <w:t>demonstrate</w:t>
            </w:r>
            <w:r>
              <w:rPr>
                <w:spacing w:val="-4"/>
              </w:rPr>
              <w:t xml:space="preserve"> </w:t>
            </w:r>
            <w:r>
              <w:t>upon</w:t>
            </w:r>
            <w:r>
              <w:rPr>
                <w:spacing w:val="-1"/>
              </w:rPr>
              <w:t xml:space="preserve"> </w:t>
            </w:r>
            <w:r>
              <w:t>completion</w:t>
            </w:r>
            <w:r>
              <w:rPr>
                <w:spacing w:val="-2"/>
              </w:rPr>
              <w:t xml:space="preserve"> </w:t>
            </w:r>
            <w:r>
              <w:t>of</w:t>
            </w:r>
            <w:r>
              <w:rPr>
                <w:spacing w:val="-1"/>
              </w:rPr>
              <w:t xml:space="preserve"> </w:t>
            </w:r>
            <w:r>
              <w:t>the</w:t>
            </w:r>
            <w:r>
              <w:rPr>
                <w:spacing w:val="-2"/>
              </w:rPr>
              <w:t xml:space="preserve"> course.</w:t>
            </w:r>
          </w:p>
        </w:tc>
        <w:tc>
          <w:tcPr>
            <w:tcW w:w="234" w:type="pct"/>
          </w:tcPr>
          <w:p w14:paraId="32C96785" w14:textId="77777777" w:rsidR="00331BAC" w:rsidRDefault="001C2F36">
            <w:pPr>
              <w:pStyle w:val="TableParagraph"/>
              <w:spacing w:before="271"/>
              <w:ind w:right="13"/>
              <w:jc w:val="center"/>
            </w:pPr>
            <w:r>
              <w:rPr>
                <w:spacing w:val="-5"/>
              </w:rPr>
              <w:t>24</w:t>
            </w:r>
          </w:p>
        </w:tc>
        <w:tc>
          <w:tcPr>
            <w:tcW w:w="395" w:type="pct"/>
          </w:tcPr>
          <w:p w14:paraId="73951DDF" w14:textId="77777777" w:rsidR="00331BAC" w:rsidRDefault="001C2F36">
            <w:pPr>
              <w:pStyle w:val="TableParagraph"/>
              <w:spacing w:before="271"/>
              <w:ind w:left="28" w:right="2"/>
              <w:jc w:val="center"/>
            </w:pPr>
            <w:r>
              <w:rPr>
                <w:spacing w:val="-4"/>
              </w:rPr>
              <w:t>4.25</w:t>
            </w:r>
          </w:p>
        </w:tc>
        <w:tc>
          <w:tcPr>
            <w:tcW w:w="625" w:type="pct"/>
          </w:tcPr>
          <w:p w14:paraId="3AA7FBEF" w14:textId="77777777" w:rsidR="00331BAC" w:rsidRDefault="001C2F36">
            <w:pPr>
              <w:pStyle w:val="TableParagraph"/>
              <w:spacing w:before="271"/>
              <w:ind w:left="271"/>
            </w:pPr>
            <w:r>
              <w:rPr>
                <w:spacing w:val="-2"/>
              </w:rPr>
              <w:t>1.032</w:t>
            </w:r>
          </w:p>
        </w:tc>
      </w:tr>
      <w:tr w:rsidR="00331BAC" w14:paraId="120C424F" w14:textId="77777777" w:rsidTr="001D0DC9">
        <w:trPr>
          <w:trHeight w:val="552"/>
        </w:trPr>
        <w:tc>
          <w:tcPr>
            <w:tcW w:w="3746" w:type="pct"/>
          </w:tcPr>
          <w:p w14:paraId="0963418A" w14:textId="227F1DA8" w:rsidR="00331BAC" w:rsidRDefault="001C2F36">
            <w:pPr>
              <w:pStyle w:val="TableParagraph"/>
              <w:spacing w:line="271" w:lineRule="exact"/>
              <w:ind w:left="7"/>
            </w:pPr>
            <w:r>
              <w:t>The</w:t>
            </w:r>
            <w:r>
              <w:rPr>
                <w:spacing w:val="-11"/>
              </w:rPr>
              <w:t xml:space="preserve"> </w:t>
            </w:r>
            <w:r>
              <w:t>learning</w:t>
            </w:r>
            <w:r>
              <w:rPr>
                <w:spacing w:val="-11"/>
              </w:rPr>
              <w:t xml:space="preserve"> </w:t>
            </w:r>
            <w:r>
              <w:t>O</w:t>
            </w:r>
            <w:r w:rsidR="00283058">
              <w:t>utcomes</w:t>
            </w:r>
            <w:r>
              <w:rPr>
                <w:spacing w:val="-11"/>
              </w:rPr>
              <w:t xml:space="preserve"> </w:t>
            </w:r>
            <w:r>
              <w:t>use</w:t>
            </w:r>
            <w:r>
              <w:rPr>
                <w:spacing w:val="-11"/>
              </w:rPr>
              <w:t xml:space="preserve"> </w:t>
            </w:r>
            <w:r>
              <w:t>measurable</w:t>
            </w:r>
            <w:r>
              <w:rPr>
                <w:spacing w:val="-10"/>
              </w:rPr>
              <w:t xml:space="preserve"> </w:t>
            </w:r>
            <w:r>
              <w:t>and</w:t>
            </w:r>
            <w:r>
              <w:rPr>
                <w:spacing w:val="-10"/>
              </w:rPr>
              <w:t xml:space="preserve"> </w:t>
            </w:r>
            <w:r>
              <w:t>observable</w:t>
            </w:r>
            <w:r>
              <w:rPr>
                <w:spacing w:val="-12"/>
              </w:rPr>
              <w:t xml:space="preserve"> </w:t>
            </w:r>
            <w:r>
              <w:t>terms</w:t>
            </w:r>
            <w:r>
              <w:rPr>
                <w:spacing w:val="-10"/>
              </w:rPr>
              <w:t xml:space="preserve"> </w:t>
            </w:r>
            <w:r>
              <w:t>that</w:t>
            </w:r>
            <w:r>
              <w:rPr>
                <w:spacing w:val="-9"/>
              </w:rPr>
              <w:t xml:space="preserve"> </w:t>
            </w:r>
            <w:r>
              <w:rPr>
                <w:spacing w:val="-5"/>
              </w:rPr>
              <w:t>can</w:t>
            </w:r>
          </w:p>
          <w:p w14:paraId="3FD61157" w14:textId="77777777" w:rsidR="00331BAC" w:rsidRDefault="001C2F36">
            <w:pPr>
              <w:pStyle w:val="TableParagraph"/>
              <w:spacing w:line="261" w:lineRule="exact"/>
              <w:ind w:left="7"/>
            </w:pPr>
            <w:r>
              <w:t>be</w:t>
            </w:r>
            <w:r>
              <w:rPr>
                <w:spacing w:val="-1"/>
              </w:rPr>
              <w:t xml:space="preserve"> </w:t>
            </w:r>
            <w:r>
              <w:t>assessed</w:t>
            </w:r>
            <w:r>
              <w:rPr>
                <w:spacing w:val="-2"/>
              </w:rPr>
              <w:t xml:space="preserve"> effectively</w:t>
            </w:r>
          </w:p>
        </w:tc>
        <w:tc>
          <w:tcPr>
            <w:tcW w:w="234" w:type="pct"/>
          </w:tcPr>
          <w:p w14:paraId="12641804" w14:textId="77777777" w:rsidR="00331BAC" w:rsidRDefault="001C2F36">
            <w:pPr>
              <w:pStyle w:val="TableParagraph"/>
              <w:spacing w:before="133"/>
              <w:ind w:right="13"/>
              <w:jc w:val="center"/>
            </w:pPr>
            <w:r>
              <w:rPr>
                <w:spacing w:val="-5"/>
              </w:rPr>
              <w:t>24</w:t>
            </w:r>
          </w:p>
        </w:tc>
        <w:tc>
          <w:tcPr>
            <w:tcW w:w="395" w:type="pct"/>
          </w:tcPr>
          <w:p w14:paraId="24FA0A07" w14:textId="77777777" w:rsidR="00331BAC" w:rsidRDefault="001C2F36">
            <w:pPr>
              <w:pStyle w:val="TableParagraph"/>
              <w:spacing w:before="133"/>
              <w:ind w:left="28" w:right="2"/>
              <w:jc w:val="center"/>
            </w:pPr>
            <w:r>
              <w:rPr>
                <w:spacing w:val="-4"/>
              </w:rPr>
              <w:t>4.21</w:t>
            </w:r>
          </w:p>
        </w:tc>
        <w:tc>
          <w:tcPr>
            <w:tcW w:w="625" w:type="pct"/>
          </w:tcPr>
          <w:p w14:paraId="275F6757" w14:textId="77777777" w:rsidR="00331BAC" w:rsidRDefault="001C2F36">
            <w:pPr>
              <w:pStyle w:val="TableParagraph"/>
              <w:spacing w:before="133"/>
              <w:ind w:left="331"/>
            </w:pPr>
            <w:r>
              <w:rPr>
                <w:spacing w:val="-4"/>
              </w:rPr>
              <w:t>.977</w:t>
            </w:r>
          </w:p>
        </w:tc>
      </w:tr>
      <w:tr w:rsidR="00331BAC" w14:paraId="28280890" w14:textId="77777777" w:rsidTr="001D0DC9">
        <w:trPr>
          <w:trHeight w:val="552"/>
        </w:trPr>
        <w:tc>
          <w:tcPr>
            <w:tcW w:w="3746" w:type="pct"/>
          </w:tcPr>
          <w:p w14:paraId="7B589209" w14:textId="6F256FE4" w:rsidR="00331BAC" w:rsidRDefault="001C2F36">
            <w:pPr>
              <w:pStyle w:val="TableParagraph"/>
              <w:spacing w:line="271" w:lineRule="exact"/>
              <w:ind w:left="7"/>
            </w:pPr>
            <w:r>
              <w:t>The</w:t>
            </w:r>
            <w:r>
              <w:rPr>
                <w:spacing w:val="-8"/>
              </w:rPr>
              <w:t xml:space="preserve"> </w:t>
            </w:r>
            <w:r>
              <w:t>learning</w:t>
            </w:r>
            <w:r>
              <w:rPr>
                <w:spacing w:val="-7"/>
              </w:rPr>
              <w:t xml:space="preserve"> </w:t>
            </w:r>
            <w:r>
              <w:t>o</w:t>
            </w:r>
            <w:r w:rsidR="00283058">
              <w:t>utcomes</w:t>
            </w:r>
            <w:r>
              <w:rPr>
                <w:spacing w:val="-6"/>
              </w:rPr>
              <w:t xml:space="preserve"> </w:t>
            </w:r>
            <w:r>
              <w:t>are</w:t>
            </w:r>
            <w:r>
              <w:rPr>
                <w:spacing w:val="-6"/>
              </w:rPr>
              <w:t xml:space="preserve"> </w:t>
            </w:r>
            <w:r>
              <w:t>well</w:t>
            </w:r>
            <w:r>
              <w:rPr>
                <w:spacing w:val="-5"/>
              </w:rPr>
              <w:t xml:space="preserve"> </w:t>
            </w:r>
            <w:r>
              <w:t>aligned</w:t>
            </w:r>
            <w:r>
              <w:rPr>
                <w:spacing w:val="-6"/>
              </w:rPr>
              <w:t xml:space="preserve"> </w:t>
            </w:r>
            <w:r>
              <w:t>with</w:t>
            </w:r>
            <w:r>
              <w:rPr>
                <w:spacing w:val="-5"/>
              </w:rPr>
              <w:t xml:space="preserve"> </w:t>
            </w:r>
            <w:r>
              <w:t>a</w:t>
            </w:r>
            <w:r>
              <w:rPr>
                <w:spacing w:val="-7"/>
              </w:rPr>
              <w:t xml:space="preserve"> </w:t>
            </w:r>
            <w:r>
              <w:t>competent</w:t>
            </w:r>
            <w:r>
              <w:rPr>
                <w:spacing w:val="-5"/>
              </w:rPr>
              <w:t xml:space="preserve"> </w:t>
            </w:r>
            <w:r>
              <w:rPr>
                <w:spacing w:val="-2"/>
              </w:rPr>
              <w:t>mechanical</w:t>
            </w:r>
          </w:p>
          <w:p w14:paraId="0FE74C19" w14:textId="77777777" w:rsidR="00331BAC" w:rsidRDefault="001C2F36">
            <w:pPr>
              <w:pStyle w:val="TableParagraph"/>
              <w:spacing w:line="261" w:lineRule="exact"/>
              <w:ind w:left="7"/>
            </w:pPr>
            <w:r>
              <w:t>engineering</w:t>
            </w:r>
            <w:r>
              <w:rPr>
                <w:spacing w:val="-3"/>
              </w:rPr>
              <w:t xml:space="preserve"> </w:t>
            </w:r>
            <w:r>
              <w:rPr>
                <w:spacing w:val="-2"/>
              </w:rPr>
              <w:t>technician</w:t>
            </w:r>
          </w:p>
        </w:tc>
        <w:tc>
          <w:tcPr>
            <w:tcW w:w="234" w:type="pct"/>
          </w:tcPr>
          <w:p w14:paraId="375F130E" w14:textId="77777777" w:rsidR="00331BAC" w:rsidRDefault="001C2F36">
            <w:pPr>
              <w:pStyle w:val="TableParagraph"/>
              <w:spacing w:before="133"/>
              <w:ind w:right="13"/>
              <w:jc w:val="center"/>
            </w:pPr>
            <w:r>
              <w:rPr>
                <w:spacing w:val="-5"/>
              </w:rPr>
              <w:t>24</w:t>
            </w:r>
          </w:p>
        </w:tc>
        <w:tc>
          <w:tcPr>
            <w:tcW w:w="395" w:type="pct"/>
          </w:tcPr>
          <w:p w14:paraId="556ACDDC" w14:textId="77777777" w:rsidR="00331BAC" w:rsidRDefault="001C2F36">
            <w:pPr>
              <w:pStyle w:val="TableParagraph"/>
              <w:spacing w:before="133"/>
              <w:ind w:left="28" w:right="2"/>
              <w:jc w:val="center"/>
            </w:pPr>
            <w:r>
              <w:rPr>
                <w:spacing w:val="-4"/>
              </w:rPr>
              <w:t>3.96</w:t>
            </w:r>
          </w:p>
        </w:tc>
        <w:tc>
          <w:tcPr>
            <w:tcW w:w="625" w:type="pct"/>
          </w:tcPr>
          <w:p w14:paraId="7D685F96" w14:textId="77777777" w:rsidR="00331BAC" w:rsidRDefault="001C2F36">
            <w:pPr>
              <w:pStyle w:val="TableParagraph"/>
              <w:spacing w:before="133"/>
              <w:ind w:left="271"/>
            </w:pPr>
            <w:r>
              <w:rPr>
                <w:spacing w:val="-2"/>
              </w:rPr>
              <w:t>1.042</w:t>
            </w:r>
          </w:p>
        </w:tc>
      </w:tr>
      <w:tr w:rsidR="00331BAC" w14:paraId="72164506" w14:textId="77777777" w:rsidTr="001D0DC9">
        <w:trPr>
          <w:trHeight w:val="551"/>
        </w:trPr>
        <w:tc>
          <w:tcPr>
            <w:tcW w:w="3746" w:type="pct"/>
          </w:tcPr>
          <w:p w14:paraId="22DD3496" w14:textId="1F1AA31A" w:rsidR="00331BAC" w:rsidRDefault="001C2F36">
            <w:pPr>
              <w:pStyle w:val="TableParagraph"/>
              <w:spacing w:line="271" w:lineRule="exact"/>
              <w:ind w:left="7"/>
            </w:pPr>
            <w:r>
              <w:t>The</w:t>
            </w:r>
            <w:r>
              <w:rPr>
                <w:spacing w:val="6"/>
              </w:rPr>
              <w:t xml:space="preserve"> </w:t>
            </w:r>
            <w:r>
              <w:t>learning</w:t>
            </w:r>
            <w:r>
              <w:rPr>
                <w:spacing w:val="6"/>
              </w:rPr>
              <w:t xml:space="preserve"> </w:t>
            </w:r>
            <w:r>
              <w:t>o</w:t>
            </w:r>
            <w:r w:rsidR="00283058">
              <w:t>utcomes</w:t>
            </w:r>
            <w:r>
              <w:rPr>
                <w:spacing w:val="6"/>
              </w:rPr>
              <w:t xml:space="preserve"> </w:t>
            </w:r>
            <w:r>
              <w:t>use</w:t>
            </w:r>
            <w:r>
              <w:rPr>
                <w:spacing w:val="7"/>
              </w:rPr>
              <w:t xml:space="preserve"> </w:t>
            </w:r>
            <w:r>
              <w:t>clear</w:t>
            </w:r>
            <w:r>
              <w:rPr>
                <w:spacing w:val="5"/>
              </w:rPr>
              <w:t xml:space="preserve"> </w:t>
            </w:r>
            <w:r>
              <w:t>action</w:t>
            </w:r>
            <w:r>
              <w:rPr>
                <w:spacing w:val="7"/>
              </w:rPr>
              <w:t xml:space="preserve"> </w:t>
            </w:r>
            <w:r>
              <w:t>verbs</w:t>
            </w:r>
            <w:r>
              <w:rPr>
                <w:spacing w:val="6"/>
              </w:rPr>
              <w:t xml:space="preserve"> </w:t>
            </w:r>
            <w:r>
              <w:t>that</w:t>
            </w:r>
            <w:r>
              <w:rPr>
                <w:spacing w:val="6"/>
              </w:rPr>
              <w:t xml:space="preserve"> </w:t>
            </w:r>
            <w:r>
              <w:t>indicates</w:t>
            </w:r>
            <w:r>
              <w:rPr>
                <w:spacing w:val="5"/>
              </w:rPr>
              <w:t xml:space="preserve"> </w:t>
            </w:r>
            <w:r>
              <w:t>the</w:t>
            </w:r>
            <w:r>
              <w:rPr>
                <w:spacing w:val="6"/>
              </w:rPr>
              <w:t xml:space="preserve"> </w:t>
            </w:r>
            <w:r>
              <w:rPr>
                <w:spacing w:val="-2"/>
              </w:rPr>
              <w:t>level</w:t>
            </w:r>
          </w:p>
          <w:p w14:paraId="1B3721C8" w14:textId="77777777" w:rsidR="00331BAC" w:rsidRDefault="001C2F36">
            <w:pPr>
              <w:pStyle w:val="TableParagraph"/>
              <w:spacing w:line="261" w:lineRule="exact"/>
              <w:ind w:left="7"/>
            </w:pPr>
            <w:r>
              <w:t>of</w:t>
            </w:r>
            <w:r>
              <w:rPr>
                <w:spacing w:val="-2"/>
              </w:rPr>
              <w:t xml:space="preserve"> </w:t>
            </w:r>
            <w:r>
              <w:t>thinking</w:t>
            </w:r>
            <w:r>
              <w:rPr>
                <w:spacing w:val="-1"/>
              </w:rPr>
              <w:t xml:space="preserve"> </w:t>
            </w:r>
            <w:r>
              <w:t>and</w:t>
            </w:r>
            <w:r>
              <w:rPr>
                <w:spacing w:val="-1"/>
              </w:rPr>
              <w:t xml:space="preserve"> </w:t>
            </w:r>
            <w:r>
              <w:t xml:space="preserve">performance </w:t>
            </w:r>
            <w:r>
              <w:rPr>
                <w:spacing w:val="-2"/>
              </w:rPr>
              <w:t>expected</w:t>
            </w:r>
          </w:p>
        </w:tc>
        <w:tc>
          <w:tcPr>
            <w:tcW w:w="234" w:type="pct"/>
          </w:tcPr>
          <w:p w14:paraId="2D17AD7B" w14:textId="77777777" w:rsidR="00331BAC" w:rsidRDefault="001C2F36">
            <w:pPr>
              <w:pStyle w:val="TableParagraph"/>
              <w:spacing w:before="133"/>
              <w:ind w:right="13"/>
              <w:jc w:val="center"/>
            </w:pPr>
            <w:r>
              <w:rPr>
                <w:spacing w:val="-5"/>
              </w:rPr>
              <w:t>24</w:t>
            </w:r>
          </w:p>
        </w:tc>
        <w:tc>
          <w:tcPr>
            <w:tcW w:w="395" w:type="pct"/>
          </w:tcPr>
          <w:p w14:paraId="00670787" w14:textId="77777777" w:rsidR="00331BAC" w:rsidRDefault="001C2F36">
            <w:pPr>
              <w:pStyle w:val="TableParagraph"/>
              <w:spacing w:before="133"/>
              <w:ind w:left="28" w:right="2"/>
              <w:jc w:val="center"/>
            </w:pPr>
            <w:r>
              <w:rPr>
                <w:spacing w:val="-4"/>
              </w:rPr>
              <w:t>4.29</w:t>
            </w:r>
          </w:p>
        </w:tc>
        <w:tc>
          <w:tcPr>
            <w:tcW w:w="625" w:type="pct"/>
          </w:tcPr>
          <w:p w14:paraId="0B98703B" w14:textId="77777777" w:rsidR="00331BAC" w:rsidRDefault="001C2F36">
            <w:pPr>
              <w:pStyle w:val="TableParagraph"/>
              <w:spacing w:before="133"/>
              <w:ind w:left="331"/>
            </w:pPr>
            <w:r>
              <w:rPr>
                <w:spacing w:val="-4"/>
              </w:rPr>
              <w:t>.806</w:t>
            </w:r>
          </w:p>
        </w:tc>
      </w:tr>
      <w:tr w:rsidR="00331BAC" w14:paraId="16A45A22" w14:textId="77777777" w:rsidTr="001D0DC9">
        <w:trPr>
          <w:trHeight w:val="552"/>
        </w:trPr>
        <w:tc>
          <w:tcPr>
            <w:tcW w:w="3746" w:type="pct"/>
          </w:tcPr>
          <w:p w14:paraId="5B62EB3C" w14:textId="2B6BD760" w:rsidR="00331BAC" w:rsidRDefault="001C2F36">
            <w:pPr>
              <w:pStyle w:val="TableParagraph"/>
              <w:spacing w:line="271" w:lineRule="exact"/>
              <w:ind w:left="7"/>
            </w:pPr>
            <w:r>
              <w:t>The</w:t>
            </w:r>
            <w:r>
              <w:rPr>
                <w:spacing w:val="15"/>
              </w:rPr>
              <w:t xml:space="preserve"> </w:t>
            </w:r>
            <w:r>
              <w:t>o</w:t>
            </w:r>
            <w:r w:rsidR="00283058">
              <w:t>utcomes</w:t>
            </w:r>
            <w:r>
              <w:rPr>
                <w:spacing w:val="18"/>
              </w:rPr>
              <w:t xml:space="preserve"> </w:t>
            </w:r>
            <w:r>
              <w:t>are</w:t>
            </w:r>
            <w:r>
              <w:rPr>
                <w:spacing w:val="18"/>
              </w:rPr>
              <w:t xml:space="preserve"> </w:t>
            </w:r>
            <w:r>
              <w:t>clearly</w:t>
            </w:r>
            <w:r>
              <w:rPr>
                <w:spacing w:val="17"/>
              </w:rPr>
              <w:t xml:space="preserve"> </w:t>
            </w:r>
            <w:r>
              <w:t>defined</w:t>
            </w:r>
            <w:r>
              <w:rPr>
                <w:spacing w:val="18"/>
              </w:rPr>
              <w:t xml:space="preserve"> </w:t>
            </w:r>
            <w:r>
              <w:t>and</w:t>
            </w:r>
            <w:r>
              <w:rPr>
                <w:spacing w:val="18"/>
              </w:rPr>
              <w:t xml:space="preserve"> </w:t>
            </w:r>
            <w:r>
              <w:t>avoid</w:t>
            </w:r>
            <w:r>
              <w:rPr>
                <w:spacing w:val="17"/>
              </w:rPr>
              <w:t xml:space="preserve"> </w:t>
            </w:r>
            <w:r>
              <w:t>the</w:t>
            </w:r>
            <w:r>
              <w:rPr>
                <w:spacing w:val="15"/>
              </w:rPr>
              <w:t xml:space="preserve"> </w:t>
            </w:r>
            <w:r>
              <w:t>use</w:t>
            </w:r>
            <w:r>
              <w:rPr>
                <w:spacing w:val="18"/>
              </w:rPr>
              <w:t xml:space="preserve"> </w:t>
            </w:r>
            <w:r>
              <w:t>of</w:t>
            </w:r>
            <w:r>
              <w:rPr>
                <w:spacing w:val="17"/>
              </w:rPr>
              <w:t xml:space="preserve"> </w:t>
            </w:r>
            <w:r>
              <w:t>vague</w:t>
            </w:r>
            <w:r>
              <w:rPr>
                <w:spacing w:val="18"/>
              </w:rPr>
              <w:t xml:space="preserve"> </w:t>
            </w:r>
            <w:r>
              <w:rPr>
                <w:spacing w:val="-2"/>
              </w:rPr>
              <w:t>terms</w:t>
            </w:r>
          </w:p>
          <w:p w14:paraId="7CE73549" w14:textId="77777777" w:rsidR="00331BAC" w:rsidRDefault="001C2F36">
            <w:pPr>
              <w:pStyle w:val="TableParagraph"/>
              <w:spacing w:line="261" w:lineRule="exact"/>
              <w:ind w:left="7"/>
            </w:pPr>
            <w:r>
              <w:t>such</w:t>
            </w:r>
            <w:r>
              <w:rPr>
                <w:spacing w:val="-1"/>
              </w:rPr>
              <w:t xml:space="preserve"> </w:t>
            </w:r>
            <w:r>
              <w:t>as</w:t>
            </w:r>
            <w:r>
              <w:rPr>
                <w:spacing w:val="-2"/>
              </w:rPr>
              <w:t xml:space="preserve"> </w:t>
            </w:r>
            <w:r>
              <w:t>'understand'</w:t>
            </w:r>
            <w:r>
              <w:rPr>
                <w:spacing w:val="-2"/>
              </w:rPr>
              <w:t xml:space="preserve"> </w:t>
            </w:r>
            <w:r>
              <w:t>or</w:t>
            </w:r>
            <w:r>
              <w:rPr>
                <w:spacing w:val="-1"/>
              </w:rPr>
              <w:t xml:space="preserve"> </w:t>
            </w:r>
            <w:r>
              <w:rPr>
                <w:spacing w:val="-2"/>
              </w:rPr>
              <w:t>'know'</w:t>
            </w:r>
          </w:p>
        </w:tc>
        <w:tc>
          <w:tcPr>
            <w:tcW w:w="234" w:type="pct"/>
          </w:tcPr>
          <w:p w14:paraId="4CF41F37" w14:textId="77777777" w:rsidR="00331BAC" w:rsidRDefault="001C2F36">
            <w:pPr>
              <w:pStyle w:val="TableParagraph"/>
              <w:spacing w:before="133"/>
              <w:ind w:right="13"/>
              <w:jc w:val="center"/>
            </w:pPr>
            <w:r>
              <w:rPr>
                <w:spacing w:val="-5"/>
              </w:rPr>
              <w:t>24</w:t>
            </w:r>
          </w:p>
        </w:tc>
        <w:tc>
          <w:tcPr>
            <w:tcW w:w="395" w:type="pct"/>
          </w:tcPr>
          <w:p w14:paraId="4C5E57D2" w14:textId="77777777" w:rsidR="00331BAC" w:rsidRDefault="001C2F36">
            <w:pPr>
              <w:pStyle w:val="TableParagraph"/>
              <w:spacing w:before="133"/>
              <w:ind w:left="28" w:right="2"/>
              <w:jc w:val="center"/>
            </w:pPr>
            <w:r>
              <w:rPr>
                <w:spacing w:val="-4"/>
              </w:rPr>
              <w:t>4.21</w:t>
            </w:r>
          </w:p>
        </w:tc>
        <w:tc>
          <w:tcPr>
            <w:tcW w:w="625" w:type="pct"/>
          </w:tcPr>
          <w:p w14:paraId="5A5C0122" w14:textId="77777777" w:rsidR="00331BAC" w:rsidRDefault="001C2F36">
            <w:pPr>
              <w:pStyle w:val="TableParagraph"/>
              <w:spacing w:before="133"/>
              <w:ind w:left="271"/>
            </w:pPr>
            <w:r>
              <w:rPr>
                <w:spacing w:val="-2"/>
              </w:rPr>
              <w:t>1.021</w:t>
            </w:r>
          </w:p>
        </w:tc>
      </w:tr>
      <w:tr w:rsidR="00331BAC" w14:paraId="44812A95" w14:textId="77777777" w:rsidTr="001D0DC9">
        <w:trPr>
          <w:trHeight w:val="827"/>
        </w:trPr>
        <w:tc>
          <w:tcPr>
            <w:tcW w:w="3746" w:type="pct"/>
          </w:tcPr>
          <w:p w14:paraId="3A228997" w14:textId="31FB787F" w:rsidR="00331BAC" w:rsidRDefault="001C2F36">
            <w:pPr>
              <w:pStyle w:val="TableParagraph"/>
              <w:ind w:left="7"/>
            </w:pPr>
            <w:r>
              <w:t>The</w:t>
            </w:r>
            <w:r>
              <w:rPr>
                <w:spacing w:val="34"/>
              </w:rPr>
              <w:t xml:space="preserve"> </w:t>
            </w:r>
            <w:r>
              <w:t>learning</w:t>
            </w:r>
            <w:r>
              <w:rPr>
                <w:spacing w:val="34"/>
              </w:rPr>
              <w:t xml:space="preserve"> </w:t>
            </w:r>
            <w:r>
              <w:t>o</w:t>
            </w:r>
            <w:r w:rsidR="00283058">
              <w:t>utcomes</w:t>
            </w:r>
            <w:r>
              <w:rPr>
                <w:spacing w:val="33"/>
              </w:rPr>
              <w:t xml:space="preserve"> </w:t>
            </w:r>
            <w:r>
              <w:t>of</w:t>
            </w:r>
            <w:r>
              <w:rPr>
                <w:spacing w:val="33"/>
              </w:rPr>
              <w:t xml:space="preserve"> </w:t>
            </w:r>
            <w:r>
              <w:t>the</w:t>
            </w:r>
            <w:r>
              <w:rPr>
                <w:spacing w:val="34"/>
              </w:rPr>
              <w:t xml:space="preserve"> </w:t>
            </w:r>
            <w:r>
              <w:t>Mechanical</w:t>
            </w:r>
            <w:r>
              <w:rPr>
                <w:spacing w:val="34"/>
              </w:rPr>
              <w:t xml:space="preserve"> </w:t>
            </w:r>
            <w:r>
              <w:t>Engineering</w:t>
            </w:r>
            <w:r>
              <w:rPr>
                <w:spacing w:val="27"/>
              </w:rPr>
              <w:t xml:space="preserve"> </w:t>
            </w:r>
            <w:r>
              <w:t>Technician Training</w:t>
            </w:r>
            <w:r>
              <w:rPr>
                <w:spacing w:val="34"/>
              </w:rPr>
              <w:t xml:space="preserve"> </w:t>
            </w:r>
            <w:r>
              <w:t>program</w:t>
            </w:r>
            <w:r>
              <w:rPr>
                <w:spacing w:val="33"/>
              </w:rPr>
              <w:t xml:space="preserve"> </w:t>
            </w:r>
            <w:r>
              <w:t>are</w:t>
            </w:r>
            <w:r>
              <w:rPr>
                <w:spacing w:val="35"/>
              </w:rPr>
              <w:t xml:space="preserve"> </w:t>
            </w:r>
            <w:r>
              <w:t>realistic</w:t>
            </w:r>
            <w:r>
              <w:rPr>
                <w:spacing w:val="35"/>
              </w:rPr>
              <w:t xml:space="preserve"> </w:t>
            </w:r>
            <w:r>
              <w:t>and</w:t>
            </w:r>
            <w:r>
              <w:rPr>
                <w:spacing w:val="34"/>
              </w:rPr>
              <w:t xml:space="preserve"> </w:t>
            </w:r>
            <w:r>
              <w:t>achievable</w:t>
            </w:r>
            <w:r>
              <w:rPr>
                <w:spacing w:val="34"/>
              </w:rPr>
              <w:t xml:space="preserve"> </w:t>
            </w:r>
            <w:r>
              <w:t>within</w:t>
            </w:r>
            <w:r>
              <w:rPr>
                <w:spacing w:val="35"/>
              </w:rPr>
              <w:t xml:space="preserve"> </w:t>
            </w:r>
            <w:r>
              <w:t>the</w:t>
            </w:r>
            <w:r>
              <w:rPr>
                <w:spacing w:val="35"/>
              </w:rPr>
              <w:t xml:space="preserve"> </w:t>
            </w:r>
            <w:r>
              <w:rPr>
                <w:spacing w:val="-2"/>
              </w:rPr>
              <w:t>stipulated</w:t>
            </w:r>
          </w:p>
          <w:p w14:paraId="5A054B62" w14:textId="77777777" w:rsidR="00331BAC" w:rsidRDefault="001C2F36">
            <w:pPr>
              <w:pStyle w:val="TableParagraph"/>
              <w:spacing w:line="261" w:lineRule="exact"/>
              <w:ind w:left="7"/>
            </w:pPr>
            <w:r>
              <w:t>duration</w:t>
            </w:r>
            <w:r>
              <w:rPr>
                <w:spacing w:val="-1"/>
              </w:rPr>
              <w:t xml:space="preserve"> </w:t>
            </w:r>
            <w:r>
              <w:t>of</w:t>
            </w:r>
            <w:r>
              <w:rPr>
                <w:spacing w:val="-1"/>
              </w:rPr>
              <w:t xml:space="preserve"> </w:t>
            </w:r>
            <w:r>
              <w:t xml:space="preserve">the </w:t>
            </w:r>
            <w:r>
              <w:rPr>
                <w:spacing w:val="-2"/>
              </w:rPr>
              <w:t>program.</w:t>
            </w:r>
          </w:p>
        </w:tc>
        <w:tc>
          <w:tcPr>
            <w:tcW w:w="234" w:type="pct"/>
          </w:tcPr>
          <w:p w14:paraId="1829CD2A" w14:textId="77777777" w:rsidR="00331BAC" w:rsidRDefault="001C2F36">
            <w:pPr>
              <w:pStyle w:val="TableParagraph"/>
              <w:spacing w:before="271"/>
              <w:ind w:right="13"/>
              <w:jc w:val="center"/>
            </w:pPr>
            <w:r>
              <w:rPr>
                <w:spacing w:val="-5"/>
              </w:rPr>
              <w:t>24</w:t>
            </w:r>
          </w:p>
        </w:tc>
        <w:tc>
          <w:tcPr>
            <w:tcW w:w="395" w:type="pct"/>
          </w:tcPr>
          <w:p w14:paraId="16B08094" w14:textId="77777777" w:rsidR="00331BAC" w:rsidRDefault="001C2F36">
            <w:pPr>
              <w:pStyle w:val="TableParagraph"/>
              <w:spacing w:before="271"/>
              <w:ind w:left="28" w:right="2"/>
              <w:jc w:val="center"/>
            </w:pPr>
            <w:r>
              <w:rPr>
                <w:spacing w:val="-4"/>
              </w:rPr>
              <w:t>3.87</w:t>
            </w:r>
          </w:p>
        </w:tc>
        <w:tc>
          <w:tcPr>
            <w:tcW w:w="625" w:type="pct"/>
          </w:tcPr>
          <w:p w14:paraId="0C4169B6" w14:textId="77777777" w:rsidR="00331BAC" w:rsidRDefault="001C2F36">
            <w:pPr>
              <w:pStyle w:val="TableParagraph"/>
              <w:spacing w:before="271"/>
              <w:ind w:left="276"/>
            </w:pPr>
            <w:r>
              <w:rPr>
                <w:spacing w:val="-2"/>
              </w:rPr>
              <w:t>1.116</w:t>
            </w:r>
          </w:p>
        </w:tc>
      </w:tr>
      <w:tr w:rsidR="00331BAC" w14:paraId="373D7DAD" w14:textId="77777777" w:rsidTr="001D0DC9">
        <w:trPr>
          <w:trHeight w:val="552"/>
        </w:trPr>
        <w:tc>
          <w:tcPr>
            <w:tcW w:w="3746" w:type="pct"/>
          </w:tcPr>
          <w:p w14:paraId="2A4B6A33" w14:textId="3CEE2056" w:rsidR="00331BAC" w:rsidRDefault="001C2F36">
            <w:pPr>
              <w:pStyle w:val="TableParagraph"/>
              <w:spacing w:line="271" w:lineRule="exact"/>
              <w:ind w:left="7"/>
            </w:pPr>
            <w:r>
              <w:t>The</w:t>
            </w:r>
            <w:r>
              <w:rPr>
                <w:spacing w:val="41"/>
              </w:rPr>
              <w:t xml:space="preserve"> </w:t>
            </w:r>
            <w:r>
              <w:t>o</w:t>
            </w:r>
            <w:r w:rsidR="00283058">
              <w:t>utcomes</w:t>
            </w:r>
            <w:r>
              <w:rPr>
                <w:spacing w:val="43"/>
              </w:rPr>
              <w:t xml:space="preserve"> </w:t>
            </w:r>
            <w:r>
              <w:t>help</w:t>
            </w:r>
            <w:r>
              <w:rPr>
                <w:spacing w:val="43"/>
              </w:rPr>
              <w:t xml:space="preserve"> </w:t>
            </w:r>
            <w:r>
              <w:t>students</w:t>
            </w:r>
            <w:r>
              <w:rPr>
                <w:spacing w:val="43"/>
              </w:rPr>
              <w:t xml:space="preserve"> </w:t>
            </w:r>
            <w:r>
              <w:t>gain</w:t>
            </w:r>
            <w:r>
              <w:rPr>
                <w:spacing w:val="42"/>
              </w:rPr>
              <w:t xml:space="preserve"> </w:t>
            </w:r>
            <w:r>
              <w:t>practical</w:t>
            </w:r>
            <w:r>
              <w:rPr>
                <w:spacing w:val="43"/>
              </w:rPr>
              <w:t xml:space="preserve"> </w:t>
            </w:r>
            <w:r>
              <w:t>skills</w:t>
            </w:r>
            <w:r>
              <w:rPr>
                <w:spacing w:val="43"/>
              </w:rPr>
              <w:t xml:space="preserve"> </w:t>
            </w:r>
            <w:r>
              <w:t>such</w:t>
            </w:r>
            <w:r>
              <w:rPr>
                <w:spacing w:val="43"/>
              </w:rPr>
              <w:t xml:space="preserve"> </w:t>
            </w:r>
            <w:r>
              <w:t>as</w:t>
            </w:r>
            <w:r>
              <w:rPr>
                <w:spacing w:val="43"/>
              </w:rPr>
              <w:t xml:space="preserve"> </w:t>
            </w:r>
            <w:r>
              <w:rPr>
                <w:spacing w:val="-2"/>
              </w:rPr>
              <w:t>problem</w:t>
            </w:r>
          </w:p>
          <w:p w14:paraId="2A35F8BA" w14:textId="77777777" w:rsidR="00331BAC" w:rsidRDefault="001C2F36">
            <w:pPr>
              <w:pStyle w:val="TableParagraph"/>
              <w:spacing w:line="261" w:lineRule="exact"/>
              <w:ind w:left="7"/>
            </w:pPr>
            <w:r>
              <w:t>solving,</w:t>
            </w:r>
            <w:r>
              <w:rPr>
                <w:spacing w:val="-2"/>
              </w:rPr>
              <w:t xml:space="preserve"> </w:t>
            </w:r>
            <w:r>
              <w:t>technical</w:t>
            </w:r>
            <w:r>
              <w:rPr>
                <w:spacing w:val="-2"/>
              </w:rPr>
              <w:t xml:space="preserve"> </w:t>
            </w:r>
            <w:r>
              <w:t>and</w:t>
            </w:r>
            <w:r>
              <w:rPr>
                <w:spacing w:val="-1"/>
              </w:rPr>
              <w:t xml:space="preserve"> </w:t>
            </w:r>
            <w:r>
              <w:t>professional</w:t>
            </w:r>
            <w:r>
              <w:rPr>
                <w:spacing w:val="-1"/>
              </w:rPr>
              <w:t xml:space="preserve"> </w:t>
            </w:r>
            <w:r>
              <w:rPr>
                <w:spacing w:val="-2"/>
              </w:rPr>
              <w:t>skills</w:t>
            </w:r>
          </w:p>
        </w:tc>
        <w:tc>
          <w:tcPr>
            <w:tcW w:w="234" w:type="pct"/>
          </w:tcPr>
          <w:p w14:paraId="7393B502" w14:textId="77777777" w:rsidR="00331BAC" w:rsidRDefault="001C2F36">
            <w:pPr>
              <w:pStyle w:val="TableParagraph"/>
              <w:spacing w:before="133"/>
              <w:ind w:right="13"/>
              <w:jc w:val="center"/>
            </w:pPr>
            <w:r>
              <w:rPr>
                <w:spacing w:val="-5"/>
              </w:rPr>
              <w:t>24</w:t>
            </w:r>
          </w:p>
        </w:tc>
        <w:tc>
          <w:tcPr>
            <w:tcW w:w="395" w:type="pct"/>
          </w:tcPr>
          <w:p w14:paraId="04940BD6" w14:textId="77777777" w:rsidR="00331BAC" w:rsidRDefault="001C2F36">
            <w:pPr>
              <w:pStyle w:val="TableParagraph"/>
              <w:spacing w:before="133"/>
              <w:ind w:left="28" w:right="2"/>
              <w:jc w:val="center"/>
            </w:pPr>
            <w:r>
              <w:rPr>
                <w:spacing w:val="-4"/>
              </w:rPr>
              <w:t>4.04</w:t>
            </w:r>
          </w:p>
        </w:tc>
        <w:tc>
          <w:tcPr>
            <w:tcW w:w="625" w:type="pct"/>
          </w:tcPr>
          <w:p w14:paraId="3E96B8D4" w14:textId="77777777" w:rsidR="00331BAC" w:rsidRDefault="001C2F36">
            <w:pPr>
              <w:pStyle w:val="TableParagraph"/>
              <w:spacing w:before="133"/>
              <w:ind w:left="331"/>
            </w:pPr>
            <w:r>
              <w:rPr>
                <w:spacing w:val="-4"/>
              </w:rPr>
              <w:t>.955</w:t>
            </w:r>
          </w:p>
        </w:tc>
      </w:tr>
      <w:tr w:rsidR="00331BAC" w14:paraId="058CE1B1" w14:textId="77777777" w:rsidTr="001D0DC9">
        <w:trPr>
          <w:trHeight w:val="552"/>
        </w:trPr>
        <w:tc>
          <w:tcPr>
            <w:tcW w:w="3746" w:type="pct"/>
          </w:tcPr>
          <w:p w14:paraId="4D0B1576" w14:textId="46A373D8" w:rsidR="00331BAC" w:rsidRDefault="001C2F36">
            <w:pPr>
              <w:pStyle w:val="TableParagraph"/>
              <w:spacing w:line="271" w:lineRule="exact"/>
              <w:ind w:left="7"/>
            </w:pPr>
            <w:r>
              <w:t>The</w:t>
            </w:r>
            <w:r>
              <w:rPr>
                <w:spacing w:val="9"/>
              </w:rPr>
              <w:t xml:space="preserve"> </w:t>
            </w:r>
            <w:r>
              <w:t>learning</w:t>
            </w:r>
            <w:r>
              <w:rPr>
                <w:spacing w:val="12"/>
              </w:rPr>
              <w:t xml:space="preserve"> </w:t>
            </w:r>
            <w:r>
              <w:t>o</w:t>
            </w:r>
            <w:r w:rsidR="00283058">
              <w:t>utcomes</w:t>
            </w:r>
            <w:r>
              <w:rPr>
                <w:spacing w:val="10"/>
              </w:rPr>
              <w:t xml:space="preserve"> </w:t>
            </w:r>
            <w:r w:rsidR="003F3EE4">
              <w:t>consider</w:t>
            </w:r>
            <w:r>
              <w:rPr>
                <w:spacing w:val="12"/>
              </w:rPr>
              <w:t xml:space="preserve"> </w:t>
            </w:r>
            <w:r>
              <w:t>learners'</w:t>
            </w:r>
            <w:r>
              <w:rPr>
                <w:spacing w:val="9"/>
              </w:rPr>
              <w:t xml:space="preserve"> </w:t>
            </w:r>
            <w:r>
              <w:t>special</w:t>
            </w:r>
            <w:r>
              <w:rPr>
                <w:spacing w:val="12"/>
              </w:rPr>
              <w:t xml:space="preserve"> </w:t>
            </w:r>
            <w:r>
              <w:t>needs</w:t>
            </w:r>
            <w:r>
              <w:rPr>
                <w:spacing w:val="12"/>
              </w:rPr>
              <w:t xml:space="preserve"> </w:t>
            </w:r>
            <w:r>
              <w:rPr>
                <w:spacing w:val="-5"/>
              </w:rPr>
              <w:t>and</w:t>
            </w:r>
          </w:p>
          <w:p w14:paraId="3D4331E0" w14:textId="77777777" w:rsidR="00331BAC" w:rsidRDefault="001C2F36">
            <w:pPr>
              <w:pStyle w:val="TableParagraph"/>
              <w:spacing w:line="261" w:lineRule="exact"/>
              <w:ind w:left="7"/>
            </w:pPr>
            <w:r>
              <w:t xml:space="preserve">diverse </w:t>
            </w:r>
            <w:r>
              <w:rPr>
                <w:spacing w:val="-2"/>
              </w:rPr>
              <w:t>backgrounds</w:t>
            </w:r>
          </w:p>
        </w:tc>
        <w:tc>
          <w:tcPr>
            <w:tcW w:w="234" w:type="pct"/>
          </w:tcPr>
          <w:p w14:paraId="55DD2854" w14:textId="77777777" w:rsidR="00331BAC" w:rsidRDefault="001C2F36">
            <w:pPr>
              <w:pStyle w:val="TableParagraph"/>
              <w:spacing w:before="133"/>
              <w:ind w:right="13"/>
              <w:jc w:val="center"/>
            </w:pPr>
            <w:r>
              <w:rPr>
                <w:spacing w:val="-5"/>
              </w:rPr>
              <w:t>24</w:t>
            </w:r>
          </w:p>
        </w:tc>
        <w:tc>
          <w:tcPr>
            <w:tcW w:w="395" w:type="pct"/>
          </w:tcPr>
          <w:p w14:paraId="20610312" w14:textId="77777777" w:rsidR="00331BAC" w:rsidRDefault="001C2F36">
            <w:pPr>
              <w:pStyle w:val="TableParagraph"/>
              <w:spacing w:before="133"/>
              <w:ind w:left="28" w:right="2"/>
              <w:jc w:val="center"/>
            </w:pPr>
            <w:r>
              <w:rPr>
                <w:spacing w:val="-4"/>
              </w:rPr>
              <w:t>3.83</w:t>
            </w:r>
          </w:p>
        </w:tc>
        <w:tc>
          <w:tcPr>
            <w:tcW w:w="625" w:type="pct"/>
          </w:tcPr>
          <w:p w14:paraId="44BF9A3D" w14:textId="77777777" w:rsidR="00331BAC" w:rsidRDefault="001C2F36">
            <w:pPr>
              <w:pStyle w:val="TableParagraph"/>
              <w:spacing w:before="133"/>
              <w:ind w:left="271"/>
            </w:pPr>
            <w:r>
              <w:rPr>
                <w:spacing w:val="-2"/>
              </w:rPr>
              <w:t>1.007</w:t>
            </w:r>
          </w:p>
        </w:tc>
      </w:tr>
      <w:tr w:rsidR="00331BAC" w14:paraId="1CCA39E0" w14:textId="77777777" w:rsidTr="001D0DC9">
        <w:trPr>
          <w:trHeight w:val="270"/>
        </w:trPr>
        <w:tc>
          <w:tcPr>
            <w:tcW w:w="3746" w:type="pct"/>
            <w:tcBorders>
              <w:bottom w:val="single" w:sz="4" w:space="0" w:color="000000"/>
            </w:tcBorders>
          </w:tcPr>
          <w:p w14:paraId="08BAFA60" w14:textId="77777777" w:rsidR="00331BAC" w:rsidRDefault="001C2F36">
            <w:pPr>
              <w:pStyle w:val="TableParagraph"/>
              <w:spacing w:line="250" w:lineRule="exact"/>
              <w:ind w:left="7"/>
              <w:rPr>
                <w:b/>
              </w:rPr>
            </w:pPr>
            <w:r>
              <w:rPr>
                <w:b/>
              </w:rPr>
              <w:t>Overall</w:t>
            </w:r>
            <w:r>
              <w:rPr>
                <w:b/>
                <w:spacing w:val="-4"/>
              </w:rPr>
              <w:t xml:space="preserve"> </w:t>
            </w:r>
            <w:r>
              <w:rPr>
                <w:b/>
              </w:rPr>
              <w:t>Mean</w:t>
            </w:r>
            <w:r>
              <w:rPr>
                <w:b/>
                <w:spacing w:val="-2"/>
              </w:rPr>
              <w:t xml:space="preserve"> </w:t>
            </w:r>
            <w:r>
              <w:rPr>
                <w:b/>
                <w:spacing w:val="-4"/>
              </w:rPr>
              <w:t>Score</w:t>
            </w:r>
          </w:p>
        </w:tc>
        <w:tc>
          <w:tcPr>
            <w:tcW w:w="234" w:type="pct"/>
            <w:tcBorders>
              <w:bottom w:val="single" w:sz="4" w:space="0" w:color="000000"/>
            </w:tcBorders>
          </w:tcPr>
          <w:p w14:paraId="0823FBC3" w14:textId="77777777" w:rsidR="00331BAC" w:rsidRDefault="001C2F36">
            <w:pPr>
              <w:pStyle w:val="TableParagraph"/>
              <w:spacing w:line="250" w:lineRule="exact"/>
              <w:ind w:right="13"/>
              <w:jc w:val="center"/>
              <w:rPr>
                <w:b/>
              </w:rPr>
            </w:pPr>
            <w:r>
              <w:rPr>
                <w:b/>
                <w:spacing w:val="-5"/>
              </w:rPr>
              <w:t>24</w:t>
            </w:r>
          </w:p>
        </w:tc>
        <w:tc>
          <w:tcPr>
            <w:tcW w:w="395" w:type="pct"/>
            <w:tcBorders>
              <w:bottom w:val="single" w:sz="4" w:space="0" w:color="000000"/>
            </w:tcBorders>
          </w:tcPr>
          <w:p w14:paraId="677E14DF" w14:textId="77777777" w:rsidR="00331BAC" w:rsidRDefault="001C2F36">
            <w:pPr>
              <w:pStyle w:val="TableParagraph"/>
              <w:spacing w:line="250" w:lineRule="exact"/>
              <w:ind w:left="28" w:right="2"/>
              <w:jc w:val="center"/>
              <w:rPr>
                <w:b/>
              </w:rPr>
            </w:pPr>
            <w:r>
              <w:rPr>
                <w:b/>
                <w:spacing w:val="-5"/>
              </w:rPr>
              <w:t>4.1</w:t>
            </w:r>
          </w:p>
        </w:tc>
        <w:tc>
          <w:tcPr>
            <w:tcW w:w="625" w:type="pct"/>
            <w:tcBorders>
              <w:bottom w:val="single" w:sz="4" w:space="0" w:color="000000"/>
            </w:tcBorders>
          </w:tcPr>
          <w:p w14:paraId="6AF38F38" w14:textId="77777777" w:rsidR="00331BAC" w:rsidRDefault="001C2F36">
            <w:pPr>
              <w:pStyle w:val="TableParagraph"/>
              <w:spacing w:line="250" w:lineRule="exact"/>
              <w:ind w:left="271"/>
              <w:rPr>
                <w:b/>
              </w:rPr>
            </w:pPr>
            <w:r>
              <w:rPr>
                <w:b/>
                <w:spacing w:val="-2"/>
              </w:rPr>
              <w:t>0.993</w:t>
            </w:r>
          </w:p>
        </w:tc>
      </w:tr>
    </w:tbl>
    <w:p w14:paraId="14D908CC" w14:textId="77777777" w:rsidR="00675A5B" w:rsidRDefault="00675A5B" w:rsidP="001D0DC9"/>
    <w:p w14:paraId="3862D27F" w14:textId="705D1DE9" w:rsidR="00331BAC" w:rsidRDefault="001C2F36" w:rsidP="001D0DC9">
      <w:r>
        <w:t>The study results in Table 4.9 shows trainers’ agreement that the learning o</w:t>
      </w:r>
      <w:r w:rsidR="00283058">
        <w:t>utcomes</w:t>
      </w:r>
      <w:r>
        <w:t xml:space="preserve"> for mechanical</w:t>
      </w:r>
      <w:r>
        <w:rPr>
          <w:spacing w:val="24"/>
        </w:rPr>
        <w:t xml:space="preserve"> </w:t>
      </w:r>
      <w:r>
        <w:t>engineering</w:t>
      </w:r>
      <w:r>
        <w:rPr>
          <w:spacing w:val="26"/>
        </w:rPr>
        <w:t xml:space="preserve"> </w:t>
      </w:r>
      <w:r>
        <w:t>technician</w:t>
      </w:r>
      <w:r>
        <w:rPr>
          <w:spacing w:val="26"/>
        </w:rPr>
        <w:t xml:space="preserve"> </w:t>
      </w:r>
      <w:r>
        <w:t>training</w:t>
      </w:r>
      <w:r>
        <w:rPr>
          <w:spacing w:val="25"/>
        </w:rPr>
        <w:t xml:space="preserve"> </w:t>
      </w:r>
      <w:r>
        <w:t>are</w:t>
      </w:r>
      <w:r>
        <w:rPr>
          <w:spacing w:val="26"/>
        </w:rPr>
        <w:t xml:space="preserve"> </w:t>
      </w:r>
      <w:r>
        <w:t>clearly</w:t>
      </w:r>
      <w:r>
        <w:rPr>
          <w:spacing w:val="28"/>
        </w:rPr>
        <w:t xml:space="preserve"> </w:t>
      </w:r>
      <w:r>
        <w:t>stated</w:t>
      </w:r>
      <w:r>
        <w:rPr>
          <w:spacing w:val="26"/>
        </w:rPr>
        <w:t xml:space="preserve"> </w:t>
      </w:r>
      <w:r>
        <w:t>(mean</w:t>
      </w:r>
      <w:r>
        <w:rPr>
          <w:spacing w:val="26"/>
        </w:rPr>
        <w:t xml:space="preserve"> </w:t>
      </w:r>
      <w:r>
        <w:t>=4.21;</w:t>
      </w:r>
      <w:r>
        <w:rPr>
          <w:spacing w:val="28"/>
        </w:rPr>
        <w:t xml:space="preserve"> </w:t>
      </w:r>
      <w:r>
        <w:t>std.</w:t>
      </w:r>
      <w:r>
        <w:rPr>
          <w:spacing w:val="26"/>
        </w:rPr>
        <w:t xml:space="preserve"> </w:t>
      </w:r>
      <w:r>
        <w:t>deviation</w:t>
      </w:r>
      <w:r>
        <w:rPr>
          <w:spacing w:val="27"/>
        </w:rPr>
        <w:t xml:space="preserve"> </w:t>
      </w:r>
      <w:r>
        <w:rPr>
          <w:spacing w:val="-10"/>
        </w:rPr>
        <w:t>=</w:t>
      </w:r>
      <w:r>
        <w:t>.977).</w:t>
      </w:r>
      <w:r>
        <w:rPr>
          <w:spacing w:val="40"/>
        </w:rPr>
        <w:t xml:space="preserve"> </w:t>
      </w:r>
      <w:r>
        <w:t xml:space="preserve">This concurred with Saraswathy (2024), who emphasized that OBE requires specific and measurable learning objectives to ensure clarity in student </w:t>
      </w:r>
      <w:r>
        <w:lastRenderedPageBreak/>
        <w:t xml:space="preserve">expectations. Moreover, the results </w:t>
      </w:r>
      <w:r w:rsidR="007620FB">
        <w:t>show</w:t>
      </w:r>
      <w:r>
        <w:t xml:space="preserve"> that trainers agreed (mean =4.25; std. deviation = 1.032) that the objectives of the</w:t>
      </w:r>
      <w:r>
        <w:rPr>
          <w:spacing w:val="-1"/>
        </w:rPr>
        <w:t xml:space="preserve"> </w:t>
      </w:r>
      <w:r>
        <w:t>Mechanical</w:t>
      </w:r>
      <w:r>
        <w:rPr>
          <w:spacing w:val="-1"/>
        </w:rPr>
        <w:t xml:space="preserve"> </w:t>
      </w:r>
      <w:r>
        <w:t>Engineering</w:t>
      </w:r>
      <w:r>
        <w:rPr>
          <w:spacing w:val="-6"/>
        </w:rPr>
        <w:t xml:space="preserve"> </w:t>
      </w:r>
      <w:r>
        <w:t>Technician</w:t>
      </w:r>
      <w:r>
        <w:rPr>
          <w:spacing w:val="-6"/>
        </w:rPr>
        <w:t xml:space="preserve"> </w:t>
      </w:r>
      <w:r>
        <w:t>Training</w:t>
      </w:r>
      <w:r>
        <w:rPr>
          <w:spacing w:val="-2"/>
        </w:rPr>
        <w:t xml:space="preserve"> </w:t>
      </w:r>
      <w:r>
        <w:t>program</w:t>
      </w:r>
      <w:r>
        <w:rPr>
          <w:spacing w:val="-3"/>
        </w:rPr>
        <w:t xml:space="preserve"> </w:t>
      </w:r>
      <w:r>
        <w:t>focus</w:t>
      </w:r>
      <w:r>
        <w:rPr>
          <w:spacing w:val="-1"/>
        </w:rPr>
        <w:t xml:space="preserve"> </w:t>
      </w:r>
      <w:r>
        <w:t>on</w:t>
      </w:r>
      <w:r>
        <w:rPr>
          <w:spacing w:val="-1"/>
        </w:rPr>
        <w:t xml:space="preserve"> </w:t>
      </w:r>
      <w:r>
        <w:t>the</w:t>
      </w:r>
      <w:r>
        <w:rPr>
          <w:spacing w:val="-1"/>
        </w:rPr>
        <w:t xml:space="preserve"> </w:t>
      </w:r>
      <w:r>
        <w:t>key</w:t>
      </w:r>
      <w:r>
        <w:rPr>
          <w:spacing w:val="-1"/>
        </w:rPr>
        <w:t xml:space="preserve"> </w:t>
      </w:r>
      <w:r>
        <w:t>competencies</w:t>
      </w:r>
      <w:r>
        <w:rPr>
          <w:spacing w:val="-1"/>
        </w:rPr>
        <w:t xml:space="preserve"> </w:t>
      </w:r>
      <w:r>
        <w:t>that learners are expected to demonstrate upon completion of the course. This supports Wu et al. (2023), who argued that OBE should integrate technical and soft skills relevant to industry needs. Furthermore, Singh and Blessinger (2024) highlight the importance of curriculum alignment</w:t>
      </w:r>
      <w:r>
        <w:rPr>
          <w:spacing w:val="-8"/>
        </w:rPr>
        <w:t xml:space="preserve"> </w:t>
      </w:r>
      <w:r>
        <w:t>with</w:t>
      </w:r>
      <w:r>
        <w:rPr>
          <w:spacing w:val="-5"/>
        </w:rPr>
        <w:t xml:space="preserve"> </w:t>
      </w:r>
      <w:r>
        <w:t>industry</w:t>
      </w:r>
      <w:r>
        <w:rPr>
          <w:spacing w:val="-7"/>
        </w:rPr>
        <w:t xml:space="preserve"> </w:t>
      </w:r>
      <w:r>
        <w:t>demands,</w:t>
      </w:r>
      <w:r>
        <w:rPr>
          <w:spacing w:val="-5"/>
        </w:rPr>
        <w:t xml:space="preserve"> </w:t>
      </w:r>
      <w:r>
        <w:t>ensuring</w:t>
      </w:r>
      <w:r>
        <w:rPr>
          <w:spacing w:val="-5"/>
        </w:rPr>
        <w:t xml:space="preserve"> </w:t>
      </w:r>
      <w:r>
        <w:t>graduates</w:t>
      </w:r>
      <w:r>
        <w:rPr>
          <w:spacing w:val="-5"/>
        </w:rPr>
        <w:t xml:space="preserve"> </w:t>
      </w:r>
      <w:r>
        <w:t>possess</w:t>
      </w:r>
      <w:r>
        <w:rPr>
          <w:spacing w:val="-5"/>
        </w:rPr>
        <w:t xml:space="preserve"> </w:t>
      </w:r>
      <w:r>
        <w:t>employable</w:t>
      </w:r>
      <w:r>
        <w:rPr>
          <w:spacing w:val="-5"/>
        </w:rPr>
        <w:t xml:space="preserve"> </w:t>
      </w:r>
      <w:r>
        <w:t>skills.</w:t>
      </w:r>
      <w:r>
        <w:rPr>
          <w:spacing w:val="-15"/>
        </w:rPr>
        <w:t xml:space="preserve"> </w:t>
      </w:r>
      <w:r>
        <w:t>Additionally, the</w:t>
      </w:r>
      <w:r>
        <w:rPr>
          <w:spacing w:val="-15"/>
        </w:rPr>
        <w:t xml:space="preserve"> </w:t>
      </w:r>
      <w:r>
        <w:t>trainers</w:t>
      </w:r>
      <w:r>
        <w:rPr>
          <w:spacing w:val="-13"/>
        </w:rPr>
        <w:t xml:space="preserve"> </w:t>
      </w:r>
      <w:r>
        <w:t>agreed</w:t>
      </w:r>
      <w:r>
        <w:rPr>
          <w:spacing w:val="-13"/>
        </w:rPr>
        <w:t xml:space="preserve"> </w:t>
      </w:r>
      <w:r>
        <w:t>(mean</w:t>
      </w:r>
      <w:r>
        <w:rPr>
          <w:spacing w:val="-13"/>
        </w:rPr>
        <w:t xml:space="preserve"> </w:t>
      </w:r>
      <w:r>
        <w:t>=4.21;</w:t>
      </w:r>
      <w:r>
        <w:rPr>
          <w:spacing w:val="-12"/>
        </w:rPr>
        <w:t xml:space="preserve"> </w:t>
      </w:r>
      <w:r>
        <w:t>std.</w:t>
      </w:r>
      <w:r>
        <w:rPr>
          <w:spacing w:val="-13"/>
        </w:rPr>
        <w:t xml:space="preserve"> </w:t>
      </w:r>
      <w:r>
        <w:t>deviation</w:t>
      </w:r>
      <w:r>
        <w:rPr>
          <w:spacing w:val="-13"/>
        </w:rPr>
        <w:t xml:space="preserve"> </w:t>
      </w:r>
      <w:r>
        <w:t>=</w:t>
      </w:r>
      <w:r>
        <w:rPr>
          <w:spacing w:val="-13"/>
        </w:rPr>
        <w:t xml:space="preserve"> </w:t>
      </w:r>
      <w:r>
        <w:t>.977)</w:t>
      </w:r>
      <w:r>
        <w:rPr>
          <w:spacing w:val="-12"/>
        </w:rPr>
        <w:t xml:space="preserve"> </w:t>
      </w:r>
      <w:r>
        <w:t>that</w:t>
      </w:r>
      <w:r>
        <w:rPr>
          <w:spacing w:val="-13"/>
        </w:rPr>
        <w:t xml:space="preserve"> </w:t>
      </w:r>
      <w:r>
        <w:t>learning</w:t>
      </w:r>
      <w:r>
        <w:rPr>
          <w:spacing w:val="-13"/>
        </w:rPr>
        <w:t xml:space="preserve"> </w:t>
      </w:r>
      <w:r>
        <w:t>objectives</w:t>
      </w:r>
      <w:r>
        <w:rPr>
          <w:spacing w:val="-13"/>
        </w:rPr>
        <w:t xml:space="preserve"> </w:t>
      </w:r>
      <w:r>
        <w:t>used</w:t>
      </w:r>
      <w:r>
        <w:rPr>
          <w:spacing w:val="-11"/>
        </w:rPr>
        <w:t xml:space="preserve"> </w:t>
      </w:r>
      <w:r w:rsidR="00715100">
        <w:rPr>
          <w:spacing w:val="-2"/>
        </w:rPr>
        <w:t>measurable and</w:t>
      </w:r>
      <w:r>
        <w:t xml:space="preserve"> observable terms that can be assessed effectively.</w:t>
      </w:r>
      <w:r>
        <w:rPr>
          <w:spacing w:val="-12"/>
        </w:rPr>
        <w:t xml:space="preserve"> </w:t>
      </w:r>
      <w:r>
        <w:t>Also, the trainers agreed (mean = 3.96; std. deviation = 1.042) that learning o</w:t>
      </w:r>
      <w:r w:rsidR="00283058">
        <w:t>utcomes</w:t>
      </w:r>
      <w:r>
        <w:t xml:space="preserve"> are well aligned with a competent mechanical engineering technician. This </w:t>
      </w:r>
      <w:r w:rsidR="0082460C">
        <w:t>agreed</w:t>
      </w:r>
      <w:r>
        <w:t xml:space="preserve"> with </w:t>
      </w:r>
      <w:proofErr w:type="spellStart"/>
      <w:r>
        <w:t>Mohammadi-Ghayeghchi</w:t>
      </w:r>
      <w:proofErr w:type="spellEnd"/>
      <w:r>
        <w:t xml:space="preserve"> et al. (2024, p. 2)</w:t>
      </w:r>
      <w:r>
        <w:rPr>
          <w:spacing w:val="-5"/>
        </w:rPr>
        <w:t xml:space="preserve"> </w:t>
      </w:r>
      <w:r>
        <w:t>SMART</w:t>
      </w:r>
      <w:r>
        <w:rPr>
          <w:spacing w:val="-8"/>
        </w:rPr>
        <w:t xml:space="preserve"> </w:t>
      </w:r>
      <w:r>
        <w:t>criteria,</w:t>
      </w:r>
      <w:r>
        <w:rPr>
          <w:spacing w:val="-6"/>
        </w:rPr>
        <w:t xml:space="preserve"> </w:t>
      </w:r>
      <w:r>
        <w:t>which</w:t>
      </w:r>
      <w:r>
        <w:rPr>
          <w:spacing w:val="-6"/>
        </w:rPr>
        <w:t xml:space="preserve"> </w:t>
      </w:r>
      <w:r>
        <w:t>state</w:t>
      </w:r>
      <w:r>
        <w:rPr>
          <w:spacing w:val="-6"/>
        </w:rPr>
        <w:t xml:space="preserve"> </w:t>
      </w:r>
      <w:r>
        <w:t>that</w:t>
      </w:r>
      <w:r>
        <w:rPr>
          <w:spacing w:val="-7"/>
        </w:rPr>
        <w:t xml:space="preserve"> </w:t>
      </w:r>
      <w:r>
        <w:t>objectives</w:t>
      </w:r>
      <w:r>
        <w:rPr>
          <w:spacing w:val="-6"/>
        </w:rPr>
        <w:t xml:space="preserve"> </w:t>
      </w:r>
      <w:r>
        <w:t>should</w:t>
      </w:r>
      <w:r>
        <w:rPr>
          <w:spacing w:val="-6"/>
        </w:rPr>
        <w:t xml:space="preserve"> </w:t>
      </w:r>
      <w:r>
        <w:t>be</w:t>
      </w:r>
      <w:r>
        <w:rPr>
          <w:spacing w:val="-5"/>
        </w:rPr>
        <w:t xml:space="preserve"> </w:t>
      </w:r>
      <w:r>
        <w:t>achievable</w:t>
      </w:r>
      <w:r>
        <w:rPr>
          <w:spacing w:val="-5"/>
        </w:rPr>
        <w:t xml:space="preserve"> </w:t>
      </w:r>
      <w:r>
        <w:t>and</w:t>
      </w:r>
      <w:r>
        <w:rPr>
          <w:spacing w:val="-6"/>
        </w:rPr>
        <w:t xml:space="preserve"> </w:t>
      </w:r>
      <w:r>
        <w:t>time-bound</w:t>
      </w:r>
      <w:r>
        <w:rPr>
          <w:spacing w:val="-6"/>
        </w:rPr>
        <w:t xml:space="preserve"> </w:t>
      </w:r>
      <w:r>
        <w:t>to</w:t>
      </w:r>
      <w:r>
        <w:rPr>
          <w:spacing w:val="-6"/>
        </w:rPr>
        <w:t xml:space="preserve"> </w:t>
      </w:r>
      <w:r>
        <w:t xml:space="preserve">ensure </w:t>
      </w:r>
      <w:r>
        <w:rPr>
          <w:spacing w:val="-2"/>
        </w:rPr>
        <w:t>feasibility.</w:t>
      </w:r>
    </w:p>
    <w:p w14:paraId="42322874" w14:textId="77777777" w:rsidR="00331BAC" w:rsidRDefault="001C2F36" w:rsidP="00A150F3">
      <w:r>
        <w:t>Furthermore,</w:t>
      </w:r>
      <w:r>
        <w:rPr>
          <w:spacing w:val="-6"/>
        </w:rPr>
        <w:t xml:space="preserve"> </w:t>
      </w:r>
      <w:r>
        <w:t>Table</w:t>
      </w:r>
      <w:r>
        <w:rPr>
          <w:spacing w:val="-1"/>
        </w:rPr>
        <w:t xml:space="preserve"> </w:t>
      </w:r>
      <w:r>
        <w:t>4.9</w:t>
      </w:r>
      <w:r>
        <w:rPr>
          <w:spacing w:val="-1"/>
        </w:rPr>
        <w:t xml:space="preserve"> </w:t>
      </w:r>
      <w:r>
        <w:t>shows</w:t>
      </w:r>
      <w:r>
        <w:rPr>
          <w:spacing w:val="-1"/>
        </w:rPr>
        <w:t xml:space="preserve"> </w:t>
      </w:r>
      <w:r>
        <w:t>that</w:t>
      </w:r>
      <w:r>
        <w:rPr>
          <w:spacing w:val="-1"/>
        </w:rPr>
        <w:t xml:space="preserve"> </w:t>
      </w:r>
      <w:r>
        <w:t>the</w:t>
      </w:r>
      <w:r>
        <w:rPr>
          <w:spacing w:val="-1"/>
        </w:rPr>
        <w:t xml:space="preserve"> </w:t>
      </w:r>
      <w:r>
        <w:t>trainers</w:t>
      </w:r>
      <w:r>
        <w:rPr>
          <w:spacing w:val="-1"/>
        </w:rPr>
        <w:t xml:space="preserve"> </w:t>
      </w:r>
      <w:r>
        <w:t>agreed</w:t>
      </w:r>
      <w:r>
        <w:rPr>
          <w:spacing w:val="-1"/>
        </w:rPr>
        <w:t xml:space="preserve"> </w:t>
      </w:r>
      <w:r>
        <w:t>(mean</w:t>
      </w:r>
      <w:r>
        <w:rPr>
          <w:spacing w:val="-1"/>
        </w:rPr>
        <w:t xml:space="preserve"> </w:t>
      </w:r>
      <w:r>
        <w:t>=4.29;</w:t>
      </w:r>
      <w:r>
        <w:rPr>
          <w:spacing w:val="-1"/>
        </w:rPr>
        <w:t xml:space="preserve"> </w:t>
      </w:r>
      <w:r>
        <w:t>std.</w:t>
      </w:r>
      <w:r>
        <w:rPr>
          <w:spacing w:val="-1"/>
        </w:rPr>
        <w:t xml:space="preserve"> </w:t>
      </w:r>
      <w:r>
        <w:t>deviation</w:t>
      </w:r>
      <w:r>
        <w:rPr>
          <w:spacing w:val="-1"/>
        </w:rPr>
        <w:t xml:space="preserve"> </w:t>
      </w:r>
      <w:r>
        <w:t>=</w:t>
      </w:r>
      <w:r>
        <w:rPr>
          <w:spacing w:val="-1"/>
        </w:rPr>
        <w:t xml:space="preserve"> </w:t>
      </w:r>
      <w:r>
        <w:t>.806)</w:t>
      </w:r>
      <w:r>
        <w:rPr>
          <w:spacing w:val="-1"/>
        </w:rPr>
        <w:t xml:space="preserve"> </w:t>
      </w:r>
      <w:r>
        <w:t>that learning</w:t>
      </w:r>
      <w:r>
        <w:rPr>
          <w:spacing w:val="-9"/>
        </w:rPr>
        <w:t xml:space="preserve"> </w:t>
      </w:r>
      <w:r>
        <w:t>objectives</w:t>
      </w:r>
      <w:r>
        <w:rPr>
          <w:spacing w:val="-9"/>
        </w:rPr>
        <w:t xml:space="preserve"> </w:t>
      </w:r>
      <w:r>
        <w:t>used</w:t>
      </w:r>
      <w:r>
        <w:rPr>
          <w:spacing w:val="-11"/>
        </w:rPr>
        <w:t xml:space="preserve"> </w:t>
      </w:r>
      <w:r>
        <w:t>clear</w:t>
      </w:r>
      <w:r>
        <w:rPr>
          <w:spacing w:val="-9"/>
        </w:rPr>
        <w:t xml:space="preserve"> </w:t>
      </w:r>
      <w:r>
        <w:t>action</w:t>
      </w:r>
      <w:r>
        <w:rPr>
          <w:spacing w:val="-12"/>
        </w:rPr>
        <w:t xml:space="preserve"> </w:t>
      </w:r>
      <w:r>
        <w:t>verbs</w:t>
      </w:r>
      <w:r>
        <w:rPr>
          <w:spacing w:val="-10"/>
        </w:rPr>
        <w:t xml:space="preserve"> </w:t>
      </w:r>
      <w:r>
        <w:t>that</w:t>
      </w:r>
      <w:r>
        <w:rPr>
          <w:spacing w:val="-10"/>
        </w:rPr>
        <w:t xml:space="preserve"> </w:t>
      </w:r>
      <w:r>
        <w:t>indicated</w:t>
      </w:r>
      <w:r>
        <w:rPr>
          <w:spacing w:val="-9"/>
        </w:rPr>
        <w:t xml:space="preserve"> </w:t>
      </w:r>
      <w:r>
        <w:t>the</w:t>
      </w:r>
      <w:r>
        <w:rPr>
          <w:spacing w:val="-9"/>
        </w:rPr>
        <w:t xml:space="preserve"> </w:t>
      </w:r>
      <w:r>
        <w:t>level</w:t>
      </w:r>
      <w:r>
        <w:rPr>
          <w:spacing w:val="-9"/>
        </w:rPr>
        <w:t xml:space="preserve"> </w:t>
      </w:r>
      <w:r>
        <w:t>of</w:t>
      </w:r>
      <w:r>
        <w:rPr>
          <w:spacing w:val="-10"/>
        </w:rPr>
        <w:t xml:space="preserve"> </w:t>
      </w:r>
      <w:r>
        <w:t>thinking</w:t>
      </w:r>
      <w:r>
        <w:rPr>
          <w:spacing w:val="-10"/>
        </w:rPr>
        <w:t xml:space="preserve"> </w:t>
      </w:r>
      <w:r>
        <w:t>and</w:t>
      </w:r>
      <w:r>
        <w:rPr>
          <w:spacing w:val="-9"/>
        </w:rPr>
        <w:t xml:space="preserve"> </w:t>
      </w:r>
      <w:r>
        <w:t>performance expected.</w:t>
      </w:r>
      <w:r>
        <w:rPr>
          <w:spacing w:val="30"/>
        </w:rPr>
        <w:t xml:space="preserve"> </w:t>
      </w:r>
      <w:r>
        <w:t>Similarly,</w:t>
      </w:r>
      <w:r>
        <w:rPr>
          <w:spacing w:val="-15"/>
        </w:rPr>
        <w:t xml:space="preserve"> </w:t>
      </w:r>
      <w:r>
        <w:t>the</w:t>
      </w:r>
      <w:r>
        <w:rPr>
          <w:spacing w:val="-15"/>
        </w:rPr>
        <w:t xml:space="preserve"> </w:t>
      </w:r>
      <w:r>
        <w:t>trainers</w:t>
      </w:r>
      <w:r>
        <w:rPr>
          <w:spacing w:val="-15"/>
        </w:rPr>
        <w:t xml:space="preserve"> </w:t>
      </w:r>
      <w:r>
        <w:t>agreed</w:t>
      </w:r>
      <w:r>
        <w:rPr>
          <w:spacing w:val="-15"/>
        </w:rPr>
        <w:t xml:space="preserve"> </w:t>
      </w:r>
      <w:r>
        <w:t>(mean</w:t>
      </w:r>
      <w:r>
        <w:rPr>
          <w:spacing w:val="-15"/>
        </w:rPr>
        <w:t xml:space="preserve"> </w:t>
      </w:r>
      <w:r>
        <w:t>=4.21;</w:t>
      </w:r>
      <w:r>
        <w:rPr>
          <w:spacing w:val="-15"/>
        </w:rPr>
        <w:t xml:space="preserve"> </w:t>
      </w:r>
      <w:r>
        <w:t>std.</w:t>
      </w:r>
      <w:r>
        <w:rPr>
          <w:spacing w:val="-15"/>
        </w:rPr>
        <w:t xml:space="preserve"> </w:t>
      </w:r>
      <w:r>
        <w:t>deviation</w:t>
      </w:r>
      <w:r>
        <w:rPr>
          <w:spacing w:val="-15"/>
        </w:rPr>
        <w:t xml:space="preserve"> </w:t>
      </w:r>
      <w:r>
        <w:t>=</w:t>
      </w:r>
      <w:r>
        <w:rPr>
          <w:spacing w:val="-15"/>
        </w:rPr>
        <w:t xml:space="preserve"> </w:t>
      </w:r>
      <w:r>
        <w:t>1.021)</w:t>
      </w:r>
      <w:r>
        <w:rPr>
          <w:spacing w:val="-15"/>
        </w:rPr>
        <w:t xml:space="preserve"> </w:t>
      </w:r>
      <w:r>
        <w:t>that</w:t>
      </w:r>
      <w:r>
        <w:rPr>
          <w:spacing w:val="-15"/>
        </w:rPr>
        <w:t xml:space="preserve"> </w:t>
      </w:r>
      <w:r>
        <w:t>the</w:t>
      </w:r>
      <w:r>
        <w:rPr>
          <w:spacing w:val="-15"/>
        </w:rPr>
        <w:t xml:space="preserve"> </w:t>
      </w:r>
      <w:r>
        <w:t>objectives are clearly defined and avoid the use of vague terms such as 'understand' or 'know'.</w:t>
      </w:r>
    </w:p>
    <w:p w14:paraId="4C49354D" w14:textId="18F7ED99" w:rsidR="00331BAC" w:rsidRDefault="001C2F36" w:rsidP="001D0DC9">
      <w:r>
        <w:t>In</w:t>
      </w:r>
      <w:r>
        <w:rPr>
          <w:spacing w:val="-3"/>
        </w:rPr>
        <w:t xml:space="preserve"> </w:t>
      </w:r>
      <w:r>
        <w:t>addition,</w:t>
      </w:r>
      <w:r>
        <w:rPr>
          <w:spacing w:val="-7"/>
        </w:rPr>
        <w:t xml:space="preserve"> </w:t>
      </w:r>
      <w:r>
        <w:t>Table</w:t>
      </w:r>
      <w:r>
        <w:rPr>
          <w:spacing w:val="-3"/>
        </w:rPr>
        <w:t xml:space="preserve"> </w:t>
      </w:r>
      <w:r>
        <w:t>4.9</w:t>
      </w:r>
      <w:r>
        <w:rPr>
          <w:spacing w:val="-3"/>
        </w:rPr>
        <w:t xml:space="preserve"> </w:t>
      </w:r>
      <w:r>
        <w:t>shows</w:t>
      </w:r>
      <w:r>
        <w:rPr>
          <w:spacing w:val="-3"/>
        </w:rPr>
        <w:t xml:space="preserve"> </w:t>
      </w:r>
      <w:r>
        <w:t>that</w:t>
      </w:r>
      <w:r>
        <w:rPr>
          <w:spacing w:val="-3"/>
        </w:rPr>
        <w:t xml:space="preserve"> </w:t>
      </w:r>
      <w:r>
        <w:t>trainers</w:t>
      </w:r>
      <w:r>
        <w:rPr>
          <w:spacing w:val="-3"/>
        </w:rPr>
        <w:t xml:space="preserve"> </w:t>
      </w:r>
      <w:r>
        <w:t>agreed</w:t>
      </w:r>
      <w:r>
        <w:rPr>
          <w:spacing w:val="-4"/>
        </w:rPr>
        <w:t xml:space="preserve"> </w:t>
      </w:r>
      <w:r>
        <w:t>(mean</w:t>
      </w:r>
      <w:r>
        <w:rPr>
          <w:spacing w:val="-3"/>
        </w:rPr>
        <w:t xml:space="preserve"> </w:t>
      </w:r>
      <w:r>
        <w:t>=</w:t>
      </w:r>
      <w:r>
        <w:rPr>
          <w:spacing w:val="-3"/>
        </w:rPr>
        <w:t xml:space="preserve"> </w:t>
      </w:r>
      <w:r>
        <w:t>3.87;</w:t>
      </w:r>
      <w:r>
        <w:rPr>
          <w:spacing w:val="-3"/>
        </w:rPr>
        <w:t xml:space="preserve"> </w:t>
      </w:r>
      <w:r>
        <w:t>std.</w:t>
      </w:r>
      <w:r>
        <w:rPr>
          <w:spacing w:val="-3"/>
        </w:rPr>
        <w:t xml:space="preserve"> </w:t>
      </w:r>
      <w:r>
        <w:t>deviation</w:t>
      </w:r>
      <w:r>
        <w:rPr>
          <w:spacing w:val="-3"/>
        </w:rPr>
        <w:t xml:space="preserve"> </w:t>
      </w:r>
      <w:r>
        <w:t>=</w:t>
      </w:r>
      <w:r>
        <w:rPr>
          <w:spacing w:val="-3"/>
        </w:rPr>
        <w:t xml:space="preserve"> </w:t>
      </w:r>
      <w:r>
        <w:t>1.116)</w:t>
      </w:r>
      <w:r>
        <w:rPr>
          <w:spacing w:val="-3"/>
        </w:rPr>
        <w:t xml:space="preserve"> </w:t>
      </w:r>
      <w:r>
        <w:t>that</w:t>
      </w:r>
      <w:r>
        <w:rPr>
          <w:spacing w:val="-4"/>
        </w:rPr>
        <w:t xml:space="preserve"> </w:t>
      </w:r>
      <w:r>
        <w:t>the learning</w:t>
      </w:r>
      <w:r>
        <w:rPr>
          <w:spacing w:val="-8"/>
        </w:rPr>
        <w:t xml:space="preserve"> </w:t>
      </w:r>
      <w:r>
        <w:t>objectives</w:t>
      </w:r>
      <w:r>
        <w:rPr>
          <w:spacing w:val="-8"/>
        </w:rPr>
        <w:t xml:space="preserve"> </w:t>
      </w:r>
      <w:r>
        <w:t>of</w:t>
      </w:r>
      <w:r>
        <w:rPr>
          <w:spacing w:val="-9"/>
        </w:rPr>
        <w:t xml:space="preserve"> </w:t>
      </w:r>
      <w:r>
        <w:t>the</w:t>
      </w:r>
      <w:r>
        <w:rPr>
          <w:spacing w:val="-8"/>
        </w:rPr>
        <w:t xml:space="preserve"> </w:t>
      </w:r>
      <w:r>
        <w:t>mechanical</w:t>
      </w:r>
      <w:r>
        <w:rPr>
          <w:spacing w:val="-8"/>
        </w:rPr>
        <w:t xml:space="preserve"> </w:t>
      </w:r>
      <w:r>
        <w:t>engineering</w:t>
      </w:r>
      <w:r>
        <w:rPr>
          <w:spacing w:val="-8"/>
        </w:rPr>
        <w:t xml:space="preserve"> </w:t>
      </w:r>
      <w:r>
        <w:t>technician</w:t>
      </w:r>
      <w:r>
        <w:rPr>
          <w:spacing w:val="-10"/>
        </w:rPr>
        <w:t xml:space="preserve"> </w:t>
      </w:r>
      <w:r>
        <w:t>training</w:t>
      </w:r>
      <w:r>
        <w:rPr>
          <w:spacing w:val="-8"/>
        </w:rPr>
        <w:t xml:space="preserve"> </w:t>
      </w:r>
      <w:r>
        <w:t>program</w:t>
      </w:r>
      <w:r>
        <w:rPr>
          <w:spacing w:val="-10"/>
        </w:rPr>
        <w:t xml:space="preserve"> </w:t>
      </w:r>
      <w:r>
        <w:t>are</w:t>
      </w:r>
      <w:r>
        <w:rPr>
          <w:spacing w:val="-8"/>
        </w:rPr>
        <w:t xml:space="preserve"> </w:t>
      </w:r>
      <w:r>
        <w:t>realistic</w:t>
      </w:r>
      <w:r>
        <w:rPr>
          <w:spacing w:val="-9"/>
        </w:rPr>
        <w:t xml:space="preserve"> </w:t>
      </w:r>
      <w:r>
        <w:t xml:space="preserve">and achievable within the stipulated duration of the program. This aligns with </w:t>
      </w:r>
      <w:proofErr w:type="spellStart"/>
      <w:r>
        <w:t>Mohammadi</w:t>
      </w:r>
      <w:proofErr w:type="spellEnd"/>
      <w:r>
        <w:t xml:space="preserve">- </w:t>
      </w:r>
      <w:proofErr w:type="spellStart"/>
      <w:r>
        <w:t>Ghayeghchi</w:t>
      </w:r>
      <w:proofErr w:type="spellEnd"/>
      <w:r>
        <w:rPr>
          <w:spacing w:val="-15"/>
        </w:rPr>
        <w:t xml:space="preserve"> </w:t>
      </w:r>
      <w:r>
        <w:t>et</w:t>
      </w:r>
      <w:r>
        <w:rPr>
          <w:spacing w:val="-15"/>
        </w:rPr>
        <w:t xml:space="preserve"> </w:t>
      </w:r>
      <w:r>
        <w:t>al.</w:t>
      </w:r>
      <w:r>
        <w:rPr>
          <w:spacing w:val="-15"/>
        </w:rPr>
        <w:t xml:space="preserve"> </w:t>
      </w:r>
      <w:r>
        <w:t>(2024,</w:t>
      </w:r>
      <w:r>
        <w:rPr>
          <w:spacing w:val="-15"/>
        </w:rPr>
        <w:t xml:space="preserve"> </w:t>
      </w:r>
      <w:r>
        <w:t>p.</w:t>
      </w:r>
      <w:r>
        <w:rPr>
          <w:spacing w:val="-15"/>
        </w:rPr>
        <w:t xml:space="preserve"> </w:t>
      </w:r>
      <w:r>
        <w:t>2)</w:t>
      </w:r>
      <w:r>
        <w:rPr>
          <w:spacing w:val="-15"/>
        </w:rPr>
        <w:t xml:space="preserve"> </w:t>
      </w:r>
      <w:r>
        <w:t>SMART</w:t>
      </w:r>
      <w:r>
        <w:rPr>
          <w:spacing w:val="-15"/>
        </w:rPr>
        <w:t xml:space="preserve"> </w:t>
      </w:r>
      <w:r>
        <w:t>criteria,</w:t>
      </w:r>
      <w:r>
        <w:rPr>
          <w:spacing w:val="-15"/>
        </w:rPr>
        <w:t xml:space="preserve"> </w:t>
      </w:r>
      <w:r>
        <w:t>which</w:t>
      </w:r>
      <w:r>
        <w:rPr>
          <w:spacing w:val="-15"/>
        </w:rPr>
        <w:t xml:space="preserve"> </w:t>
      </w:r>
      <w:r>
        <w:t>state</w:t>
      </w:r>
      <w:r>
        <w:rPr>
          <w:spacing w:val="-15"/>
        </w:rPr>
        <w:t xml:space="preserve"> </w:t>
      </w:r>
      <w:r>
        <w:t>that</w:t>
      </w:r>
      <w:r>
        <w:rPr>
          <w:spacing w:val="-15"/>
        </w:rPr>
        <w:t xml:space="preserve"> </w:t>
      </w:r>
      <w:r>
        <w:t>objectives</w:t>
      </w:r>
      <w:r>
        <w:rPr>
          <w:spacing w:val="-15"/>
        </w:rPr>
        <w:t xml:space="preserve"> </w:t>
      </w:r>
      <w:r>
        <w:t>should</w:t>
      </w:r>
      <w:r>
        <w:rPr>
          <w:spacing w:val="-15"/>
        </w:rPr>
        <w:t xml:space="preserve"> </w:t>
      </w:r>
      <w:r>
        <w:t>be</w:t>
      </w:r>
      <w:r>
        <w:rPr>
          <w:spacing w:val="-15"/>
        </w:rPr>
        <w:t xml:space="preserve"> </w:t>
      </w:r>
      <w:r>
        <w:t>achievable and</w:t>
      </w:r>
      <w:r>
        <w:rPr>
          <w:spacing w:val="17"/>
        </w:rPr>
        <w:t xml:space="preserve"> </w:t>
      </w:r>
      <w:r>
        <w:t>time-bound</w:t>
      </w:r>
      <w:r>
        <w:rPr>
          <w:spacing w:val="20"/>
        </w:rPr>
        <w:t xml:space="preserve"> </w:t>
      </w:r>
      <w:r>
        <w:t>to</w:t>
      </w:r>
      <w:r>
        <w:rPr>
          <w:spacing w:val="19"/>
        </w:rPr>
        <w:t xml:space="preserve"> </w:t>
      </w:r>
      <w:r>
        <w:t>ensure</w:t>
      </w:r>
      <w:r>
        <w:rPr>
          <w:spacing w:val="21"/>
        </w:rPr>
        <w:t xml:space="preserve"> </w:t>
      </w:r>
      <w:r>
        <w:t>feasibility.</w:t>
      </w:r>
      <w:r>
        <w:rPr>
          <w:spacing w:val="19"/>
        </w:rPr>
        <w:t xml:space="preserve"> </w:t>
      </w:r>
      <w:r>
        <w:t>Besides,</w:t>
      </w:r>
      <w:r>
        <w:rPr>
          <w:spacing w:val="20"/>
        </w:rPr>
        <w:t xml:space="preserve"> </w:t>
      </w:r>
      <w:r>
        <w:t>trainers</w:t>
      </w:r>
      <w:r>
        <w:rPr>
          <w:spacing w:val="21"/>
        </w:rPr>
        <w:t xml:space="preserve"> </w:t>
      </w:r>
      <w:r>
        <w:t>agreed</w:t>
      </w:r>
      <w:r>
        <w:rPr>
          <w:spacing w:val="19"/>
        </w:rPr>
        <w:t xml:space="preserve"> </w:t>
      </w:r>
      <w:r>
        <w:t>(mean</w:t>
      </w:r>
      <w:r>
        <w:rPr>
          <w:spacing w:val="20"/>
        </w:rPr>
        <w:t xml:space="preserve"> </w:t>
      </w:r>
      <w:r>
        <w:t>=4.04;</w:t>
      </w:r>
      <w:r>
        <w:rPr>
          <w:spacing w:val="20"/>
        </w:rPr>
        <w:t xml:space="preserve"> </w:t>
      </w:r>
      <w:r>
        <w:t>std.</w:t>
      </w:r>
      <w:r>
        <w:rPr>
          <w:spacing w:val="20"/>
        </w:rPr>
        <w:t xml:space="preserve"> </w:t>
      </w:r>
      <w:r>
        <w:t>deviation</w:t>
      </w:r>
      <w:r>
        <w:rPr>
          <w:spacing w:val="20"/>
        </w:rPr>
        <w:t xml:space="preserve"> </w:t>
      </w:r>
      <w:r>
        <w:rPr>
          <w:spacing w:val="-10"/>
        </w:rPr>
        <w:t>=</w:t>
      </w:r>
      <w:r w:rsidR="001D0DC9">
        <w:rPr>
          <w:spacing w:val="-10"/>
        </w:rPr>
        <w:t xml:space="preserve"> </w:t>
      </w:r>
      <w:r>
        <w:t>.955)</w:t>
      </w:r>
      <w:r>
        <w:rPr>
          <w:spacing w:val="-12"/>
        </w:rPr>
        <w:t xml:space="preserve"> </w:t>
      </w:r>
      <w:r>
        <w:t>that</w:t>
      </w:r>
      <w:r>
        <w:rPr>
          <w:spacing w:val="-12"/>
        </w:rPr>
        <w:t xml:space="preserve"> </w:t>
      </w:r>
      <w:r>
        <w:t>the</w:t>
      </w:r>
      <w:r>
        <w:rPr>
          <w:spacing w:val="-12"/>
        </w:rPr>
        <w:t xml:space="preserve"> </w:t>
      </w:r>
      <w:r>
        <w:t>objectives</w:t>
      </w:r>
      <w:r>
        <w:rPr>
          <w:spacing w:val="-13"/>
        </w:rPr>
        <w:t xml:space="preserve"> </w:t>
      </w:r>
      <w:r>
        <w:t>helped</w:t>
      </w:r>
      <w:r>
        <w:rPr>
          <w:spacing w:val="-12"/>
        </w:rPr>
        <w:t xml:space="preserve"> </w:t>
      </w:r>
      <w:r>
        <w:t>students</w:t>
      </w:r>
      <w:r>
        <w:rPr>
          <w:spacing w:val="-12"/>
        </w:rPr>
        <w:t xml:space="preserve"> </w:t>
      </w:r>
      <w:r>
        <w:t>gain</w:t>
      </w:r>
      <w:r>
        <w:rPr>
          <w:spacing w:val="-12"/>
        </w:rPr>
        <w:t xml:space="preserve"> </w:t>
      </w:r>
      <w:r>
        <w:t>practical</w:t>
      </w:r>
      <w:r>
        <w:rPr>
          <w:spacing w:val="-12"/>
        </w:rPr>
        <w:t xml:space="preserve"> </w:t>
      </w:r>
      <w:r>
        <w:t>skills</w:t>
      </w:r>
      <w:r>
        <w:rPr>
          <w:spacing w:val="-13"/>
        </w:rPr>
        <w:t xml:space="preserve"> </w:t>
      </w:r>
      <w:r>
        <w:t>such</w:t>
      </w:r>
      <w:r>
        <w:rPr>
          <w:spacing w:val="-12"/>
        </w:rPr>
        <w:t xml:space="preserve"> </w:t>
      </w:r>
      <w:r>
        <w:t>as</w:t>
      </w:r>
      <w:r>
        <w:rPr>
          <w:spacing w:val="-12"/>
        </w:rPr>
        <w:t xml:space="preserve"> </w:t>
      </w:r>
      <w:r>
        <w:t>problem</w:t>
      </w:r>
      <w:r>
        <w:rPr>
          <w:spacing w:val="-14"/>
        </w:rPr>
        <w:t xml:space="preserve"> </w:t>
      </w:r>
      <w:r>
        <w:t>solving,</w:t>
      </w:r>
      <w:r>
        <w:rPr>
          <w:spacing w:val="-12"/>
        </w:rPr>
        <w:t xml:space="preserve"> </w:t>
      </w:r>
      <w:r>
        <w:t>technical and</w:t>
      </w:r>
      <w:r>
        <w:rPr>
          <w:spacing w:val="-6"/>
        </w:rPr>
        <w:t xml:space="preserve"> </w:t>
      </w:r>
      <w:r>
        <w:t>professional</w:t>
      </w:r>
      <w:r>
        <w:rPr>
          <w:spacing w:val="-7"/>
        </w:rPr>
        <w:t xml:space="preserve"> </w:t>
      </w:r>
      <w:r>
        <w:t>skills.</w:t>
      </w:r>
      <w:r>
        <w:rPr>
          <w:spacing w:val="-11"/>
        </w:rPr>
        <w:t xml:space="preserve"> </w:t>
      </w:r>
      <w:r>
        <w:t>The</w:t>
      </w:r>
      <w:r>
        <w:rPr>
          <w:spacing w:val="-6"/>
        </w:rPr>
        <w:t xml:space="preserve"> </w:t>
      </w:r>
      <w:r>
        <w:t>findings</w:t>
      </w:r>
      <w:r>
        <w:rPr>
          <w:spacing w:val="-7"/>
        </w:rPr>
        <w:t xml:space="preserve"> </w:t>
      </w:r>
      <w:r>
        <w:lastRenderedPageBreak/>
        <w:t>were</w:t>
      </w:r>
      <w:r>
        <w:rPr>
          <w:spacing w:val="-6"/>
        </w:rPr>
        <w:t xml:space="preserve"> </w:t>
      </w:r>
      <w:r>
        <w:t>consistent</w:t>
      </w:r>
      <w:r>
        <w:rPr>
          <w:spacing w:val="-7"/>
        </w:rPr>
        <w:t xml:space="preserve"> </w:t>
      </w:r>
      <w:r>
        <w:t>with</w:t>
      </w:r>
      <w:r>
        <w:rPr>
          <w:spacing w:val="-6"/>
        </w:rPr>
        <w:t xml:space="preserve"> </w:t>
      </w:r>
      <w:r>
        <w:t>Onyango</w:t>
      </w:r>
      <w:r>
        <w:rPr>
          <w:spacing w:val="-7"/>
        </w:rPr>
        <w:t xml:space="preserve"> </w:t>
      </w:r>
      <w:r>
        <w:t>(2023)</w:t>
      </w:r>
      <w:r>
        <w:rPr>
          <w:spacing w:val="-6"/>
        </w:rPr>
        <w:t xml:space="preserve"> </w:t>
      </w:r>
      <w:r>
        <w:t>argument</w:t>
      </w:r>
      <w:r>
        <w:rPr>
          <w:spacing w:val="-7"/>
        </w:rPr>
        <w:t xml:space="preserve"> </w:t>
      </w:r>
      <w:r>
        <w:t>that</w:t>
      </w:r>
      <w:r>
        <w:rPr>
          <w:spacing w:val="-6"/>
        </w:rPr>
        <w:t xml:space="preserve"> </w:t>
      </w:r>
      <w:r>
        <w:t xml:space="preserve">CBE in TVET should blend theoretical knowledge with hands-on training. In addition, the results concurred with Onyango (2023) stresses that effective TVET curricula must be adaptive to technological advancements, reinforcing the need for practical, industry-relevant skills. Finally, the results showed that trainers agreed (mean = 3.83; std. deviation =1.007) that the learning objectives </w:t>
      </w:r>
      <w:r w:rsidR="00F80EB8">
        <w:t>considered</w:t>
      </w:r>
      <w:r>
        <w:t xml:space="preserve"> learners' special needs and diverse backgrounds. These results confirmed with Muthuri (2023) which stresses that effective TVET curricula must be adaptive to technological advancements, reinforcing the need for practical, industry-relevant </w:t>
      </w:r>
      <w:r>
        <w:rPr>
          <w:spacing w:val="-2"/>
        </w:rPr>
        <w:t>skills.</w:t>
      </w:r>
    </w:p>
    <w:p w14:paraId="113FFADA" w14:textId="19BA45B8" w:rsidR="001D0DC9" w:rsidRDefault="001C2F36" w:rsidP="001D0DC9">
      <w:r>
        <w:t>Further, the study gathered data on the trainees’ responses on learning objectives and effectiveness of OBE program. The responses were noted in Table 4.10.</w:t>
      </w:r>
    </w:p>
    <w:p w14:paraId="3CE5E150" w14:textId="77777777" w:rsidR="00266C46" w:rsidRDefault="00266C46" w:rsidP="001D0DC9">
      <w:pPr>
        <w:pStyle w:val="Caption"/>
      </w:pPr>
      <w:bookmarkStart w:id="337" w:name="_bookmark90"/>
      <w:bookmarkStart w:id="338" w:name="_Toc206064755"/>
      <w:bookmarkEnd w:id="337"/>
    </w:p>
    <w:p w14:paraId="09F87211" w14:textId="77777777" w:rsidR="00266C46" w:rsidRDefault="00266C46" w:rsidP="001D0DC9">
      <w:pPr>
        <w:pStyle w:val="Caption"/>
      </w:pPr>
    </w:p>
    <w:p w14:paraId="02958E36" w14:textId="77777777" w:rsidR="00266C46" w:rsidRDefault="00266C46" w:rsidP="001D0DC9">
      <w:pPr>
        <w:pStyle w:val="Caption"/>
      </w:pPr>
    </w:p>
    <w:p w14:paraId="6D6CAB96" w14:textId="77777777" w:rsidR="00266C46" w:rsidRDefault="00266C46" w:rsidP="001D0DC9">
      <w:pPr>
        <w:pStyle w:val="Caption"/>
      </w:pPr>
    </w:p>
    <w:p w14:paraId="71CCB508" w14:textId="77777777" w:rsidR="00266C46" w:rsidRDefault="00266C46" w:rsidP="001D0DC9">
      <w:pPr>
        <w:pStyle w:val="Caption"/>
      </w:pPr>
    </w:p>
    <w:p w14:paraId="11BC2132" w14:textId="77777777" w:rsidR="00266C46" w:rsidRDefault="00266C46" w:rsidP="001D0DC9">
      <w:pPr>
        <w:pStyle w:val="Caption"/>
      </w:pPr>
    </w:p>
    <w:p w14:paraId="642F9494" w14:textId="77777777" w:rsidR="00266C46" w:rsidRDefault="00266C46" w:rsidP="001D0DC9">
      <w:pPr>
        <w:pStyle w:val="Caption"/>
      </w:pPr>
    </w:p>
    <w:p w14:paraId="6488D14D" w14:textId="77777777" w:rsidR="00266C46" w:rsidRDefault="00266C46" w:rsidP="001D0DC9">
      <w:pPr>
        <w:pStyle w:val="Caption"/>
      </w:pPr>
    </w:p>
    <w:p w14:paraId="72E6080F" w14:textId="77777777" w:rsidR="00266C46" w:rsidRDefault="00266C46" w:rsidP="001D0DC9">
      <w:pPr>
        <w:pStyle w:val="Caption"/>
      </w:pPr>
    </w:p>
    <w:p w14:paraId="33CD9797" w14:textId="77777777" w:rsidR="00266C46" w:rsidRDefault="00266C46" w:rsidP="001D0DC9">
      <w:pPr>
        <w:pStyle w:val="Caption"/>
      </w:pPr>
    </w:p>
    <w:p w14:paraId="58A5E3FE" w14:textId="77777777" w:rsidR="00266C46" w:rsidRDefault="00266C46" w:rsidP="001D0DC9">
      <w:pPr>
        <w:pStyle w:val="Caption"/>
      </w:pPr>
    </w:p>
    <w:p w14:paraId="7A537084" w14:textId="77777777" w:rsidR="00266C46" w:rsidRDefault="00266C46" w:rsidP="001D0DC9">
      <w:pPr>
        <w:pStyle w:val="Caption"/>
      </w:pPr>
    </w:p>
    <w:p w14:paraId="074BFA63" w14:textId="77777777" w:rsidR="00266C46" w:rsidRDefault="00266C46" w:rsidP="001D0DC9">
      <w:pPr>
        <w:pStyle w:val="Caption"/>
      </w:pPr>
    </w:p>
    <w:p w14:paraId="63E441C1" w14:textId="77777777" w:rsidR="00266C46" w:rsidRDefault="00266C46" w:rsidP="001D0DC9">
      <w:pPr>
        <w:pStyle w:val="Caption"/>
      </w:pPr>
    </w:p>
    <w:p w14:paraId="5E872C66" w14:textId="4935A4CE" w:rsidR="00331BAC" w:rsidRDefault="001D0DC9" w:rsidP="001D0DC9">
      <w:pPr>
        <w:pStyle w:val="Caption"/>
      </w:pPr>
      <w:bookmarkStart w:id="339" w:name="_Toc213099088"/>
      <w:r>
        <w:lastRenderedPageBreak/>
        <w:t xml:space="preserve">Table 4. </w:t>
      </w:r>
      <w:r w:rsidR="0009221A">
        <w:fldChar w:fldCharType="begin"/>
      </w:r>
      <w:r w:rsidR="0009221A">
        <w:instrText xml:space="preserve"> SEQ Table_4. \* ARABIC </w:instrText>
      </w:r>
      <w:r w:rsidR="0009221A">
        <w:fldChar w:fldCharType="separate"/>
      </w:r>
      <w:r w:rsidR="00A219DF">
        <w:rPr>
          <w:noProof/>
        </w:rPr>
        <w:t>10</w:t>
      </w:r>
      <w:r w:rsidR="0009221A">
        <w:rPr>
          <w:noProof/>
        </w:rPr>
        <w:fldChar w:fldCharType="end"/>
      </w:r>
      <w:r>
        <w:t xml:space="preserve">: Descriptive </w:t>
      </w:r>
      <w:r w:rsidR="00AC5DE0">
        <w:t>S</w:t>
      </w:r>
      <w:r>
        <w:t xml:space="preserve">tatistics on </w:t>
      </w:r>
      <w:r w:rsidR="00AC5DE0">
        <w:t>T</w:t>
      </w:r>
      <w:r>
        <w:t xml:space="preserve">rainees’ response on </w:t>
      </w:r>
      <w:r w:rsidR="00AC5DE0">
        <w:t xml:space="preserve">Learning Outcomes and Effectiveness of </w:t>
      </w:r>
      <w:r>
        <w:t xml:space="preserve">OBE </w:t>
      </w:r>
      <w:r w:rsidR="00AC5DE0">
        <w:t>Program</w:t>
      </w:r>
      <w:bookmarkEnd w:id="338"/>
      <w:bookmarkEnd w:id="339"/>
    </w:p>
    <w:tbl>
      <w:tblPr>
        <w:tblW w:w="5000" w:type="pct"/>
        <w:tblCellMar>
          <w:left w:w="0" w:type="dxa"/>
          <w:right w:w="0" w:type="dxa"/>
        </w:tblCellMar>
        <w:tblLook w:val="01E0" w:firstRow="1" w:lastRow="1" w:firstColumn="1" w:lastColumn="1" w:noHBand="0" w:noVBand="0"/>
      </w:tblPr>
      <w:tblGrid>
        <w:gridCol w:w="6196"/>
        <w:gridCol w:w="427"/>
        <w:gridCol w:w="640"/>
        <w:gridCol w:w="1047"/>
      </w:tblGrid>
      <w:tr w:rsidR="00331BAC" w14:paraId="7312ED25" w14:textId="77777777" w:rsidTr="001D0DC9">
        <w:trPr>
          <w:trHeight w:val="551"/>
        </w:trPr>
        <w:tc>
          <w:tcPr>
            <w:tcW w:w="3728" w:type="pct"/>
            <w:tcBorders>
              <w:top w:val="single" w:sz="4" w:space="0" w:color="000000"/>
              <w:bottom w:val="single" w:sz="4" w:space="0" w:color="000000"/>
            </w:tcBorders>
          </w:tcPr>
          <w:p w14:paraId="7B8F2C26" w14:textId="77777777" w:rsidR="00331BAC" w:rsidRDefault="001C2F36" w:rsidP="001D0DC9">
            <w:pPr>
              <w:pStyle w:val="NoSpacing"/>
            </w:pPr>
            <w:r>
              <w:t>Statements</w:t>
            </w:r>
          </w:p>
        </w:tc>
        <w:tc>
          <w:tcPr>
            <w:tcW w:w="257" w:type="pct"/>
            <w:tcBorders>
              <w:top w:val="single" w:sz="4" w:space="0" w:color="000000"/>
              <w:bottom w:val="single" w:sz="4" w:space="0" w:color="000000"/>
            </w:tcBorders>
          </w:tcPr>
          <w:p w14:paraId="3E9DB368" w14:textId="77777777" w:rsidR="00331BAC" w:rsidRDefault="001C2F36" w:rsidP="001D0DC9">
            <w:pPr>
              <w:pStyle w:val="NoSpacing"/>
              <w:jc w:val="center"/>
            </w:pPr>
            <w:r>
              <w:rPr>
                <w:spacing w:val="-10"/>
              </w:rPr>
              <w:t>N</w:t>
            </w:r>
          </w:p>
        </w:tc>
        <w:tc>
          <w:tcPr>
            <w:tcW w:w="385" w:type="pct"/>
            <w:tcBorders>
              <w:top w:val="single" w:sz="4" w:space="0" w:color="000000"/>
              <w:bottom w:val="single" w:sz="4" w:space="0" w:color="000000"/>
            </w:tcBorders>
          </w:tcPr>
          <w:p w14:paraId="42F86217" w14:textId="77777777" w:rsidR="00331BAC" w:rsidRDefault="001C2F36" w:rsidP="001D0DC9">
            <w:pPr>
              <w:pStyle w:val="NoSpacing"/>
              <w:jc w:val="center"/>
            </w:pPr>
            <w:r>
              <w:rPr>
                <w:spacing w:val="-4"/>
              </w:rPr>
              <w:t>Mean</w:t>
            </w:r>
          </w:p>
        </w:tc>
        <w:tc>
          <w:tcPr>
            <w:tcW w:w="630" w:type="pct"/>
            <w:tcBorders>
              <w:top w:val="single" w:sz="4" w:space="0" w:color="000000"/>
              <w:bottom w:val="single" w:sz="4" w:space="0" w:color="000000"/>
            </w:tcBorders>
          </w:tcPr>
          <w:p w14:paraId="4DD7E6DE" w14:textId="77777777" w:rsidR="00331BAC" w:rsidRDefault="001C2F36" w:rsidP="001D0DC9">
            <w:pPr>
              <w:pStyle w:val="NoSpacing"/>
              <w:jc w:val="center"/>
            </w:pPr>
            <w:r>
              <w:rPr>
                <w:spacing w:val="-4"/>
              </w:rPr>
              <w:t>Std.</w:t>
            </w:r>
          </w:p>
          <w:p w14:paraId="6EC0BCAB" w14:textId="77777777" w:rsidR="00331BAC" w:rsidRDefault="001C2F36" w:rsidP="001D0DC9">
            <w:pPr>
              <w:pStyle w:val="NoSpacing"/>
              <w:jc w:val="center"/>
            </w:pPr>
            <w:r>
              <w:t>Deviation</w:t>
            </w:r>
          </w:p>
        </w:tc>
      </w:tr>
      <w:tr w:rsidR="00331BAC" w14:paraId="2BCA90C2" w14:textId="77777777" w:rsidTr="001D0DC9">
        <w:trPr>
          <w:trHeight w:val="557"/>
        </w:trPr>
        <w:tc>
          <w:tcPr>
            <w:tcW w:w="3728" w:type="pct"/>
            <w:tcBorders>
              <w:top w:val="single" w:sz="4" w:space="0" w:color="000000"/>
            </w:tcBorders>
          </w:tcPr>
          <w:p w14:paraId="38209C8D" w14:textId="77777777" w:rsidR="00331BAC" w:rsidRDefault="001C2F36" w:rsidP="001D0DC9">
            <w:pPr>
              <w:pStyle w:val="NoSpacing"/>
            </w:pPr>
            <w:r>
              <w:t>The objectives of my course are clearly explained and I understand</w:t>
            </w:r>
            <w:r>
              <w:rPr>
                <w:spacing w:val="40"/>
              </w:rPr>
              <w:t xml:space="preserve"> </w:t>
            </w:r>
            <w:r>
              <w:rPr>
                <w:spacing w:val="-4"/>
              </w:rPr>
              <w:t>them</w:t>
            </w:r>
          </w:p>
        </w:tc>
        <w:tc>
          <w:tcPr>
            <w:tcW w:w="257" w:type="pct"/>
            <w:tcBorders>
              <w:top w:val="single" w:sz="4" w:space="0" w:color="000000"/>
            </w:tcBorders>
          </w:tcPr>
          <w:p w14:paraId="5622ADA8" w14:textId="77777777" w:rsidR="00331BAC" w:rsidRDefault="001C2F36" w:rsidP="001D0DC9">
            <w:pPr>
              <w:pStyle w:val="NoSpacing"/>
              <w:jc w:val="center"/>
            </w:pPr>
            <w:r>
              <w:rPr>
                <w:spacing w:val="-5"/>
              </w:rPr>
              <w:t>250</w:t>
            </w:r>
          </w:p>
        </w:tc>
        <w:tc>
          <w:tcPr>
            <w:tcW w:w="385" w:type="pct"/>
            <w:tcBorders>
              <w:top w:val="single" w:sz="4" w:space="0" w:color="000000"/>
            </w:tcBorders>
          </w:tcPr>
          <w:p w14:paraId="0B6CD71B" w14:textId="77777777" w:rsidR="00331BAC" w:rsidRDefault="001C2F36" w:rsidP="001D0DC9">
            <w:pPr>
              <w:pStyle w:val="NoSpacing"/>
              <w:jc w:val="center"/>
            </w:pPr>
            <w:r>
              <w:rPr>
                <w:spacing w:val="-4"/>
              </w:rPr>
              <w:t>3.53</w:t>
            </w:r>
          </w:p>
        </w:tc>
        <w:tc>
          <w:tcPr>
            <w:tcW w:w="630" w:type="pct"/>
            <w:tcBorders>
              <w:top w:val="single" w:sz="4" w:space="0" w:color="000000"/>
            </w:tcBorders>
          </w:tcPr>
          <w:p w14:paraId="6984EED0" w14:textId="77777777" w:rsidR="00331BAC" w:rsidRDefault="001C2F36" w:rsidP="001D0DC9">
            <w:pPr>
              <w:pStyle w:val="NoSpacing"/>
              <w:jc w:val="center"/>
            </w:pPr>
            <w:r>
              <w:rPr>
                <w:spacing w:val="-4"/>
              </w:rPr>
              <w:t>.932</w:t>
            </w:r>
          </w:p>
        </w:tc>
      </w:tr>
      <w:tr w:rsidR="00331BAC" w14:paraId="2D79B154" w14:textId="77777777" w:rsidTr="001D0DC9">
        <w:trPr>
          <w:trHeight w:val="552"/>
        </w:trPr>
        <w:tc>
          <w:tcPr>
            <w:tcW w:w="3728" w:type="pct"/>
          </w:tcPr>
          <w:p w14:paraId="15202B3C" w14:textId="77777777" w:rsidR="00331BAC" w:rsidRDefault="001C2F36" w:rsidP="001D0DC9">
            <w:pPr>
              <w:pStyle w:val="NoSpacing"/>
            </w:pPr>
            <w:r>
              <w:t>My program teaches</w:t>
            </w:r>
            <w:r>
              <w:rPr>
                <w:spacing w:val="2"/>
              </w:rPr>
              <w:t xml:space="preserve"> </w:t>
            </w:r>
            <w:r>
              <w:t>the</w:t>
            </w:r>
            <w:r>
              <w:rPr>
                <w:spacing w:val="1"/>
              </w:rPr>
              <w:t xml:space="preserve"> </w:t>
            </w:r>
            <w:r>
              <w:t>important</w:t>
            </w:r>
            <w:r>
              <w:rPr>
                <w:spacing w:val="3"/>
              </w:rPr>
              <w:t xml:space="preserve"> </w:t>
            </w:r>
            <w:r>
              <w:t>skills</w:t>
            </w:r>
            <w:r>
              <w:rPr>
                <w:spacing w:val="1"/>
              </w:rPr>
              <w:t xml:space="preserve"> </w:t>
            </w:r>
            <w:proofErr w:type="spellStart"/>
            <w:r>
              <w:t>i</w:t>
            </w:r>
            <w:proofErr w:type="spellEnd"/>
            <w:r>
              <w:rPr>
                <w:spacing w:val="2"/>
              </w:rPr>
              <w:t xml:space="preserve"> </w:t>
            </w:r>
            <w:r>
              <w:t>need</w:t>
            </w:r>
            <w:r>
              <w:rPr>
                <w:spacing w:val="2"/>
              </w:rPr>
              <w:t xml:space="preserve"> </w:t>
            </w:r>
            <w:r>
              <w:t>to</w:t>
            </w:r>
            <w:r>
              <w:rPr>
                <w:spacing w:val="1"/>
              </w:rPr>
              <w:t xml:space="preserve"> </w:t>
            </w:r>
            <w:r>
              <w:t>be</w:t>
            </w:r>
            <w:r>
              <w:rPr>
                <w:spacing w:val="2"/>
              </w:rPr>
              <w:t xml:space="preserve"> </w:t>
            </w:r>
            <w:r>
              <w:t>able</w:t>
            </w:r>
            <w:r>
              <w:rPr>
                <w:spacing w:val="2"/>
              </w:rPr>
              <w:t xml:space="preserve"> </w:t>
            </w:r>
            <w:r>
              <w:t>to</w:t>
            </w:r>
            <w:r>
              <w:rPr>
                <w:spacing w:val="1"/>
              </w:rPr>
              <w:t xml:space="preserve"> </w:t>
            </w:r>
            <w:r>
              <w:t>show</w:t>
            </w:r>
            <w:r>
              <w:rPr>
                <w:spacing w:val="2"/>
              </w:rPr>
              <w:t xml:space="preserve"> </w:t>
            </w:r>
            <w:r>
              <w:rPr>
                <w:spacing w:val="-5"/>
              </w:rPr>
              <w:t>by</w:t>
            </w:r>
          </w:p>
          <w:p w14:paraId="0E275E96" w14:textId="77777777" w:rsidR="00331BAC" w:rsidRDefault="001C2F36" w:rsidP="001D0DC9">
            <w:pPr>
              <w:pStyle w:val="NoSpacing"/>
            </w:pPr>
            <w:r>
              <w:t>the</w:t>
            </w:r>
            <w:r>
              <w:rPr>
                <w:spacing w:val="-1"/>
              </w:rPr>
              <w:t xml:space="preserve"> </w:t>
            </w:r>
            <w:r>
              <w:t>end of the course</w:t>
            </w:r>
          </w:p>
        </w:tc>
        <w:tc>
          <w:tcPr>
            <w:tcW w:w="257" w:type="pct"/>
          </w:tcPr>
          <w:p w14:paraId="17646667" w14:textId="77777777" w:rsidR="00331BAC" w:rsidRDefault="001C2F36" w:rsidP="001D0DC9">
            <w:pPr>
              <w:pStyle w:val="NoSpacing"/>
              <w:jc w:val="center"/>
            </w:pPr>
            <w:r>
              <w:rPr>
                <w:spacing w:val="-5"/>
              </w:rPr>
              <w:t>250</w:t>
            </w:r>
          </w:p>
        </w:tc>
        <w:tc>
          <w:tcPr>
            <w:tcW w:w="385" w:type="pct"/>
          </w:tcPr>
          <w:p w14:paraId="01B942F5" w14:textId="77777777" w:rsidR="00331BAC" w:rsidRDefault="001C2F36" w:rsidP="001D0DC9">
            <w:pPr>
              <w:pStyle w:val="NoSpacing"/>
              <w:jc w:val="center"/>
            </w:pPr>
            <w:r>
              <w:rPr>
                <w:spacing w:val="-4"/>
              </w:rPr>
              <w:t>3.58</w:t>
            </w:r>
          </w:p>
        </w:tc>
        <w:tc>
          <w:tcPr>
            <w:tcW w:w="630" w:type="pct"/>
          </w:tcPr>
          <w:p w14:paraId="3B4A53B2" w14:textId="77777777" w:rsidR="00331BAC" w:rsidRDefault="001C2F36" w:rsidP="001D0DC9">
            <w:pPr>
              <w:pStyle w:val="NoSpacing"/>
              <w:jc w:val="center"/>
            </w:pPr>
            <w:r>
              <w:rPr>
                <w:spacing w:val="-4"/>
              </w:rPr>
              <w:t>.898</w:t>
            </w:r>
          </w:p>
        </w:tc>
      </w:tr>
      <w:tr w:rsidR="00331BAC" w14:paraId="41774E00" w14:textId="77777777" w:rsidTr="001D0DC9">
        <w:trPr>
          <w:trHeight w:val="552"/>
        </w:trPr>
        <w:tc>
          <w:tcPr>
            <w:tcW w:w="3728" w:type="pct"/>
          </w:tcPr>
          <w:p w14:paraId="3094AFF2" w14:textId="77777777" w:rsidR="00331BAC" w:rsidRDefault="001C2F36" w:rsidP="001D0DC9">
            <w:pPr>
              <w:pStyle w:val="NoSpacing"/>
            </w:pPr>
            <w:r>
              <w:t>The</w:t>
            </w:r>
            <w:r>
              <w:rPr>
                <w:spacing w:val="-10"/>
              </w:rPr>
              <w:t xml:space="preserve"> </w:t>
            </w:r>
            <w:r>
              <w:t>learning</w:t>
            </w:r>
            <w:r>
              <w:rPr>
                <w:spacing w:val="-10"/>
              </w:rPr>
              <w:t xml:space="preserve"> </w:t>
            </w:r>
            <w:r>
              <w:t>objectives</w:t>
            </w:r>
            <w:r>
              <w:rPr>
                <w:spacing w:val="-8"/>
              </w:rPr>
              <w:t xml:space="preserve"> </w:t>
            </w:r>
            <w:r>
              <w:t>are</w:t>
            </w:r>
            <w:r>
              <w:rPr>
                <w:spacing w:val="-8"/>
              </w:rPr>
              <w:t xml:space="preserve"> </w:t>
            </w:r>
            <w:r>
              <w:t>clear</w:t>
            </w:r>
            <w:r>
              <w:rPr>
                <w:spacing w:val="-7"/>
              </w:rPr>
              <w:t xml:space="preserve"> </w:t>
            </w:r>
            <w:r>
              <w:t>and</w:t>
            </w:r>
            <w:r>
              <w:rPr>
                <w:spacing w:val="-9"/>
              </w:rPr>
              <w:t xml:space="preserve"> </w:t>
            </w:r>
            <w:r>
              <w:t>it</w:t>
            </w:r>
            <w:r>
              <w:rPr>
                <w:spacing w:val="-8"/>
              </w:rPr>
              <w:t xml:space="preserve"> </w:t>
            </w:r>
            <w:r>
              <w:t>is</w:t>
            </w:r>
            <w:r>
              <w:rPr>
                <w:spacing w:val="-8"/>
              </w:rPr>
              <w:t xml:space="preserve"> </w:t>
            </w:r>
            <w:r>
              <w:t>easy</w:t>
            </w:r>
            <w:r>
              <w:rPr>
                <w:spacing w:val="-8"/>
              </w:rPr>
              <w:t xml:space="preserve"> </w:t>
            </w:r>
            <w:r>
              <w:t>to</w:t>
            </w:r>
            <w:r>
              <w:rPr>
                <w:spacing w:val="-9"/>
              </w:rPr>
              <w:t xml:space="preserve"> </w:t>
            </w:r>
            <w:r>
              <w:t>see</w:t>
            </w:r>
            <w:r>
              <w:rPr>
                <w:spacing w:val="-8"/>
              </w:rPr>
              <w:t xml:space="preserve"> </w:t>
            </w:r>
            <w:r>
              <w:t>how</w:t>
            </w:r>
            <w:r>
              <w:rPr>
                <w:spacing w:val="-8"/>
              </w:rPr>
              <w:t xml:space="preserve"> </w:t>
            </w:r>
            <w:r>
              <w:t>my</w:t>
            </w:r>
            <w:r>
              <w:rPr>
                <w:spacing w:val="-7"/>
              </w:rPr>
              <w:t xml:space="preserve"> </w:t>
            </w:r>
            <w:r>
              <w:t>progress</w:t>
            </w:r>
          </w:p>
          <w:p w14:paraId="532E94E1" w14:textId="77777777" w:rsidR="00331BAC" w:rsidRDefault="001C2F36" w:rsidP="001D0DC9">
            <w:pPr>
              <w:pStyle w:val="NoSpacing"/>
            </w:pPr>
            <w:r>
              <w:t>can be measured</w:t>
            </w:r>
          </w:p>
        </w:tc>
        <w:tc>
          <w:tcPr>
            <w:tcW w:w="257" w:type="pct"/>
          </w:tcPr>
          <w:p w14:paraId="3D125DE5" w14:textId="77777777" w:rsidR="00331BAC" w:rsidRDefault="001C2F36" w:rsidP="001D0DC9">
            <w:pPr>
              <w:pStyle w:val="NoSpacing"/>
              <w:jc w:val="center"/>
            </w:pPr>
            <w:r>
              <w:rPr>
                <w:spacing w:val="-5"/>
              </w:rPr>
              <w:t>250</w:t>
            </w:r>
          </w:p>
        </w:tc>
        <w:tc>
          <w:tcPr>
            <w:tcW w:w="385" w:type="pct"/>
          </w:tcPr>
          <w:p w14:paraId="04A8F216" w14:textId="77777777" w:rsidR="00331BAC" w:rsidRDefault="001C2F36" w:rsidP="001D0DC9">
            <w:pPr>
              <w:pStyle w:val="NoSpacing"/>
              <w:jc w:val="center"/>
            </w:pPr>
            <w:r>
              <w:rPr>
                <w:spacing w:val="-4"/>
              </w:rPr>
              <w:t>3.62</w:t>
            </w:r>
          </w:p>
        </w:tc>
        <w:tc>
          <w:tcPr>
            <w:tcW w:w="630" w:type="pct"/>
          </w:tcPr>
          <w:p w14:paraId="605BEBF0" w14:textId="77777777" w:rsidR="00331BAC" w:rsidRDefault="001C2F36" w:rsidP="001D0DC9">
            <w:pPr>
              <w:pStyle w:val="NoSpacing"/>
              <w:jc w:val="center"/>
            </w:pPr>
            <w:r>
              <w:rPr>
                <w:spacing w:val="-4"/>
              </w:rPr>
              <w:t>.924</w:t>
            </w:r>
          </w:p>
        </w:tc>
      </w:tr>
      <w:tr w:rsidR="00331BAC" w14:paraId="414372ED" w14:textId="77777777" w:rsidTr="001D0DC9">
        <w:trPr>
          <w:trHeight w:val="827"/>
        </w:trPr>
        <w:tc>
          <w:tcPr>
            <w:tcW w:w="3728" w:type="pct"/>
          </w:tcPr>
          <w:p w14:paraId="18F81A7D" w14:textId="77777777" w:rsidR="00331BAC" w:rsidRDefault="001C2F36" w:rsidP="001D0DC9">
            <w:pPr>
              <w:pStyle w:val="NoSpacing"/>
            </w:pPr>
            <w:r>
              <w:t>The</w:t>
            </w:r>
            <w:r>
              <w:rPr>
                <w:spacing w:val="74"/>
                <w:w w:val="150"/>
              </w:rPr>
              <w:t xml:space="preserve"> </w:t>
            </w:r>
            <w:r>
              <w:t>learning</w:t>
            </w:r>
            <w:r>
              <w:rPr>
                <w:spacing w:val="77"/>
                <w:w w:val="150"/>
              </w:rPr>
              <w:t xml:space="preserve"> </w:t>
            </w:r>
            <w:r>
              <w:t>Objectives</w:t>
            </w:r>
            <w:r>
              <w:rPr>
                <w:spacing w:val="77"/>
                <w:w w:val="150"/>
              </w:rPr>
              <w:t xml:space="preserve"> </w:t>
            </w:r>
            <w:r>
              <w:t>match</w:t>
            </w:r>
            <w:r>
              <w:rPr>
                <w:spacing w:val="77"/>
                <w:w w:val="150"/>
              </w:rPr>
              <w:t xml:space="preserve"> </w:t>
            </w:r>
            <w:r>
              <w:t>practical</w:t>
            </w:r>
            <w:r>
              <w:rPr>
                <w:spacing w:val="76"/>
                <w:w w:val="150"/>
              </w:rPr>
              <w:t xml:space="preserve"> </w:t>
            </w:r>
            <w:r>
              <w:t>skills</w:t>
            </w:r>
            <w:r>
              <w:rPr>
                <w:spacing w:val="77"/>
                <w:w w:val="150"/>
              </w:rPr>
              <w:t xml:space="preserve"> </w:t>
            </w:r>
            <w:r>
              <w:t>which</w:t>
            </w:r>
            <w:r>
              <w:rPr>
                <w:spacing w:val="77"/>
                <w:w w:val="150"/>
              </w:rPr>
              <w:t xml:space="preserve"> </w:t>
            </w:r>
            <w:r>
              <w:t>includes</w:t>
            </w:r>
          </w:p>
          <w:p w14:paraId="011CE1A4" w14:textId="77777777" w:rsidR="00331BAC" w:rsidRDefault="001C2F36" w:rsidP="001D0DC9">
            <w:pPr>
              <w:pStyle w:val="NoSpacing"/>
            </w:pPr>
            <w:r>
              <w:t>Technical</w:t>
            </w:r>
            <w:r>
              <w:rPr>
                <w:spacing w:val="38"/>
              </w:rPr>
              <w:t xml:space="preserve"> </w:t>
            </w:r>
            <w:r>
              <w:t>Drawing</w:t>
            </w:r>
            <w:r>
              <w:rPr>
                <w:spacing w:val="38"/>
              </w:rPr>
              <w:t xml:space="preserve"> </w:t>
            </w:r>
            <w:r>
              <w:t>&amp;</w:t>
            </w:r>
            <w:r>
              <w:rPr>
                <w:spacing w:val="38"/>
              </w:rPr>
              <w:t xml:space="preserve"> </w:t>
            </w:r>
            <w:r>
              <w:t>CAD</w:t>
            </w:r>
            <w:r>
              <w:rPr>
                <w:spacing w:val="38"/>
              </w:rPr>
              <w:t xml:space="preserve"> </w:t>
            </w:r>
            <w:r>
              <w:t>(Computer-Aided</w:t>
            </w:r>
            <w:r>
              <w:rPr>
                <w:spacing w:val="37"/>
              </w:rPr>
              <w:t xml:space="preserve"> </w:t>
            </w:r>
            <w:r>
              <w:t>Design),</w:t>
            </w:r>
            <w:r>
              <w:rPr>
                <w:spacing w:val="38"/>
              </w:rPr>
              <w:t xml:space="preserve"> </w:t>
            </w:r>
            <w:r>
              <w:t>Machining and Fabrication, Fitting and Assembly</w:t>
            </w:r>
          </w:p>
        </w:tc>
        <w:tc>
          <w:tcPr>
            <w:tcW w:w="257" w:type="pct"/>
          </w:tcPr>
          <w:p w14:paraId="4C08F4D8" w14:textId="77777777" w:rsidR="00331BAC" w:rsidRDefault="001C2F36" w:rsidP="001D0DC9">
            <w:pPr>
              <w:pStyle w:val="NoSpacing"/>
              <w:jc w:val="center"/>
            </w:pPr>
            <w:r>
              <w:rPr>
                <w:spacing w:val="-5"/>
              </w:rPr>
              <w:t>250</w:t>
            </w:r>
          </w:p>
        </w:tc>
        <w:tc>
          <w:tcPr>
            <w:tcW w:w="385" w:type="pct"/>
          </w:tcPr>
          <w:p w14:paraId="0EA5D904" w14:textId="77777777" w:rsidR="00331BAC" w:rsidRDefault="001C2F36" w:rsidP="001D0DC9">
            <w:pPr>
              <w:pStyle w:val="NoSpacing"/>
              <w:jc w:val="center"/>
            </w:pPr>
            <w:r>
              <w:rPr>
                <w:spacing w:val="-4"/>
              </w:rPr>
              <w:t>3.59</w:t>
            </w:r>
          </w:p>
        </w:tc>
        <w:tc>
          <w:tcPr>
            <w:tcW w:w="630" w:type="pct"/>
          </w:tcPr>
          <w:p w14:paraId="0B832587" w14:textId="77777777" w:rsidR="00331BAC" w:rsidRDefault="001C2F36" w:rsidP="001D0DC9">
            <w:pPr>
              <w:pStyle w:val="NoSpacing"/>
              <w:jc w:val="center"/>
            </w:pPr>
            <w:r>
              <w:rPr>
                <w:spacing w:val="-4"/>
              </w:rPr>
              <w:t>.924</w:t>
            </w:r>
          </w:p>
        </w:tc>
      </w:tr>
      <w:tr w:rsidR="00331BAC" w14:paraId="6B1AD43C" w14:textId="77777777" w:rsidTr="001D0DC9">
        <w:trPr>
          <w:trHeight w:val="552"/>
        </w:trPr>
        <w:tc>
          <w:tcPr>
            <w:tcW w:w="3728" w:type="pct"/>
          </w:tcPr>
          <w:p w14:paraId="539CC17E" w14:textId="77777777" w:rsidR="00331BAC" w:rsidRDefault="001C2F36" w:rsidP="001D0DC9">
            <w:pPr>
              <w:pStyle w:val="NoSpacing"/>
            </w:pPr>
            <w:r>
              <w:t>The</w:t>
            </w:r>
            <w:r>
              <w:rPr>
                <w:spacing w:val="-5"/>
              </w:rPr>
              <w:t xml:space="preserve"> </w:t>
            </w:r>
            <w:r>
              <w:t>learning</w:t>
            </w:r>
            <w:r>
              <w:rPr>
                <w:spacing w:val="-4"/>
              </w:rPr>
              <w:t xml:space="preserve"> </w:t>
            </w:r>
            <w:r>
              <w:t>objectives</w:t>
            </w:r>
            <w:r>
              <w:rPr>
                <w:spacing w:val="-3"/>
              </w:rPr>
              <w:t xml:space="preserve"> </w:t>
            </w:r>
            <w:r>
              <w:t>use clear</w:t>
            </w:r>
            <w:r>
              <w:rPr>
                <w:spacing w:val="-3"/>
              </w:rPr>
              <w:t xml:space="preserve"> </w:t>
            </w:r>
            <w:r>
              <w:t>words</w:t>
            </w:r>
            <w:r>
              <w:rPr>
                <w:spacing w:val="-3"/>
              </w:rPr>
              <w:t xml:space="preserve"> </w:t>
            </w:r>
            <w:r>
              <w:t>that help</w:t>
            </w:r>
            <w:r>
              <w:rPr>
                <w:spacing w:val="-5"/>
              </w:rPr>
              <w:t xml:space="preserve"> </w:t>
            </w:r>
            <w:r>
              <w:t>me understand</w:t>
            </w:r>
            <w:r>
              <w:rPr>
                <w:spacing w:val="-3"/>
              </w:rPr>
              <w:t xml:space="preserve"> </w:t>
            </w:r>
            <w:r>
              <w:rPr>
                <w:spacing w:val="-4"/>
              </w:rPr>
              <w:t>what</w:t>
            </w:r>
          </w:p>
          <w:p w14:paraId="3FB7DEFB" w14:textId="77777777" w:rsidR="00331BAC" w:rsidRDefault="001C2F36" w:rsidP="001D0DC9">
            <w:pPr>
              <w:pStyle w:val="NoSpacing"/>
            </w:pPr>
            <w:r>
              <w:t>kind</w:t>
            </w:r>
            <w:r>
              <w:rPr>
                <w:spacing w:val="-1"/>
              </w:rPr>
              <w:t xml:space="preserve"> </w:t>
            </w:r>
            <w:r>
              <w:t>of thinking and</w:t>
            </w:r>
            <w:r>
              <w:rPr>
                <w:spacing w:val="-1"/>
              </w:rPr>
              <w:t xml:space="preserve"> </w:t>
            </w:r>
            <w:r>
              <w:t>work</w:t>
            </w:r>
            <w:r>
              <w:rPr>
                <w:spacing w:val="-1"/>
              </w:rPr>
              <w:t xml:space="preserve"> </w:t>
            </w:r>
            <w:r>
              <w:t>am expected</w:t>
            </w:r>
            <w:r>
              <w:rPr>
                <w:spacing w:val="-1"/>
              </w:rPr>
              <w:t xml:space="preserve"> </w:t>
            </w:r>
            <w:r>
              <w:t>to</w:t>
            </w:r>
            <w:r>
              <w:rPr>
                <w:spacing w:val="-1"/>
              </w:rPr>
              <w:t xml:space="preserve"> </w:t>
            </w:r>
            <w:r>
              <w:t>do after</w:t>
            </w:r>
            <w:r>
              <w:rPr>
                <w:spacing w:val="-1"/>
              </w:rPr>
              <w:t xml:space="preserve"> </w:t>
            </w:r>
            <w:r>
              <w:t>my course</w:t>
            </w:r>
          </w:p>
        </w:tc>
        <w:tc>
          <w:tcPr>
            <w:tcW w:w="257" w:type="pct"/>
          </w:tcPr>
          <w:p w14:paraId="0BF225B8" w14:textId="77777777" w:rsidR="00331BAC" w:rsidRDefault="001C2F36" w:rsidP="001D0DC9">
            <w:pPr>
              <w:pStyle w:val="NoSpacing"/>
              <w:jc w:val="center"/>
            </w:pPr>
            <w:r>
              <w:rPr>
                <w:spacing w:val="-5"/>
              </w:rPr>
              <w:t>250</w:t>
            </w:r>
          </w:p>
        </w:tc>
        <w:tc>
          <w:tcPr>
            <w:tcW w:w="385" w:type="pct"/>
          </w:tcPr>
          <w:p w14:paraId="639DB1D9" w14:textId="77777777" w:rsidR="00331BAC" w:rsidRDefault="001C2F36" w:rsidP="001D0DC9">
            <w:pPr>
              <w:pStyle w:val="NoSpacing"/>
              <w:jc w:val="center"/>
            </w:pPr>
            <w:r>
              <w:rPr>
                <w:spacing w:val="-4"/>
              </w:rPr>
              <w:t>3.65</w:t>
            </w:r>
          </w:p>
        </w:tc>
        <w:tc>
          <w:tcPr>
            <w:tcW w:w="630" w:type="pct"/>
          </w:tcPr>
          <w:p w14:paraId="33BCBFE7" w14:textId="77777777" w:rsidR="00331BAC" w:rsidRDefault="001C2F36" w:rsidP="001D0DC9">
            <w:pPr>
              <w:pStyle w:val="NoSpacing"/>
              <w:jc w:val="center"/>
            </w:pPr>
            <w:r>
              <w:rPr>
                <w:spacing w:val="-4"/>
              </w:rPr>
              <w:t>.880</w:t>
            </w:r>
          </w:p>
        </w:tc>
      </w:tr>
      <w:tr w:rsidR="00331BAC" w14:paraId="67D9DF66" w14:textId="77777777" w:rsidTr="001D0DC9">
        <w:trPr>
          <w:trHeight w:val="551"/>
        </w:trPr>
        <w:tc>
          <w:tcPr>
            <w:tcW w:w="3728" w:type="pct"/>
          </w:tcPr>
          <w:p w14:paraId="7F4D0165" w14:textId="77777777" w:rsidR="00331BAC" w:rsidRDefault="001C2F36" w:rsidP="001D0DC9">
            <w:pPr>
              <w:pStyle w:val="NoSpacing"/>
            </w:pPr>
            <w:r>
              <w:t>The learning</w:t>
            </w:r>
            <w:r>
              <w:rPr>
                <w:spacing w:val="-1"/>
              </w:rPr>
              <w:t xml:space="preserve"> </w:t>
            </w:r>
            <w:r>
              <w:t>objectives are clear and</w:t>
            </w:r>
            <w:r>
              <w:rPr>
                <w:spacing w:val="-1"/>
              </w:rPr>
              <w:t xml:space="preserve"> </w:t>
            </w:r>
            <w:r>
              <w:t xml:space="preserve">do not use confusing words </w:t>
            </w:r>
            <w:r>
              <w:rPr>
                <w:spacing w:val="-4"/>
              </w:rPr>
              <w:t>like</w:t>
            </w:r>
          </w:p>
          <w:p w14:paraId="483B8CC8" w14:textId="77777777" w:rsidR="00331BAC" w:rsidRDefault="001C2F36" w:rsidP="001D0DC9">
            <w:pPr>
              <w:pStyle w:val="NoSpacing"/>
            </w:pPr>
            <w:r>
              <w:t>'understand'</w:t>
            </w:r>
            <w:r>
              <w:rPr>
                <w:spacing w:val="-4"/>
              </w:rPr>
              <w:t xml:space="preserve"> </w:t>
            </w:r>
            <w:r>
              <w:t>or 'know'</w:t>
            </w:r>
            <w:r>
              <w:rPr>
                <w:spacing w:val="-4"/>
              </w:rPr>
              <w:t xml:space="preserve"> </w:t>
            </w:r>
            <w:r>
              <w:t>without explanation</w:t>
            </w:r>
          </w:p>
        </w:tc>
        <w:tc>
          <w:tcPr>
            <w:tcW w:w="257" w:type="pct"/>
          </w:tcPr>
          <w:p w14:paraId="2F94AFB2" w14:textId="77777777" w:rsidR="00331BAC" w:rsidRDefault="001C2F36" w:rsidP="001D0DC9">
            <w:pPr>
              <w:pStyle w:val="NoSpacing"/>
              <w:jc w:val="center"/>
            </w:pPr>
            <w:r>
              <w:rPr>
                <w:spacing w:val="-5"/>
              </w:rPr>
              <w:t>250</w:t>
            </w:r>
          </w:p>
        </w:tc>
        <w:tc>
          <w:tcPr>
            <w:tcW w:w="385" w:type="pct"/>
          </w:tcPr>
          <w:p w14:paraId="76250DBD" w14:textId="77777777" w:rsidR="00331BAC" w:rsidRDefault="001C2F36" w:rsidP="001D0DC9">
            <w:pPr>
              <w:pStyle w:val="NoSpacing"/>
              <w:jc w:val="center"/>
            </w:pPr>
            <w:r>
              <w:rPr>
                <w:spacing w:val="-4"/>
              </w:rPr>
              <w:t>3.69</w:t>
            </w:r>
          </w:p>
        </w:tc>
        <w:tc>
          <w:tcPr>
            <w:tcW w:w="630" w:type="pct"/>
          </w:tcPr>
          <w:p w14:paraId="068CEFD8" w14:textId="77777777" w:rsidR="00331BAC" w:rsidRDefault="001C2F36" w:rsidP="001D0DC9">
            <w:pPr>
              <w:pStyle w:val="NoSpacing"/>
              <w:jc w:val="center"/>
            </w:pPr>
            <w:r>
              <w:rPr>
                <w:spacing w:val="-4"/>
              </w:rPr>
              <w:t>.868</w:t>
            </w:r>
          </w:p>
        </w:tc>
      </w:tr>
      <w:tr w:rsidR="00331BAC" w14:paraId="0FD97874" w14:textId="77777777" w:rsidTr="001D0DC9">
        <w:trPr>
          <w:trHeight w:val="552"/>
        </w:trPr>
        <w:tc>
          <w:tcPr>
            <w:tcW w:w="3728" w:type="pct"/>
          </w:tcPr>
          <w:p w14:paraId="2C5C3328" w14:textId="77777777" w:rsidR="00331BAC" w:rsidRDefault="001C2F36" w:rsidP="001D0DC9">
            <w:pPr>
              <w:pStyle w:val="NoSpacing"/>
            </w:pPr>
            <w:r>
              <w:t>The</w:t>
            </w:r>
            <w:r>
              <w:rPr>
                <w:spacing w:val="-7"/>
              </w:rPr>
              <w:t xml:space="preserve"> </w:t>
            </w:r>
            <w:r>
              <w:t>amount</w:t>
            </w:r>
            <w:r>
              <w:rPr>
                <w:spacing w:val="-6"/>
              </w:rPr>
              <w:t xml:space="preserve"> </w:t>
            </w:r>
            <w:r>
              <w:t>of</w:t>
            </w:r>
            <w:r>
              <w:rPr>
                <w:spacing w:val="-7"/>
              </w:rPr>
              <w:t xml:space="preserve"> </w:t>
            </w:r>
            <w:r>
              <w:t>content</w:t>
            </w:r>
            <w:r>
              <w:rPr>
                <w:spacing w:val="-7"/>
              </w:rPr>
              <w:t xml:space="preserve"> </w:t>
            </w:r>
            <w:r>
              <w:t>presented</w:t>
            </w:r>
            <w:r>
              <w:rPr>
                <w:spacing w:val="-9"/>
              </w:rPr>
              <w:t xml:space="preserve"> </w:t>
            </w:r>
            <w:r>
              <w:t>in</w:t>
            </w:r>
            <w:r>
              <w:rPr>
                <w:spacing w:val="-6"/>
              </w:rPr>
              <w:t xml:space="preserve"> </w:t>
            </w:r>
            <w:r>
              <w:t>each</w:t>
            </w:r>
            <w:r>
              <w:rPr>
                <w:spacing w:val="-7"/>
              </w:rPr>
              <w:t xml:space="preserve"> </w:t>
            </w:r>
            <w:r>
              <w:t>lesson</w:t>
            </w:r>
            <w:r>
              <w:rPr>
                <w:spacing w:val="-7"/>
              </w:rPr>
              <w:t xml:space="preserve"> </w:t>
            </w:r>
            <w:r>
              <w:t>gives</w:t>
            </w:r>
            <w:r>
              <w:rPr>
                <w:spacing w:val="-6"/>
              </w:rPr>
              <w:t xml:space="preserve"> </w:t>
            </w:r>
            <w:r>
              <w:t>me</w:t>
            </w:r>
            <w:r>
              <w:rPr>
                <w:spacing w:val="-7"/>
              </w:rPr>
              <w:t xml:space="preserve"> </w:t>
            </w:r>
            <w:r>
              <w:t>enough</w:t>
            </w:r>
            <w:r>
              <w:rPr>
                <w:spacing w:val="-6"/>
              </w:rPr>
              <w:t xml:space="preserve"> </w:t>
            </w:r>
            <w:r>
              <w:rPr>
                <w:spacing w:val="-4"/>
              </w:rPr>
              <w:t>time</w:t>
            </w:r>
          </w:p>
          <w:p w14:paraId="68235CF8" w14:textId="77777777" w:rsidR="00331BAC" w:rsidRDefault="001C2F36" w:rsidP="001D0DC9">
            <w:pPr>
              <w:pStyle w:val="NoSpacing"/>
            </w:pPr>
            <w:r>
              <w:t>to understand</w:t>
            </w:r>
            <w:r>
              <w:rPr>
                <w:spacing w:val="-1"/>
              </w:rPr>
              <w:t xml:space="preserve"> </w:t>
            </w:r>
            <w:r>
              <w:t>the learning</w:t>
            </w:r>
            <w:r>
              <w:rPr>
                <w:spacing w:val="-1"/>
              </w:rPr>
              <w:t xml:space="preserve"> </w:t>
            </w:r>
            <w:r>
              <w:t>objectives.</w:t>
            </w:r>
          </w:p>
        </w:tc>
        <w:tc>
          <w:tcPr>
            <w:tcW w:w="257" w:type="pct"/>
          </w:tcPr>
          <w:p w14:paraId="2FB29553" w14:textId="77777777" w:rsidR="00331BAC" w:rsidRDefault="001C2F36" w:rsidP="001D0DC9">
            <w:pPr>
              <w:pStyle w:val="NoSpacing"/>
              <w:jc w:val="center"/>
            </w:pPr>
            <w:r>
              <w:rPr>
                <w:spacing w:val="-5"/>
              </w:rPr>
              <w:t>250</w:t>
            </w:r>
          </w:p>
        </w:tc>
        <w:tc>
          <w:tcPr>
            <w:tcW w:w="385" w:type="pct"/>
          </w:tcPr>
          <w:p w14:paraId="711754F6" w14:textId="77777777" w:rsidR="00331BAC" w:rsidRDefault="001C2F36" w:rsidP="001D0DC9">
            <w:pPr>
              <w:pStyle w:val="NoSpacing"/>
              <w:jc w:val="center"/>
            </w:pPr>
            <w:r>
              <w:rPr>
                <w:spacing w:val="-4"/>
              </w:rPr>
              <w:t>3.66</w:t>
            </w:r>
          </w:p>
        </w:tc>
        <w:tc>
          <w:tcPr>
            <w:tcW w:w="630" w:type="pct"/>
          </w:tcPr>
          <w:p w14:paraId="272349F8" w14:textId="77777777" w:rsidR="00331BAC" w:rsidRDefault="001C2F36" w:rsidP="001D0DC9">
            <w:pPr>
              <w:pStyle w:val="NoSpacing"/>
              <w:jc w:val="center"/>
            </w:pPr>
            <w:r>
              <w:rPr>
                <w:spacing w:val="-4"/>
              </w:rPr>
              <w:t>.906</w:t>
            </w:r>
          </w:p>
        </w:tc>
      </w:tr>
      <w:tr w:rsidR="00331BAC" w14:paraId="49A9759B" w14:textId="77777777" w:rsidTr="001D0DC9">
        <w:trPr>
          <w:trHeight w:val="552"/>
        </w:trPr>
        <w:tc>
          <w:tcPr>
            <w:tcW w:w="3728" w:type="pct"/>
          </w:tcPr>
          <w:p w14:paraId="24EEA6F3" w14:textId="77777777" w:rsidR="00331BAC" w:rsidRDefault="001C2F36" w:rsidP="001D0DC9">
            <w:pPr>
              <w:pStyle w:val="NoSpacing"/>
            </w:pPr>
            <w:r>
              <w:t>The</w:t>
            </w:r>
            <w:r>
              <w:rPr>
                <w:spacing w:val="-15"/>
              </w:rPr>
              <w:t xml:space="preserve"> </w:t>
            </w:r>
            <w:r>
              <w:t>learning</w:t>
            </w:r>
            <w:r>
              <w:rPr>
                <w:spacing w:val="-15"/>
              </w:rPr>
              <w:t xml:space="preserve"> </w:t>
            </w:r>
            <w:r>
              <w:t>objectives</w:t>
            </w:r>
            <w:r>
              <w:rPr>
                <w:spacing w:val="-15"/>
              </w:rPr>
              <w:t xml:space="preserve"> </w:t>
            </w:r>
            <w:r>
              <w:t>help</w:t>
            </w:r>
            <w:r>
              <w:rPr>
                <w:spacing w:val="-15"/>
              </w:rPr>
              <w:t xml:space="preserve"> </w:t>
            </w:r>
            <w:r>
              <w:t>me</w:t>
            </w:r>
            <w:r>
              <w:rPr>
                <w:spacing w:val="-15"/>
              </w:rPr>
              <w:t xml:space="preserve"> </w:t>
            </w:r>
            <w:r>
              <w:t>develop</w:t>
            </w:r>
            <w:r>
              <w:rPr>
                <w:spacing w:val="-15"/>
              </w:rPr>
              <w:t xml:space="preserve"> </w:t>
            </w:r>
            <w:r>
              <w:t>practical</w:t>
            </w:r>
            <w:r>
              <w:rPr>
                <w:spacing w:val="-15"/>
              </w:rPr>
              <w:t xml:space="preserve"> </w:t>
            </w:r>
            <w:r>
              <w:t>skills</w:t>
            </w:r>
            <w:r>
              <w:rPr>
                <w:spacing w:val="-14"/>
              </w:rPr>
              <w:t xml:space="preserve"> </w:t>
            </w:r>
            <w:r>
              <w:t>(e.g.,</w:t>
            </w:r>
            <w:r>
              <w:rPr>
                <w:spacing w:val="-15"/>
              </w:rPr>
              <w:t xml:space="preserve"> </w:t>
            </w:r>
            <w:r>
              <w:t>welding,</w:t>
            </w:r>
          </w:p>
          <w:p w14:paraId="72878394" w14:textId="77777777" w:rsidR="00331BAC" w:rsidRDefault="001C2F36" w:rsidP="001D0DC9">
            <w:pPr>
              <w:pStyle w:val="NoSpacing"/>
            </w:pPr>
            <w:r>
              <w:t>machine</w:t>
            </w:r>
            <w:r>
              <w:rPr>
                <w:spacing w:val="-5"/>
              </w:rPr>
              <w:t xml:space="preserve"> </w:t>
            </w:r>
            <w:r>
              <w:t>operation, repairs, interpreting drawings)</w:t>
            </w:r>
          </w:p>
        </w:tc>
        <w:tc>
          <w:tcPr>
            <w:tcW w:w="257" w:type="pct"/>
          </w:tcPr>
          <w:p w14:paraId="53CFB3A9" w14:textId="77777777" w:rsidR="00331BAC" w:rsidRDefault="001C2F36" w:rsidP="001D0DC9">
            <w:pPr>
              <w:pStyle w:val="NoSpacing"/>
              <w:jc w:val="center"/>
            </w:pPr>
            <w:r>
              <w:rPr>
                <w:spacing w:val="-5"/>
              </w:rPr>
              <w:t>250</w:t>
            </w:r>
          </w:p>
        </w:tc>
        <w:tc>
          <w:tcPr>
            <w:tcW w:w="385" w:type="pct"/>
          </w:tcPr>
          <w:p w14:paraId="622C2DA3" w14:textId="77777777" w:rsidR="00331BAC" w:rsidRDefault="001C2F36" w:rsidP="001D0DC9">
            <w:pPr>
              <w:pStyle w:val="NoSpacing"/>
              <w:jc w:val="center"/>
            </w:pPr>
            <w:r>
              <w:rPr>
                <w:spacing w:val="-4"/>
              </w:rPr>
              <w:t>3.71</w:t>
            </w:r>
          </w:p>
        </w:tc>
        <w:tc>
          <w:tcPr>
            <w:tcW w:w="630" w:type="pct"/>
          </w:tcPr>
          <w:p w14:paraId="53DFBED9" w14:textId="77777777" w:rsidR="00331BAC" w:rsidRDefault="001C2F36" w:rsidP="001D0DC9">
            <w:pPr>
              <w:pStyle w:val="NoSpacing"/>
              <w:jc w:val="center"/>
            </w:pPr>
            <w:r>
              <w:rPr>
                <w:spacing w:val="-4"/>
              </w:rPr>
              <w:t>.930</w:t>
            </w:r>
          </w:p>
        </w:tc>
      </w:tr>
      <w:tr w:rsidR="00331BAC" w14:paraId="04D73FF4" w14:textId="77777777" w:rsidTr="001D0DC9">
        <w:trPr>
          <w:trHeight w:val="827"/>
        </w:trPr>
        <w:tc>
          <w:tcPr>
            <w:tcW w:w="3728" w:type="pct"/>
          </w:tcPr>
          <w:p w14:paraId="05118EEF" w14:textId="77777777" w:rsidR="00331BAC" w:rsidRDefault="001C2F36" w:rsidP="001D0DC9">
            <w:pPr>
              <w:pStyle w:val="NoSpacing"/>
            </w:pPr>
            <w:r>
              <w:t>My</w:t>
            </w:r>
            <w:r>
              <w:rPr>
                <w:spacing w:val="33"/>
              </w:rPr>
              <w:t xml:space="preserve"> </w:t>
            </w:r>
            <w:r>
              <w:t>training</w:t>
            </w:r>
            <w:r>
              <w:rPr>
                <w:spacing w:val="32"/>
              </w:rPr>
              <w:t xml:space="preserve"> </w:t>
            </w:r>
            <w:r>
              <w:t>enables</w:t>
            </w:r>
            <w:r>
              <w:rPr>
                <w:spacing w:val="33"/>
              </w:rPr>
              <w:t xml:space="preserve"> </w:t>
            </w:r>
            <w:r>
              <w:t>me</w:t>
            </w:r>
            <w:r>
              <w:rPr>
                <w:spacing w:val="33"/>
              </w:rPr>
              <w:t xml:space="preserve"> </w:t>
            </w:r>
            <w:r>
              <w:t>to</w:t>
            </w:r>
            <w:r>
              <w:rPr>
                <w:spacing w:val="33"/>
              </w:rPr>
              <w:t xml:space="preserve"> </w:t>
            </w:r>
            <w:r>
              <w:t>acquire</w:t>
            </w:r>
            <w:r>
              <w:rPr>
                <w:spacing w:val="33"/>
              </w:rPr>
              <w:t xml:space="preserve"> </w:t>
            </w:r>
            <w:r>
              <w:t>essential</w:t>
            </w:r>
            <w:r>
              <w:rPr>
                <w:spacing w:val="33"/>
              </w:rPr>
              <w:t xml:space="preserve"> </w:t>
            </w:r>
            <w:r>
              <w:t>skills</w:t>
            </w:r>
            <w:r>
              <w:rPr>
                <w:spacing w:val="33"/>
              </w:rPr>
              <w:t xml:space="preserve"> </w:t>
            </w:r>
            <w:r>
              <w:t>like</w:t>
            </w:r>
            <w:r>
              <w:rPr>
                <w:spacing w:val="33"/>
              </w:rPr>
              <w:t xml:space="preserve"> </w:t>
            </w:r>
            <w:r>
              <w:t>interpreting technical</w:t>
            </w:r>
            <w:r>
              <w:rPr>
                <w:spacing w:val="49"/>
                <w:w w:val="150"/>
              </w:rPr>
              <w:t xml:space="preserve"> </w:t>
            </w:r>
            <w:r>
              <w:t>drawings,</w:t>
            </w:r>
            <w:r>
              <w:rPr>
                <w:spacing w:val="52"/>
                <w:w w:val="150"/>
              </w:rPr>
              <w:t xml:space="preserve"> </w:t>
            </w:r>
            <w:r>
              <w:t>operating</w:t>
            </w:r>
            <w:r>
              <w:rPr>
                <w:spacing w:val="51"/>
                <w:w w:val="150"/>
              </w:rPr>
              <w:t xml:space="preserve"> </w:t>
            </w:r>
            <w:r>
              <w:t>mechanical</w:t>
            </w:r>
            <w:r>
              <w:rPr>
                <w:spacing w:val="52"/>
                <w:w w:val="150"/>
              </w:rPr>
              <w:t xml:space="preserve"> </w:t>
            </w:r>
            <w:r>
              <w:t>systems,</w:t>
            </w:r>
            <w:r>
              <w:rPr>
                <w:spacing w:val="51"/>
                <w:w w:val="150"/>
              </w:rPr>
              <w:t xml:space="preserve"> </w:t>
            </w:r>
            <w:r>
              <w:t>and</w:t>
            </w:r>
            <w:r>
              <w:rPr>
                <w:spacing w:val="52"/>
                <w:w w:val="150"/>
              </w:rPr>
              <w:t xml:space="preserve"> </w:t>
            </w:r>
            <w:r>
              <w:t>applying</w:t>
            </w:r>
          </w:p>
          <w:p w14:paraId="0DA50F37" w14:textId="77777777" w:rsidR="00331BAC" w:rsidRDefault="001C2F36" w:rsidP="001D0DC9">
            <w:pPr>
              <w:pStyle w:val="NoSpacing"/>
            </w:pPr>
            <w:r>
              <w:t>engineering</w:t>
            </w:r>
            <w:r>
              <w:rPr>
                <w:spacing w:val="-3"/>
              </w:rPr>
              <w:t xml:space="preserve"> </w:t>
            </w:r>
            <w:r>
              <w:t>principles</w:t>
            </w:r>
          </w:p>
        </w:tc>
        <w:tc>
          <w:tcPr>
            <w:tcW w:w="257" w:type="pct"/>
          </w:tcPr>
          <w:p w14:paraId="104560CA" w14:textId="77777777" w:rsidR="00331BAC" w:rsidRDefault="001C2F36" w:rsidP="001D0DC9">
            <w:pPr>
              <w:pStyle w:val="NoSpacing"/>
              <w:jc w:val="center"/>
            </w:pPr>
            <w:r>
              <w:rPr>
                <w:spacing w:val="-5"/>
              </w:rPr>
              <w:t>250</w:t>
            </w:r>
          </w:p>
        </w:tc>
        <w:tc>
          <w:tcPr>
            <w:tcW w:w="385" w:type="pct"/>
          </w:tcPr>
          <w:p w14:paraId="509ED483" w14:textId="77777777" w:rsidR="00331BAC" w:rsidRDefault="001C2F36" w:rsidP="001D0DC9">
            <w:pPr>
              <w:pStyle w:val="NoSpacing"/>
              <w:jc w:val="center"/>
            </w:pPr>
            <w:r>
              <w:rPr>
                <w:spacing w:val="-4"/>
              </w:rPr>
              <w:t>3.59</w:t>
            </w:r>
          </w:p>
        </w:tc>
        <w:tc>
          <w:tcPr>
            <w:tcW w:w="630" w:type="pct"/>
          </w:tcPr>
          <w:p w14:paraId="784B8917" w14:textId="77777777" w:rsidR="00331BAC" w:rsidRDefault="001C2F36" w:rsidP="001D0DC9">
            <w:pPr>
              <w:pStyle w:val="NoSpacing"/>
              <w:jc w:val="center"/>
            </w:pPr>
            <w:r>
              <w:rPr>
                <w:spacing w:val="-4"/>
              </w:rPr>
              <w:t>.902</w:t>
            </w:r>
          </w:p>
        </w:tc>
      </w:tr>
      <w:tr w:rsidR="00331BAC" w14:paraId="2AF78549" w14:textId="77777777" w:rsidTr="001D0DC9">
        <w:trPr>
          <w:trHeight w:val="270"/>
        </w:trPr>
        <w:tc>
          <w:tcPr>
            <w:tcW w:w="3728" w:type="pct"/>
            <w:tcBorders>
              <w:bottom w:val="single" w:sz="4" w:space="0" w:color="000000"/>
            </w:tcBorders>
          </w:tcPr>
          <w:p w14:paraId="50BD2C36" w14:textId="77777777" w:rsidR="00331BAC" w:rsidRDefault="001C2F36" w:rsidP="001D0DC9">
            <w:pPr>
              <w:pStyle w:val="NoSpacing"/>
              <w:rPr>
                <w:b/>
              </w:rPr>
            </w:pPr>
            <w:r>
              <w:rPr>
                <w:b/>
              </w:rPr>
              <w:t>Overall</w:t>
            </w:r>
            <w:r>
              <w:rPr>
                <w:b/>
                <w:spacing w:val="-4"/>
              </w:rPr>
              <w:t xml:space="preserve"> </w:t>
            </w:r>
            <w:r>
              <w:rPr>
                <w:b/>
              </w:rPr>
              <w:t xml:space="preserve">Mean </w:t>
            </w:r>
            <w:r>
              <w:rPr>
                <w:b/>
                <w:spacing w:val="-4"/>
              </w:rPr>
              <w:t>Score</w:t>
            </w:r>
          </w:p>
        </w:tc>
        <w:tc>
          <w:tcPr>
            <w:tcW w:w="257" w:type="pct"/>
            <w:tcBorders>
              <w:bottom w:val="single" w:sz="4" w:space="0" w:color="000000"/>
            </w:tcBorders>
          </w:tcPr>
          <w:p w14:paraId="0455F2C8" w14:textId="77777777" w:rsidR="00331BAC" w:rsidRDefault="001C2F36" w:rsidP="001D0DC9">
            <w:pPr>
              <w:pStyle w:val="NoSpacing"/>
              <w:jc w:val="center"/>
              <w:rPr>
                <w:b/>
              </w:rPr>
            </w:pPr>
            <w:r>
              <w:rPr>
                <w:b/>
                <w:spacing w:val="-5"/>
              </w:rPr>
              <w:t>250</w:t>
            </w:r>
          </w:p>
        </w:tc>
        <w:tc>
          <w:tcPr>
            <w:tcW w:w="385" w:type="pct"/>
            <w:tcBorders>
              <w:bottom w:val="single" w:sz="4" w:space="0" w:color="000000"/>
            </w:tcBorders>
          </w:tcPr>
          <w:p w14:paraId="704F89FE" w14:textId="77777777" w:rsidR="00331BAC" w:rsidRDefault="001C2F36" w:rsidP="001D0DC9">
            <w:pPr>
              <w:pStyle w:val="NoSpacing"/>
              <w:jc w:val="center"/>
              <w:rPr>
                <w:b/>
              </w:rPr>
            </w:pPr>
            <w:r>
              <w:rPr>
                <w:b/>
                <w:spacing w:val="-4"/>
              </w:rPr>
              <w:t>3.62</w:t>
            </w:r>
          </w:p>
        </w:tc>
        <w:tc>
          <w:tcPr>
            <w:tcW w:w="630" w:type="pct"/>
            <w:tcBorders>
              <w:bottom w:val="single" w:sz="4" w:space="0" w:color="000000"/>
            </w:tcBorders>
          </w:tcPr>
          <w:p w14:paraId="366DBCFA" w14:textId="77777777" w:rsidR="00331BAC" w:rsidRDefault="001C2F36" w:rsidP="001D0DC9">
            <w:pPr>
              <w:pStyle w:val="NoSpacing"/>
              <w:jc w:val="center"/>
              <w:rPr>
                <w:b/>
              </w:rPr>
            </w:pPr>
            <w:r>
              <w:rPr>
                <w:b/>
              </w:rPr>
              <w:t>0.907</w:t>
            </w:r>
          </w:p>
        </w:tc>
      </w:tr>
    </w:tbl>
    <w:p w14:paraId="72B9D00D" w14:textId="77777777" w:rsidR="00675A5B" w:rsidRDefault="00675A5B" w:rsidP="001D0DC9"/>
    <w:p w14:paraId="1F19C4C4" w14:textId="56AE2B23" w:rsidR="00331BAC" w:rsidRDefault="001C2F36" w:rsidP="001D0DC9">
      <w:r>
        <w:t>Table 4.10 shows that trainees agreed (mean = 3.53; std. deviation = .932) that the objectives of their course are clearly explained and they understand them. Moreover, trainees agreed (mean = 3.58; std. deviation = .898) that their program teaches the important skills they need to be able to show by the end of the course. Also, the trainees agreed (mean = 3.62; std. deviation = .924) that the learning objectives are clear and it is easy to see how their progress can be measured. These results concurred with</w:t>
      </w:r>
      <w:r>
        <w:rPr>
          <w:spacing w:val="-5"/>
        </w:rPr>
        <w:t xml:space="preserve"> </w:t>
      </w:r>
      <w:r>
        <w:t>Onyango (2023) argument that</w:t>
      </w:r>
      <w:r>
        <w:rPr>
          <w:spacing w:val="-3"/>
        </w:rPr>
        <w:t xml:space="preserve"> </w:t>
      </w:r>
      <w:r>
        <w:t>well-defined, measurable objectives</w:t>
      </w:r>
      <w:r>
        <w:rPr>
          <w:spacing w:val="-3"/>
        </w:rPr>
        <w:t xml:space="preserve"> </w:t>
      </w:r>
      <w:r>
        <w:t xml:space="preserve">enhance learning </w:t>
      </w:r>
      <w:r>
        <w:lastRenderedPageBreak/>
        <w:t>effectiveness. However, the slightly lower means (compared</w:t>
      </w:r>
      <w:r>
        <w:rPr>
          <w:spacing w:val="-4"/>
        </w:rPr>
        <w:t xml:space="preserve"> </w:t>
      </w:r>
      <w:r>
        <w:t>to</w:t>
      </w:r>
      <w:r>
        <w:rPr>
          <w:spacing w:val="-2"/>
        </w:rPr>
        <w:t xml:space="preserve"> </w:t>
      </w:r>
      <w:r>
        <w:t>trainers)</w:t>
      </w:r>
      <w:r>
        <w:rPr>
          <w:spacing w:val="-2"/>
        </w:rPr>
        <w:t xml:space="preserve"> </w:t>
      </w:r>
      <w:r>
        <w:t>suggest</w:t>
      </w:r>
      <w:r>
        <w:rPr>
          <w:spacing w:val="-2"/>
        </w:rPr>
        <w:t xml:space="preserve"> </w:t>
      </w:r>
      <w:r>
        <w:t>that</w:t>
      </w:r>
      <w:r>
        <w:rPr>
          <w:spacing w:val="-3"/>
        </w:rPr>
        <w:t xml:space="preserve"> </w:t>
      </w:r>
      <w:r>
        <w:t>while</w:t>
      </w:r>
      <w:r>
        <w:rPr>
          <w:spacing w:val="-2"/>
        </w:rPr>
        <w:t xml:space="preserve"> </w:t>
      </w:r>
      <w:r>
        <w:t>the</w:t>
      </w:r>
      <w:r>
        <w:rPr>
          <w:spacing w:val="-3"/>
        </w:rPr>
        <w:t xml:space="preserve"> </w:t>
      </w:r>
      <w:r>
        <w:t>objectives</w:t>
      </w:r>
      <w:r>
        <w:rPr>
          <w:spacing w:val="-3"/>
        </w:rPr>
        <w:t xml:space="preserve"> </w:t>
      </w:r>
      <w:r>
        <w:t>are</w:t>
      </w:r>
      <w:r>
        <w:rPr>
          <w:spacing w:val="-3"/>
        </w:rPr>
        <w:t xml:space="preserve"> </w:t>
      </w:r>
      <w:r>
        <w:t>structured</w:t>
      </w:r>
      <w:r>
        <w:rPr>
          <w:spacing w:val="-3"/>
        </w:rPr>
        <w:t xml:space="preserve"> </w:t>
      </w:r>
      <w:r>
        <w:t>correctly,</w:t>
      </w:r>
      <w:r>
        <w:rPr>
          <w:spacing w:val="-3"/>
        </w:rPr>
        <w:t xml:space="preserve"> </w:t>
      </w:r>
      <w:r>
        <w:t>some</w:t>
      </w:r>
      <w:r>
        <w:rPr>
          <w:spacing w:val="-1"/>
        </w:rPr>
        <w:t xml:space="preserve"> </w:t>
      </w:r>
      <w:r>
        <w:rPr>
          <w:spacing w:val="-2"/>
        </w:rPr>
        <w:t>trainees</w:t>
      </w:r>
      <w:r w:rsidR="001D0DC9">
        <w:rPr>
          <w:spacing w:val="-2"/>
        </w:rPr>
        <w:t xml:space="preserve"> </w:t>
      </w:r>
      <w:r>
        <w:t>may</w:t>
      </w:r>
      <w:r>
        <w:rPr>
          <w:spacing w:val="-1"/>
        </w:rPr>
        <w:t xml:space="preserve"> </w:t>
      </w:r>
      <w:r>
        <w:t>need</w:t>
      </w:r>
      <w:r>
        <w:rPr>
          <w:spacing w:val="-1"/>
        </w:rPr>
        <w:t xml:space="preserve"> </w:t>
      </w:r>
      <w:r>
        <w:t>further</w:t>
      </w:r>
      <w:r>
        <w:rPr>
          <w:spacing w:val="-2"/>
        </w:rPr>
        <w:t xml:space="preserve"> </w:t>
      </w:r>
      <w:r>
        <w:t>clarification</w:t>
      </w:r>
      <w:r>
        <w:rPr>
          <w:spacing w:val="-1"/>
        </w:rPr>
        <w:t xml:space="preserve"> </w:t>
      </w:r>
      <w:r>
        <w:t>a</w:t>
      </w:r>
      <w:r>
        <w:rPr>
          <w:spacing w:val="-2"/>
        </w:rPr>
        <w:t xml:space="preserve"> </w:t>
      </w:r>
      <w:r>
        <w:t>challenge</w:t>
      </w:r>
      <w:r>
        <w:rPr>
          <w:spacing w:val="-1"/>
        </w:rPr>
        <w:t xml:space="preserve"> </w:t>
      </w:r>
      <w:r>
        <w:t>noted</w:t>
      </w:r>
      <w:r>
        <w:rPr>
          <w:spacing w:val="-2"/>
        </w:rPr>
        <w:t xml:space="preserve"> </w:t>
      </w:r>
      <w:r>
        <w:t>by</w:t>
      </w:r>
      <w:r>
        <w:rPr>
          <w:spacing w:val="-2"/>
        </w:rPr>
        <w:t xml:space="preserve"> </w:t>
      </w:r>
      <w:r>
        <w:t>Mufanti</w:t>
      </w:r>
      <w:r>
        <w:rPr>
          <w:spacing w:val="-2"/>
        </w:rPr>
        <w:t xml:space="preserve"> </w:t>
      </w:r>
      <w:r>
        <w:t>et</w:t>
      </w:r>
      <w:r>
        <w:rPr>
          <w:spacing w:val="-1"/>
        </w:rPr>
        <w:t xml:space="preserve"> </w:t>
      </w:r>
      <w:r>
        <w:t>al.</w:t>
      </w:r>
      <w:r>
        <w:rPr>
          <w:spacing w:val="-2"/>
        </w:rPr>
        <w:t xml:space="preserve"> </w:t>
      </w:r>
      <w:r>
        <w:t>(2024,</w:t>
      </w:r>
      <w:r>
        <w:rPr>
          <w:spacing w:val="-2"/>
        </w:rPr>
        <w:t xml:space="preserve"> </w:t>
      </w:r>
      <w:r>
        <w:t>p.</w:t>
      </w:r>
      <w:r>
        <w:rPr>
          <w:spacing w:val="-1"/>
        </w:rPr>
        <w:t xml:space="preserve"> </w:t>
      </w:r>
      <w:r>
        <w:t>3),</w:t>
      </w:r>
      <w:r>
        <w:rPr>
          <w:spacing w:val="-1"/>
        </w:rPr>
        <w:t xml:space="preserve"> </w:t>
      </w:r>
      <w:r>
        <w:t>who</w:t>
      </w:r>
      <w:r>
        <w:rPr>
          <w:spacing w:val="-1"/>
        </w:rPr>
        <w:t xml:space="preserve"> </w:t>
      </w:r>
      <w:r>
        <w:t>found</w:t>
      </w:r>
      <w:r>
        <w:rPr>
          <w:spacing w:val="-1"/>
        </w:rPr>
        <w:t xml:space="preserve"> </w:t>
      </w:r>
      <w:r>
        <w:t>that inconsistent interpretation of OBE can lead to varying levels of learner comprehension.</w:t>
      </w:r>
    </w:p>
    <w:p w14:paraId="3A9E5CA2" w14:textId="77777777" w:rsidR="00331BAC" w:rsidRDefault="001C2F36" w:rsidP="001D0DC9">
      <w:r>
        <w:t>Furthermore,</w:t>
      </w:r>
      <w:r>
        <w:rPr>
          <w:spacing w:val="-15"/>
        </w:rPr>
        <w:t xml:space="preserve"> </w:t>
      </w:r>
      <w:r>
        <w:t>Table</w:t>
      </w:r>
      <w:r>
        <w:rPr>
          <w:spacing w:val="-11"/>
        </w:rPr>
        <w:t xml:space="preserve"> </w:t>
      </w:r>
      <w:r>
        <w:t>4.10</w:t>
      </w:r>
      <w:r>
        <w:rPr>
          <w:spacing w:val="-13"/>
        </w:rPr>
        <w:t xml:space="preserve"> </w:t>
      </w:r>
      <w:r>
        <w:t>shows</w:t>
      </w:r>
      <w:r>
        <w:rPr>
          <w:spacing w:val="-11"/>
        </w:rPr>
        <w:t xml:space="preserve"> </w:t>
      </w:r>
      <w:r>
        <w:t>the</w:t>
      </w:r>
      <w:r>
        <w:rPr>
          <w:spacing w:val="-13"/>
        </w:rPr>
        <w:t xml:space="preserve"> </w:t>
      </w:r>
      <w:r>
        <w:t>trainees</w:t>
      </w:r>
      <w:r>
        <w:rPr>
          <w:spacing w:val="-13"/>
        </w:rPr>
        <w:t xml:space="preserve"> </w:t>
      </w:r>
      <w:r>
        <w:t>agreement</w:t>
      </w:r>
      <w:r>
        <w:rPr>
          <w:spacing w:val="-11"/>
        </w:rPr>
        <w:t xml:space="preserve"> </w:t>
      </w:r>
      <w:r>
        <w:t>(mean</w:t>
      </w:r>
      <w:r>
        <w:rPr>
          <w:spacing w:val="-12"/>
        </w:rPr>
        <w:t xml:space="preserve"> </w:t>
      </w:r>
      <w:r>
        <w:t>=</w:t>
      </w:r>
      <w:r>
        <w:rPr>
          <w:spacing w:val="-11"/>
        </w:rPr>
        <w:t xml:space="preserve"> </w:t>
      </w:r>
      <w:r>
        <w:t>3.59;</w:t>
      </w:r>
      <w:r>
        <w:rPr>
          <w:spacing w:val="-12"/>
        </w:rPr>
        <w:t xml:space="preserve"> </w:t>
      </w:r>
      <w:r>
        <w:t>std.</w:t>
      </w:r>
      <w:r>
        <w:rPr>
          <w:spacing w:val="-14"/>
        </w:rPr>
        <w:t xml:space="preserve"> </w:t>
      </w:r>
      <w:r>
        <w:t>deviation</w:t>
      </w:r>
      <w:r>
        <w:rPr>
          <w:spacing w:val="-12"/>
        </w:rPr>
        <w:t xml:space="preserve"> </w:t>
      </w:r>
      <w:r>
        <w:t>=</w:t>
      </w:r>
      <w:r>
        <w:rPr>
          <w:spacing w:val="-13"/>
        </w:rPr>
        <w:t xml:space="preserve"> </w:t>
      </w:r>
      <w:r>
        <w:t>.924)</w:t>
      </w:r>
      <w:r>
        <w:rPr>
          <w:spacing w:val="-11"/>
        </w:rPr>
        <w:t xml:space="preserve"> </w:t>
      </w:r>
      <w:r>
        <w:t>that the learning objectives match practical skills which included Technical Drawing &amp; CAD (Computer-Aided Design), Machining and Fabrication, Fitting and</w:t>
      </w:r>
      <w:r>
        <w:rPr>
          <w:spacing w:val="-2"/>
        </w:rPr>
        <w:t xml:space="preserve"> </w:t>
      </w:r>
      <w:r>
        <w:t>Assembly).</w:t>
      </w:r>
      <w:r>
        <w:rPr>
          <w:spacing w:val="-2"/>
        </w:rPr>
        <w:t xml:space="preserve"> </w:t>
      </w:r>
      <w:r>
        <w:t>Additionally, the trainees agreed (mean = 3.65; std. deviation = .880) that the learning objectives use clear words</w:t>
      </w:r>
      <w:r>
        <w:rPr>
          <w:spacing w:val="-11"/>
        </w:rPr>
        <w:t xml:space="preserve"> </w:t>
      </w:r>
      <w:r>
        <w:t>that</w:t>
      </w:r>
      <w:r>
        <w:rPr>
          <w:spacing w:val="-10"/>
        </w:rPr>
        <w:t xml:space="preserve"> </w:t>
      </w:r>
      <w:r>
        <w:t>help</w:t>
      </w:r>
      <w:r>
        <w:rPr>
          <w:spacing w:val="-11"/>
        </w:rPr>
        <w:t xml:space="preserve"> </w:t>
      </w:r>
      <w:r>
        <w:t>them</w:t>
      </w:r>
      <w:r>
        <w:rPr>
          <w:spacing w:val="-13"/>
        </w:rPr>
        <w:t xml:space="preserve"> </w:t>
      </w:r>
      <w:r>
        <w:t>understand</w:t>
      </w:r>
      <w:r>
        <w:rPr>
          <w:spacing w:val="-11"/>
        </w:rPr>
        <w:t xml:space="preserve"> </w:t>
      </w:r>
      <w:r>
        <w:t>what</w:t>
      </w:r>
      <w:r>
        <w:rPr>
          <w:spacing w:val="-10"/>
        </w:rPr>
        <w:t xml:space="preserve"> </w:t>
      </w:r>
      <w:r>
        <w:t>kind</w:t>
      </w:r>
      <w:r>
        <w:rPr>
          <w:spacing w:val="-11"/>
        </w:rPr>
        <w:t xml:space="preserve"> </w:t>
      </w:r>
      <w:r>
        <w:t>of</w:t>
      </w:r>
      <w:r>
        <w:rPr>
          <w:spacing w:val="-12"/>
        </w:rPr>
        <w:t xml:space="preserve"> </w:t>
      </w:r>
      <w:r>
        <w:t>thinking</w:t>
      </w:r>
      <w:r>
        <w:rPr>
          <w:spacing w:val="-11"/>
        </w:rPr>
        <w:t xml:space="preserve"> </w:t>
      </w:r>
      <w:r>
        <w:t>and</w:t>
      </w:r>
      <w:r>
        <w:rPr>
          <w:spacing w:val="-11"/>
        </w:rPr>
        <w:t xml:space="preserve"> </w:t>
      </w:r>
      <w:r>
        <w:t>work</w:t>
      </w:r>
      <w:r>
        <w:rPr>
          <w:spacing w:val="-11"/>
        </w:rPr>
        <w:t xml:space="preserve"> </w:t>
      </w:r>
      <w:r>
        <w:t>they</w:t>
      </w:r>
      <w:r>
        <w:rPr>
          <w:spacing w:val="-11"/>
        </w:rPr>
        <w:t xml:space="preserve"> </w:t>
      </w:r>
      <w:r>
        <w:t>expected</w:t>
      </w:r>
      <w:r>
        <w:rPr>
          <w:spacing w:val="-11"/>
        </w:rPr>
        <w:t xml:space="preserve"> </w:t>
      </w:r>
      <w:r>
        <w:t>to</w:t>
      </w:r>
      <w:r>
        <w:rPr>
          <w:spacing w:val="-11"/>
        </w:rPr>
        <w:t xml:space="preserve"> </w:t>
      </w:r>
      <w:r>
        <w:t>do</w:t>
      </w:r>
      <w:r>
        <w:rPr>
          <w:spacing w:val="-11"/>
        </w:rPr>
        <w:t xml:space="preserve"> </w:t>
      </w:r>
      <w:r>
        <w:t>after</w:t>
      </w:r>
      <w:r>
        <w:rPr>
          <w:spacing w:val="-10"/>
        </w:rPr>
        <w:t xml:space="preserve"> </w:t>
      </w:r>
      <w:r>
        <w:t>their course. In addition, trainees agreed (mean = 3.69; std. deviation = .868) that the learning objectives are clear and do not use confusing words like 'understand' or 'know' without explanation. These findings strongly support</w:t>
      </w:r>
      <w:r>
        <w:rPr>
          <w:spacing w:val="-2"/>
        </w:rPr>
        <w:t xml:space="preserve"> </w:t>
      </w:r>
      <w:r>
        <w:t>Singh and Blessinger (2024), who emphasize that</w:t>
      </w:r>
      <w:r>
        <w:rPr>
          <w:spacing w:val="-4"/>
        </w:rPr>
        <w:t xml:space="preserve"> </w:t>
      </w:r>
      <w:r>
        <w:t>OBE</w:t>
      </w:r>
      <w:r>
        <w:rPr>
          <w:spacing w:val="-14"/>
        </w:rPr>
        <w:t xml:space="preserve"> </w:t>
      </w:r>
      <w:r>
        <w:t>in</w:t>
      </w:r>
      <w:r>
        <w:rPr>
          <w:spacing w:val="-15"/>
        </w:rPr>
        <w:t xml:space="preserve"> </w:t>
      </w:r>
      <w:r>
        <w:t>technical</w:t>
      </w:r>
      <w:r>
        <w:rPr>
          <w:spacing w:val="-14"/>
        </w:rPr>
        <w:t xml:space="preserve"> </w:t>
      </w:r>
      <w:r>
        <w:t>fields</w:t>
      </w:r>
      <w:r>
        <w:rPr>
          <w:spacing w:val="-14"/>
        </w:rPr>
        <w:t xml:space="preserve"> </w:t>
      </w:r>
      <w:r>
        <w:t>must</w:t>
      </w:r>
      <w:r>
        <w:rPr>
          <w:spacing w:val="-14"/>
        </w:rPr>
        <w:t xml:space="preserve"> </w:t>
      </w:r>
      <w:r>
        <w:t>integrate</w:t>
      </w:r>
      <w:r>
        <w:rPr>
          <w:spacing w:val="-15"/>
        </w:rPr>
        <w:t xml:space="preserve"> </w:t>
      </w:r>
      <w:r>
        <w:t>hands-on</w:t>
      </w:r>
      <w:r>
        <w:rPr>
          <w:spacing w:val="-14"/>
        </w:rPr>
        <w:t xml:space="preserve"> </w:t>
      </w:r>
      <w:r>
        <w:t>competencies.</w:t>
      </w:r>
      <w:r>
        <w:rPr>
          <w:spacing w:val="-14"/>
        </w:rPr>
        <w:t xml:space="preserve"> </w:t>
      </w:r>
      <w:r>
        <w:t>Moreover,</w:t>
      </w:r>
      <w:r>
        <w:rPr>
          <w:spacing w:val="-14"/>
        </w:rPr>
        <w:t xml:space="preserve"> </w:t>
      </w:r>
      <w:r>
        <w:t>the</w:t>
      </w:r>
      <w:r>
        <w:rPr>
          <w:spacing w:val="-14"/>
        </w:rPr>
        <w:t xml:space="preserve"> </w:t>
      </w:r>
      <w:r>
        <w:t>results</w:t>
      </w:r>
      <w:r>
        <w:rPr>
          <w:spacing w:val="-14"/>
        </w:rPr>
        <w:t xml:space="preserve"> </w:t>
      </w:r>
      <w:r>
        <w:t>agree with</w:t>
      </w:r>
      <w:r>
        <w:rPr>
          <w:spacing w:val="-15"/>
        </w:rPr>
        <w:t xml:space="preserve"> </w:t>
      </w:r>
      <w:r>
        <w:t>Cline</w:t>
      </w:r>
      <w:r>
        <w:rPr>
          <w:spacing w:val="-15"/>
        </w:rPr>
        <w:t xml:space="preserve"> </w:t>
      </w:r>
      <w:r>
        <w:t>et</w:t>
      </w:r>
      <w:r>
        <w:rPr>
          <w:spacing w:val="-15"/>
        </w:rPr>
        <w:t xml:space="preserve"> </w:t>
      </w:r>
      <w:r>
        <w:t>al.</w:t>
      </w:r>
      <w:r>
        <w:rPr>
          <w:spacing w:val="-15"/>
        </w:rPr>
        <w:t xml:space="preserve"> </w:t>
      </w:r>
      <w:r>
        <w:t>(2023)</w:t>
      </w:r>
      <w:r>
        <w:rPr>
          <w:spacing w:val="-15"/>
        </w:rPr>
        <w:t xml:space="preserve"> </w:t>
      </w:r>
      <w:r>
        <w:t>that</w:t>
      </w:r>
      <w:r>
        <w:rPr>
          <w:spacing w:val="-15"/>
        </w:rPr>
        <w:t xml:space="preserve"> </w:t>
      </w:r>
      <w:r>
        <w:t>argue</w:t>
      </w:r>
      <w:r>
        <w:rPr>
          <w:spacing w:val="-15"/>
        </w:rPr>
        <w:t xml:space="preserve"> </w:t>
      </w:r>
      <w:r>
        <w:t>that</w:t>
      </w:r>
      <w:r>
        <w:rPr>
          <w:spacing w:val="-11"/>
        </w:rPr>
        <w:t xml:space="preserve"> </w:t>
      </w:r>
      <w:r>
        <w:t>industry-aligned</w:t>
      </w:r>
      <w:r>
        <w:rPr>
          <w:spacing w:val="-15"/>
        </w:rPr>
        <w:t xml:space="preserve"> </w:t>
      </w:r>
      <w:r>
        <w:t>skills</w:t>
      </w:r>
      <w:r>
        <w:rPr>
          <w:spacing w:val="-3"/>
        </w:rPr>
        <w:t xml:space="preserve"> </w:t>
      </w:r>
      <w:r>
        <w:t>(such</w:t>
      </w:r>
      <w:r>
        <w:rPr>
          <w:spacing w:val="-15"/>
        </w:rPr>
        <w:t xml:space="preserve"> </w:t>
      </w:r>
      <w:r>
        <w:t>as</w:t>
      </w:r>
      <w:r>
        <w:rPr>
          <w:spacing w:val="-15"/>
        </w:rPr>
        <w:t xml:space="preserve"> </w:t>
      </w:r>
      <w:r>
        <w:t>CAD,</w:t>
      </w:r>
      <w:r>
        <w:rPr>
          <w:spacing w:val="-14"/>
        </w:rPr>
        <w:t xml:space="preserve"> </w:t>
      </w:r>
      <w:r>
        <w:t>machining)</w:t>
      </w:r>
      <w:r>
        <w:rPr>
          <w:spacing w:val="-15"/>
        </w:rPr>
        <w:t xml:space="preserve"> </w:t>
      </w:r>
      <w:r>
        <w:t>should be explicitly stated in learning objectives, which this program achieves. The positive trainee feedback</w:t>
      </w:r>
      <w:r>
        <w:rPr>
          <w:spacing w:val="-7"/>
        </w:rPr>
        <w:t xml:space="preserve"> </w:t>
      </w:r>
      <w:r>
        <w:t>suggests</w:t>
      </w:r>
      <w:r>
        <w:rPr>
          <w:spacing w:val="-7"/>
        </w:rPr>
        <w:t xml:space="preserve"> </w:t>
      </w:r>
      <w:r>
        <w:t>that</w:t>
      </w:r>
      <w:r>
        <w:rPr>
          <w:spacing w:val="-7"/>
        </w:rPr>
        <w:t xml:space="preserve"> </w:t>
      </w:r>
      <w:r>
        <w:t>the</w:t>
      </w:r>
      <w:r>
        <w:rPr>
          <w:spacing w:val="-7"/>
        </w:rPr>
        <w:t xml:space="preserve"> </w:t>
      </w:r>
      <w:r>
        <w:t>curriculum</w:t>
      </w:r>
      <w:r>
        <w:rPr>
          <w:spacing w:val="-8"/>
        </w:rPr>
        <w:t xml:space="preserve"> </w:t>
      </w:r>
      <w:r>
        <w:t>successfully</w:t>
      </w:r>
      <w:r>
        <w:rPr>
          <w:spacing w:val="-7"/>
        </w:rPr>
        <w:t xml:space="preserve"> </w:t>
      </w:r>
      <w:r>
        <w:t>bridges</w:t>
      </w:r>
      <w:r>
        <w:rPr>
          <w:spacing w:val="-4"/>
        </w:rPr>
        <w:t xml:space="preserve"> </w:t>
      </w:r>
      <w:r>
        <w:t>theory</w:t>
      </w:r>
      <w:r>
        <w:rPr>
          <w:spacing w:val="-7"/>
        </w:rPr>
        <w:t xml:space="preserve"> </w:t>
      </w:r>
      <w:r>
        <w:t>and</w:t>
      </w:r>
      <w:r>
        <w:rPr>
          <w:spacing w:val="-7"/>
        </w:rPr>
        <w:t xml:space="preserve"> </w:t>
      </w:r>
      <w:r>
        <w:t>practice,</w:t>
      </w:r>
      <w:r>
        <w:rPr>
          <w:spacing w:val="-7"/>
        </w:rPr>
        <w:t xml:space="preserve"> </w:t>
      </w:r>
      <w:r>
        <w:t>a</w:t>
      </w:r>
      <w:r>
        <w:rPr>
          <w:spacing w:val="-7"/>
        </w:rPr>
        <w:t xml:space="preserve"> </w:t>
      </w:r>
      <w:r>
        <w:t>key</w:t>
      </w:r>
      <w:r>
        <w:rPr>
          <w:spacing w:val="-7"/>
        </w:rPr>
        <w:t xml:space="preserve"> </w:t>
      </w:r>
      <w:r>
        <w:t>principle of CBE (</w:t>
      </w:r>
      <w:proofErr w:type="spellStart"/>
      <w:r>
        <w:t>Sohdi</w:t>
      </w:r>
      <w:proofErr w:type="spellEnd"/>
      <w:r>
        <w:t>, 2025).</w:t>
      </w:r>
    </w:p>
    <w:p w14:paraId="3CD283DE" w14:textId="6E9FDA82" w:rsidR="00331BAC" w:rsidRDefault="001C2F36" w:rsidP="001D0DC9">
      <w:r>
        <w:t>Moreover,</w:t>
      </w:r>
      <w:r>
        <w:rPr>
          <w:spacing w:val="-12"/>
        </w:rPr>
        <w:t xml:space="preserve"> </w:t>
      </w:r>
      <w:r>
        <w:t>Table</w:t>
      </w:r>
      <w:r>
        <w:rPr>
          <w:spacing w:val="-7"/>
        </w:rPr>
        <w:t xml:space="preserve"> </w:t>
      </w:r>
      <w:r>
        <w:t>4.10</w:t>
      </w:r>
      <w:r>
        <w:rPr>
          <w:spacing w:val="-7"/>
        </w:rPr>
        <w:t xml:space="preserve"> </w:t>
      </w:r>
      <w:r>
        <w:t>showed</w:t>
      </w:r>
      <w:r>
        <w:rPr>
          <w:spacing w:val="-7"/>
        </w:rPr>
        <w:t xml:space="preserve"> </w:t>
      </w:r>
      <w:r>
        <w:t>that</w:t>
      </w:r>
      <w:r>
        <w:rPr>
          <w:spacing w:val="-8"/>
        </w:rPr>
        <w:t xml:space="preserve"> </w:t>
      </w:r>
      <w:r>
        <w:t>the</w:t>
      </w:r>
      <w:r>
        <w:rPr>
          <w:spacing w:val="-7"/>
        </w:rPr>
        <w:t xml:space="preserve"> </w:t>
      </w:r>
      <w:r>
        <w:t>trainees</w:t>
      </w:r>
      <w:r>
        <w:rPr>
          <w:spacing w:val="-7"/>
        </w:rPr>
        <w:t xml:space="preserve"> </w:t>
      </w:r>
      <w:r>
        <w:t>agreed</w:t>
      </w:r>
      <w:r>
        <w:rPr>
          <w:spacing w:val="-7"/>
        </w:rPr>
        <w:t xml:space="preserve"> </w:t>
      </w:r>
      <w:r>
        <w:t>(mean</w:t>
      </w:r>
      <w:r>
        <w:rPr>
          <w:spacing w:val="-7"/>
        </w:rPr>
        <w:t xml:space="preserve"> </w:t>
      </w:r>
      <w:r>
        <w:t>=</w:t>
      </w:r>
      <w:r>
        <w:rPr>
          <w:spacing w:val="-7"/>
        </w:rPr>
        <w:t xml:space="preserve"> </w:t>
      </w:r>
      <w:r>
        <w:t>3.66;</w:t>
      </w:r>
      <w:r>
        <w:rPr>
          <w:spacing w:val="-6"/>
        </w:rPr>
        <w:t xml:space="preserve"> </w:t>
      </w:r>
      <w:r>
        <w:t>std.</w:t>
      </w:r>
      <w:r>
        <w:rPr>
          <w:spacing w:val="-8"/>
        </w:rPr>
        <w:t xml:space="preserve"> </w:t>
      </w:r>
      <w:r>
        <w:t>deviation</w:t>
      </w:r>
      <w:r>
        <w:rPr>
          <w:spacing w:val="-7"/>
        </w:rPr>
        <w:t xml:space="preserve"> </w:t>
      </w:r>
      <w:r>
        <w:t>=</w:t>
      </w:r>
      <w:r>
        <w:rPr>
          <w:spacing w:val="-7"/>
        </w:rPr>
        <w:t xml:space="preserve"> </w:t>
      </w:r>
      <w:r>
        <w:t>.906)</w:t>
      </w:r>
      <w:r>
        <w:rPr>
          <w:spacing w:val="-6"/>
        </w:rPr>
        <w:t xml:space="preserve"> </w:t>
      </w:r>
      <w:r>
        <w:t>that the amount of content presented in each lesson gives them enough time to understand the learning objectives. This suggests that the program follows</w:t>
      </w:r>
      <w:r>
        <w:rPr>
          <w:spacing w:val="-1"/>
        </w:rPr>
        <w:t xml:space="preserve"> </w:t>
      </w:r>
      <w:r>
        <w:t>Cline et al. (2023) backward design, ensuring that course load aligns with achievable outcomes.</w:t>
      </w:r>
      <w:r>
        <w:rPr>
          <w:spacing w:val="-2"/>
        </w:rPr>
        <w:t xml:space="preserve"> </w:t>
      </w:r>
      <w:r>
        <w:t>Also, the trainees agreed (mean</w:t>
      </w:r>
      <w:r>
        <w:rPr>
          <w:spacing w:val="-4"/>
        </w:rPr>
        <w:t xml:space="preserve"> </w:t>
      </w:r>
      <w:r>
        <w:t>=</w:t>
      </w:r>
      <w:r>
        <w:rPr>
          <w:spacing w:val="-3"/>
        </w:rPr>
        <w:t xml:space="preserve"> </w:t>
      </w:r>
      <w:r>
        <w:t>3.71;</w:t>
      </w:r>
      <w:r>
        <w:rPr>
          <w:spacing w:val="-3"/>
        </w:rPr>
        <w:t xml:space="preserve"> </w:t>
      </w:r>
      <w:r>
        <w:t>std.</w:t>
      </w:r>
      <w:r>
        <w:rPr>
          <w:spacing w:val="-5"/>
        </w:rPr>
        <w:t xml:space="preserve"> </w:t>
      </w:r>
      <w:r>
        <w:t>deviation</w:t>
      </w:r>
      <w:r>
        <w:rPr>
          <w:spacing w:val="-4"/>
        </w:rPr>
        <w:t xml:space="preserve"> </w:t>
      </w:r>
      <w:r>
        <w:t>=</w:t>
      </w:r>
      <w:r>
        <w:rPr>
          <w:spacing w:val="-5"/>
        </w:rPr>
        <w:t xml:space="preserve"> </w:t>
      </w:r>
      <w:r>
        <w:t>.930)</w:t>
      </w:r>
      <w:r>
        <w:rPr>
          <w:spacing w:val="-4"/>
        </w:rPr>
        <w:t xml:space="preserve"> </w:t>
      </w:r>
      <w:r>
        <w:t>that</w:t>
      </w:r>
      <w:r>
        <w:rPr>
          <w:spacing w:val="-4"/>
        </w:rPr>
        <w:t xml:space="preserve"> </w:t>
      </w:r>
      <w:r>
        <w:t>the</w:t>
      </w:r>
      <w:r>
        <w:rPr>
          <w:spacing w:val="-5"/>
        </w:rPr>
        <w:t xml:space="preserve"> </w:t>
      </w:r>
      <w:r>
        <w:t>learning</w:t>
      </w:r>
      <w:r>
        <w:rPr>
          <w:spacing w:val="-4"/>
        </w:rPr>
        <w:t xml:space="preserve"> </w:t>
      </w:r>
      <w:r>
        <w:t>objectives</w:t>
      </w:r>
      <w:r>
        <w:rPr>
          <w:spacing w:val="-3"/>
        </w:rPr>
        <w:t xml:space="preserve"> </w:t>
      </w:r>
      <w:r>
        <w:t>helped</w:t>
      </w:r>
      <w:r>
        <w:rPr>
          <w:spacing w:val="-4"/>
        </w:rPr>
        <w:t xml:space="preserve"> </w:t>
      </w:r>
      <w:r>
        <w:t>them</w:t>
      </w:r>
      <w:r>
        <w:rPr>
          <w:spacing w:val="-6"/>
        </w:rPr>
        <w:t xml:space="preserve"> </w:t>
      </w:r>
      <w:r>
        <w:t>develop</w:t>
      </w:r>
      <w:r>
        <w:rPr>
          <w:spacing w:val="-4"/>
        </w:rPr>
        <w:t xml:space="preserve"> </w:t>
      </w:r>
      <w:r>
        <w:t xml:space="preserve">practical skills (e.g., welding, machine operation, repairs, interpreting drawings). This confirms </w:t>
      </w:r>
      <w:proofErr w:type="spellStart"/>
      <w:r>
        <w:t>Sohdi</w:t>
      </w:r>
      <w:proofErr w:type="spellEnd"/>
      <w:r>
        <w:t xml:space="preserve"> (2025),</w:t>
      </w:r>
      <w:r>
        <w:rPr>
          <w:spacing w:val="-7"/>
        </w:rPr>
        <w:t xml:space="preserve"> </w:t>
      </w:r>
      <w:r>
        <w:t>who</w:t>
      </w:r>
      <w:r>
        <w:rPr>
          <w:spacing w:val="-8"/>
        </w:rPr>
        <w:t xml:space="preserve"> </w:t>
      </w:r>
      <w:r>
        <w:t>recommend</w:t>
      </w:r>
      <w:r>
        <w:rPr>
          <w:spacing w:val="-5"/>
        </w:rPr>
        <w:t xml:space="preserve"> </w:t>
      </w:r>
      <w:r>
        <w:t>scaffolded</w:t>
      </w:r>
      <w:r>
        <w:rPr>
          <w:spacing w:val="-7"/>
        </w:rPr>
        <w:t xml:space="preserve"> </w:t>
      </w:r>
      <w:r>
        <w:lastRenderedPageBreak/>
        <w:t>learning</w:t>
      </w:r>
      <w:r>
        <w:rPr>
          <w:spacing w:val="-8"/>
        </w:rPr>
        <w:t xml:space="preserve"> </w:t>
      </w:r>
      <w:r>
        <w:t>for</w:t>
      </w:r>
      <w:r>
        <w:rPr>
          <w:spacing w:val="-6"/>
        </w:rPr>
        <w:t xml:space="preserve"> </w:t>
      </w:r>
      <w:r>
        <w:t>technical</w:t>
      </w:r>
      <w:r>
        <w:rPr>
          <w:spacing w:val="-6"/>
        </w:rPr>
        <w:t xml:space="preserve"> </w:t>
      </w:r>
      <w:r>
        <w:t>subjects.</w:t>
      </w:r>
      <w:r>
        <w:rPr>
          <w:spacing w:val="-6"/>
        </w:rPr>
        <w:t xml:space="preserve"> </w:t>
      </w:r>
      <w:r>
        <w:t>Finally,</w:t>
      </w:r>
      <w:r>
        <w:rPr>
          <w:spacing w:val="-7"/>
        </w:rPr>
        <w:t xml:space="preserve"> </w:t>
      </w:r>
      <w:r>
        <w:t>the</w:t>
      </w:r>
      <w:r>
        <w:rPr>
          <w:spacing w:val="-8"/>
        </w:rPr>
        <w:t xml:space="preserve"> </w:t>
      </w:r>
      <w:r>
        <w:t>results</w:t>
      </w:r>
      <w:r>
        <w:rPr>
          <w:spacing w:val="-9"/>
        </w:rPr>
        <w:t xml:space="preserve"> </w:t>
      </w:r>
      <w:r>
        <w:t>showed that trainees agreed (mean = 3.59; std. deviation = .902) that the training enables them to acquire</w:t>
      </w:r>
      <w:r>
        <w:rPr>
          <w:spacing w:val="-10"/>
        </w:rPr>
        <w:t xml:space="preserve"> </w:t>
      </w:r>
      <w:r>
        <w:t>essential</w:t>
      </w:r>
      <w:r>
        <w:rPr>
          <w:spacing w:val="-10"/>
        </w:rPr>
        <w:t xml:space="preserve"> </w:t>
      </w:r>
      <w:r>
        <w:t>skills</w:t>
      </w:r>
      <w:r>
        <w:rPr>
          <w:spacing w:val="-10"/>
        </w:rPr>
        <w:t xml:space="preserve"> </w:t>
      </w:r>
      <w:r>
        <w:t>like</w:t>
      </w:r>
      <w:r>
        <w:rPr>
          <w:spacing w:val="-10"/>
        </w:rPr>
        <w:t xml:space="preserve"> </w:t>
      </w:r>
      <w:r>
        <w:t>interpreting</w:t>
      </w:r>
      <w:r>
        <w:rPr>
          <w:spacing w:val="-10"/>
        </w:rPr>
        <w:t xml:space="preserve"> </w:t>
      </w:r>
      <w:r>
        <w:t>technical</w:t>
      </w:r>
      <w:r>
        <w:rPr>
          <w:spacing w:val="-11"/>
        </w:rPr>
        <w:t xml:space="preserve"> </w:t>
      </w:r>
      <w:r>
        <w:t>drawings,</w:t>
      </w:r>
      <w:r>
        <w:rPr>
          <w:spacing w:val="-10"/>
        </w:rPr>
        <w:t xml:space="preserve"> </w:t>
      </w:r>
      <w:r>
        <w:t>operating</w:t>
      </w:r>
      <w:r>
        <w:rPr>
          <w:spacing w:val="-10"/>
        </w:rPr>
        <w:t xml:space="preserve"> </w:t>
      </w:r>
      <w:r>
        <w:t>mechanical</w:t>
      </w:r>
      <w:r>
        <w:rPr>
          <w:spacing w:val="-10"/>
        </w:rPr>
        <w:t xml:space="preserve"> </w:t>
      </w:r>
      <w:r>
        <w:t>systems,</w:t>
      </w:r>
      <w:r>
        <w:rPr>
          <w:spacing w:val="-10"/>
        </w:rPr>
        <w:t xml:space="preserve"> </w:t>
      </w:r>
      <w:r>
        <w:t>and applying</w:t>
      </w:r>
      <w:r>
        <w:rPr>
          <w:spacing w:val="45"/>
        </w:rPr>
        <w:t xml:space="preserve"> </w:t>
      </w:r>
      <w:r>
        <w:t>engineering</w:t>
      </w:r>
      <w:r>
        <w:rPr>
          <w:spacing w:val="48"/>
        </w:rPr>
        <w:t xml:space="preserve"> </w:t>
      </w:r>
      <w:r>
        <w:t>principles</w:t>
      </w:r>
      <w:r>
        <w:rPr>
          <w:spacing w:val="56"/>
        </w:rPr>
        <w:t xml:space="preserve"> </w:t>
      </w:r>
      <w:r w:rsidR="00734046">
        <w:t>the</w:t>
      </w:r>
      <w:r>
        <w:rPr>
          <w:spacing w:val="48"/>
        </w:rPr>
        <w:t xml:space="preserve"> </w:t>
      </w:r>
      <w:r>
        <w:t>trainees'</w:t>
      </w:r>
      <w:r>
        <w:rPr>
          <w:spacing w:val="45"/>
        </w:rPr>
        <w:t xml:space="preserve"> </w:t>
      </w:r>
      <w:r>
        <w:t>agreement</w:t>
      </w:r>
      <w:r>
        <w:rPr>
          <w:spacing w:val="48"/>
        </w:rPr>
        <w:t xml:space="preserve"> </w:t>
      </w:r>
      <w:r>
        <w:t>suggests</w:t>
      </w:r>
      <w:r>
        <w:rPr>
          <w:spacing w:val="48"/>
        </w:rPr>
        <w:t xml:space="preserve"> </w:t>
      </w:r>
      <w:r>
        <w:t>that</w:t>
      </w:r>
      <w:r>
        <w:rPr>
          <w:spacing w:val="47"/>
        </w:rPr>
        <w:t xml:space="preserve"> </w:t>
      </w:r>
      <w:r>
        <w:t>the</w:t>
      </w:r>
      <w:r>
        <w:rPr>
          <w:spacing w:val="48"/>
        </w:rPr>
        <w:t xml:space="preserve"> </w:t>
      </w:r>
      <w:r>
        <w:t>program</w:t>
      </w:r>
      <w:r>
        <w:rPr>
          <w:spacing w:val="47"/>
        </w:rPr>
        <w:t xml:space="preserve"> </w:t>
      </w:r>
      <w:r w:rsidR="00632FB2">
        <w:rPr>
          <w:spacing w:val="-2"/>
        </w:rPr>
        <w:t>meets industry</w:t>
      </w:r>
      <w:r>
        <w:t xml:space="preserve"> expectations but could further enhance</w:t>
      </w:r>
      <w:r>
        <w:rPr>
          <w:spacing w:val="-4"/>
        </w:rPr>
        <w:t xml:space="preserve"> </w:t>
      </w:r>
      <w:r>
        <w:t>work-based learning</w:t>
      </w:r>
      <w:r>
        <w:rPr>
          <w:spacing w:val="-4"/>
        </w:rPr>
        <w:t xml:space="preserve"> </w:t>
      </w:r>
      <w:r>
        <w:t>(such, apprenticeships) for deeper skill mastery, as suggested by Bakar et al. (2025).</w:t>
      </w:r>
    </w:p>
    <w:p w14:paraId="7319BFAD" w14:textId="38972890" w:rsidR="00331BAC" w:rsidRDefault="001C2F36" w:rsidP="001D0DC9">
      <w:r>
        <w:t>The</w:t>
      </w:r>
      <w:r>
        <w:rPr>
          <w:spacing w:val="-8"/>
        </w:rPr>
        <w:t xml:space="preserve"> </w:t>
      </w:r>
      <w:r>
        <w:t>result</w:t>
      </w:r>
      <w:r>
        <w:rPr>
          <w:spacing w:val="-8"/>
        </w:rPr>
        <w:t xml:space="preserve"> </w:t>
      </w:r>
      <w:r>
        <w:t>from</w:t>
      </w:r>
      <w:r>
        <w:rPr>
          <w:spacing w:val="-11"/>
        </w:rPr>
        <w:t xml:space="preserve"> </w:t>
      </w:r>
      <w:r>
        <w:t>the</w:t>
      </w:r>
      <w:r>
        <w:rPr>
          <w:spacing w:val="-8"/>
        </w:rPr>
        <w:t xml:space="preserve"> </w:t>
      </w:r>
      <w:r>
        <w:t>interview</w:t>
      </w:r>
      <w:r>
        <w:rPr>
          <w:spacing w:val="-9"/>
        </w:rPr>
        <w:t xml:space="preserve"> </w:t>
      </w:r>
      <w:r>
        <w:t>schedule</w:t>
      </w:r>
      <w:r>
        <w:rPr>
          <w:spacing w:val="-8"/>
        </w:rPr>
        <w:t xml:space="preserve"> </w:t>
      </w:r>
      <w:r>
        <w:t>with</w:t>
      </w:r>
      <w:r>
        <w:rPr>
          <w:spacing w:val="-10"/>
        </w:rPr>
        <w:t xml:space="preserve"> </w:t>
      </w:r>
      <w:r>
        <w:t>the</w:t>
      </w:r>
      <w:r>
        <w:rPr>
          <w:spacing w:val="-10"/>
        </w:rPr>
        <w:t xml:space="preserve"> </w:t>
      </w:r>
      <w:r>
        <w:t>principals</w:t>
      </w:r>
      <w:r>
        <w:rPr>
          <w:spacing w:val="-10"/>
        </w:rPr>
        <w:t xml:space="preserve"> </w:t>
      </w:r>
      <w:r>
        <w:t>and</w:t>
      </w:r>
      <w:r>
        <w:rPr>
          <w:spacing w:val="-10"/>
        </w:rPr>
        <w:t xml:space="preserve"> </w:t>
      </w:r>
      <w:r>
        <w:t>head</w:t>
      </w:r>
      <w:r>
        <w:rPr>
          <w:spacing w:val="-9"/>
        </w:rPr>
        <w:t xml:space="preserve"> </w:t>
      </w:r>
      <w:r>
        <w:t>of</w:t>
      </w:r>
      <w:r>
        <w:rPr>
          <w:spacing w:val="-9"/>
        </w:rPr>
        <w:t xml:space="preserve"> </w:t>
      </w:r>
      <w:r>
        <w:t>departments</w:t>
      </w:r>
      <w:r>
        <w:rPr>
          <w:spacing w:val="-8"/>
        </w:rPr>
        <w:t xml:space="preserve"> </w:t>
      </w:r>
      <w:r>
        <w:t>mechanical engineering</w:t>
      </w:r>
      <w:r>
        <w:rPr>
          <w:spacing w:val="-2"/>
        </w:rPr>
        <w:t xml:space="preserve"> </w:t>
      </w:r>
      <w:r>
        <w:t>revealed</w:t>
      </w:r>
      <w:r>
        <w:rPr>
          <w:spacing w:val="-2"/>
        </w:rPr>
        <w:t xml:space="preserve"> </w:t>
      </w:r>
      <w:r>
        <w:t>that</w:t>
      </w:r>
      <w:r>
        <w:rPr>
          <w:spacing w:val="-1"/>
        </w:rPr>
        <w:t xml:space="preserve"> </w:t>
      </w:r>
      <w:r>
        <w:t>8</w:t>
      </w:r>
      <w:r>
        <w:rPr>
          <w:spacing w:val="-1"/>
        </w:rPr>
        <w:t xml:space="preserve"> </w:t>
      </w:r>
      <w:r>
        <w:t>out</w:t>
      </w:r>
      <w:r>
        <w:rPr>
          <w:spacing w:val="-1"/>
        </w:rPr>
        <w:t xml:space="preserve"> </w:t>
      </w:r>
      <w:r>
        <w:t>of</w:t>
      </w:r>
      <w:r>
        <w:rPr>
          <w:spacing w:val="-2"/>
        </w:rPr>
        <w:t xml:space="preserve"> </w:t>
      </w:r>
      <w:r>
        <w:t>8</w:t>
      </w:r>
      <w:r>
        <w:rPr>
          <w:spacing w:val="-2"/>
        </w:rPr>
        <w:t xml:space="preserve"> </w:t>
      </w:r>
      <w:r>
        <w:t>interviewees</w:t>
      </w:r>
      <w:r>
        <w:rPr>
          <w:spacing w:val="-2"/>
        </w:rPr>
        <w:t xml:space="preserve"> </w:t>
      </w:r>
      <w:r>
        <w:t>highlighted</w:t>
      </w:r>
      <w:r>
        <w:rPr>
          <w:spacing w:val="-2"/>
        </w:rPr>
        <w:t xml:space="preserve"> </w:t>
      </w:r>
      <w:r>
        <w:t>that</w:t>
      </w:r>
      <w:r>
        <w:rPr>
          <w:spacing w:val="-2"/>
        </w:rPr>
        <w:t xml:space="preserve"> </w:t>
      </w:r>
      <w:r>
        <w:t>the</w:t>
      </w:r>
      <w:r>
        <w:rPr>
          <w:spacing w:val="-1"/>
        </w:rPr>
        <w:t xml:space="preserve"> </w:t>
      </w:r>
      <w:r>
        <w:t>development</w:t>
      </w:r>
      <w:r>
        <w:rPr>
          <w:spacing w:val="-1"/>
        </w:rPr>
        <w:t xml:space="preserve"> </w:t>
      </w:r>
      <w:r>
        <w:t>of</w:t>
      </w:r>
      <w:r>
        <w:rPr>
          <w:spacing w:val="-2"/>
        </w:rPr>
        <w:t xml:space="preserve"> </w:t>
      </w:r>
      <w:r>
        <w:t>learning objectives was primarily guided by the national curriculum frameworks provided by TVETA</w:t>
      </w:r>
      <w:r w:rsidR="00632FB2">
        <w:t xml:space="preserve"> - </w:t>
      </w:r>
      <w:r>
        <w:t>CDACC for CBET programs, and by KNEC for traditional programs.</w:t>
      </w:r>
      <w:r>
        <w:rPr>
          <w:spacing w:val="40"/>
        </w:rPr>
        <w:t xml:space="preserve"> </w:t>
      </w:r>
      <w:r>
        <w:t>Moreover, the academic board collaborates with the department’s curriculum committee to adapt these guidelines, tailoring the objectives to meet the needs of the local industries and students. Industry partners and trainers also provide valuable input during curriculum review meetings. The interviewees were quoted as follows:</w:t>
      </w:r>
    </w:p>
    <w:p w14:paraId="3DDB3C7F" w14:textId="25039898" w:rsidR="00331BAC" w:rsidRPr="001D0DC9" w:rsidRDefault="001C2F36">
      <w:pPr>
        <w:pStyle w:val="BodyText"/>
        <w:spacing w:before="160"/>
        <w:ind w:left="884" w:right="1023"/>
        <w:rPr>
          <w:i/>
          <w:iCs/>
        </w:rPr>
      </w:pPr>
      <w:r w:rsidRPr="001D0DC9">
        <w:rPr>
          <w:i/>
          <w:iCs/>
        </w:rPr>
        <w:t>“…In our institution learning o</w:t>
      </w:r>
      <w:r w:rsidR="00283058" w:rsidRPr="001D0DC9">
        <w:rPr>
          <w:i/>
          <w:iCs/>
        </w:rPr>
        <w:t>utcomes</w:t>
      </w:r>
      <w:r w:rsidRPr="001D0DC9">
        <w:rPr>
          <w:i/>
          <w:iCs/>
        </w:rPr>
        <w:t xml:space="preserve"> are primarily derived from national curriculum guidelines provided by TVET</w:t>
      </w:r>
      <w:r w:rsidR="00632FB2">
        <w:rPr>
          <w:i/>
          <w:iCs/>
        </w:rPr>
        <w:t xml:space="preserve"> - </w:t>
      </w:r>
      <w:r w:rsidRPr="001D0DC9">
        <w:rPr>
          <w:i/>
          <w:iCs/>
        </w:rPr>
        <w:t>CDACC for CBET programs and</w:t>
      </w:r>
      <w:r w:rsidRPr="001D0DC9">
        <w:rPr>
          <w:i/>
          <w:iCs/>
          <w:spacing w:val="-15"/>
        </w:rPr>
        <w:t xml:space="preserve"> </w:t>
      </w:r>
      <w:r w:rsidRPr="001D0DC9">
        <w:rPr>
          <w:i/>
          <w:iCs/>
        </w:rPr>
        <w:t>KNEC</w:t>
      </w:r>
      <w:r w:rsidRPr="001D0DC9">
        <w:rPr>
          <w:i/>
          <w:iCs/>
          <w:spacing w:val="-15"/>
        </w:rPr>
        <w:t xml:space="preserve"> </w:t>
      </w:r>
      <w:r w:rsidRPr="001D0DC9">
        <w:rPr>
          <w:i/>
          <w:iCs/>
        </w:rPr>
        <w:t>for</w:t>
      </w:r>
      <w:r w:rsidRPr="001D0DC9">
        <w:rPr>
          <w:i/>
          <w:iCs/>
          <w:spacing w:val="-15"/>
        </w:rPr>
        <w:t xml:space="preserve"> </w:t>
      </w:r>
      <w:r w:rsidRPr="001D0DC9">
        <w:rPr>
          <w:i/>
          <w:iCs/>
        </w:rPr>
        <w:t>traditional</w:t>
      </w:r>
      <w:r w:rsidRPr="001D0DC9">
        <w:rPr>
          <w:i/>
          <w:iCs/>
          <w:spacing w:val="-13"/>
        </w:rPr>
        <w:t xml:space="preserve"> </w:t>
      </w:r>
      <w:r w:rsidRPr="001D0DC9">
        <w:rPr>
          <w:i/>
          <w:iCs/>
        </w:rPr>
        <w:t>programs.</w:t>
      </w:r>
      <w:r w:rsidRPr="001D0DC9">
        <w:rPr>
          <w:i/>
          <w:iCs/>
          <w:spacing w:val="-15"/>
        </w:rPr>
        <w:t xml:space="preserve"> </w:t>
      </w:r>
      <w:r w:rsidRPr="001D0DC9">
        <w:rPr>
          <w:i/>
          <w:iCs/>
        </w:rPr>
        <w:t>Also,</w:t>
      </w:r>
      <w:r w:rsidRPr="001D0DC9">
        <w:rPr>
          <w:i/>
          <w:iCs/>
          <w:spacing w:val="-13"/>
        </w:rPr>
        <w:t xml:space="preserve"> </w:t>
      </w:r>
      <w:r w:rsidRPr="001D0DC9">
        <w:rPr>
          <w:i/>
          <w:iCs/>
        </w:rPr>
        <w:t>the</w:t>
      </w:r>
      <w:r w:rsidRPr="001D0DC9">
        <w:rPr>
          <w:i/>
          <w:iCs/>
          <w:spacing w:val="-13"/>
        </w:rPr>
        <w:t xml:space="preserve"> </w:t>
      </w:r>
      <w:r w:rsidRPr="001D0DC9">
        <w:rPr>
          <w:i/>
          <w:iCs/>
        </w:rPr>
        <w:t>academic</w:t>
      </w:r>
      <w:r w:rsidRPr="001D0DC9">
        <w:rPr>
          <w:i/>
          <w:iCs/>
          <w:spacing w:val="-13"/>
        </w:rPr>
        <w:t xml:space="preserve"> </w:t>
      </w:r>
      <w:r w:rsidRPr="001D0DC9">
        <w:rPr>
          <w:i/>
          <w:iCs/>
        </w:rPr>
        <w:t>board</w:t>
      </w:r>
      <w:r w:rsidRPr="001D0DC9">
        <w:rPr>
          <w:i/>
          <w:iCs/>
          <w:spacing w:val="-13"/>
        </w:rPr>
        <w:t xml:space="preserve"> </w:t>
      </w:r>
      <w:r w:rsidRPr="001D0DC9">
        <w:rPr>
          <w:i/>
          <w:iCs/>
        </w:rPr>
        <w:t>and</w:t>
      </w:r>
      <w:r w:rsidRPr="001D0DC9">
        <w:rPr>
          <w:i/>
          <w:iCs/>
          <w:spacing w:val="-13"/>
        </w:rPr>
        <w:t xml:space="preserve"> </w:t>
      </w:r>
      <w:r w:rsidRPr="001D0DC9">
        <w:rPr>
          <w:i/>
          <w:iCs/>
        </w:rPr>
        <w:t>departmental curriculum</w:t>
      </w:r>
      <w:r w:rsidRPr="001D0DC9">
        <w:rPr>
          <w:i/>
          <w:iCs/>
          <w:spacing w:val="-5"/>
        </w:rPr>
        <w:t xml:space="preserve"> </w:t>
      </w:r>
      <w:r w:rsidRPr="001D0DC9">
        <w:rPr>
          <w:i/>
          <w:iCs/>
        </w:rPr>
        <w:t>implementation</w:t>
      </w:r>
      <w:r w:rsidRPr="001D0DC9">
        <w:rPr>
          <w:i/>
          <w:iCs/>
          <w:spacing w:val="-3"/>
        </w:rPr>
        <w:t xml:space="preserve"> </w:t>
      </w:r>
      <w:r w:rsidRPr="001D0DC9">
        <w:rPr>
          <w:i/>
          <w:iCs/>
        </w:rPr>
        <w:t>committee</w:t>
      </w:r>
      <w:r w:rsidRPr="001D0DC9">
        <w:rPr>
          <w:i/>
          <w:iCs/>
          <w:spacing w:val="-3"/>
        </w:rPr>
        <w:t xml:space="preserve"> </w:t>
      </w:r>
      <w:r w:rsidRPr="001D0DC9">
        <w:rPr>
          <w:i/>
          <w:iCs/>
        </w:rPr>
        <w:t>further</w:t>
      </w:r>
      <w:r w:rsidRPr="001D0DC9">
        <w:rPr>
          <w:i/>
          <w:iCs/>
          <w:spacing w:val="-3"/>
        </w:rPr>
        <w:t xml:space="preserve"> </w:t>
      </w:r>
      <w:r w:rsidRPr="001D0DC9">
        <w:rPr>
          <w:i/>
          <w:iCs/>
        </w:rPr>
        <w:t>contextualize</w:t>
      </w:r>
      <w:r w:rsidRPr="001D0DC9">
        <w:rPr>
          <w:i/>
          <w:iCs/>
          <w:spacing w:val="-3"/>
        </w:rPr>
        <w:t xml:space="preserve"> </w:t>
      </w:r>
      <w:r w:rsidRPr="001D0DC9">
        <w:rPr>
          <w:i/>
          <w:iCs/>
        </w:rPr>
        <w:t>these</w:t>
      </w:r>
      <w:r w:rsidRPr="001D0DC9">
        <w:rPr>
          <w:i/>
          <w:iCs/>
          <w:spacing w:val="-3"/>
        </w:rPr>
        <w:t xml:space="preserve"> </w:t>
      </w:r>
      <w:r w:rsidRPr="001D0DC9">
        <w:rPr>
          <w:i/>
          <w:iCs/>
        </w:rPr>
        <w:t>objectives</w:t>
      </w:r>
      <w:r w:rsidRPr="001D0DC9">
        <w:rPr>
          <w:i/>
          <w:iCs/>
          <w:spacing w:val="-3"/>
        </w:rPr>
        <w:t xml:space="preserve"> </w:t>
      </w:r>
      <w:r w:rsidRPr="001D0DC9">
        <w:rPr>
          <w:i/>
          <w:iCs/>
        </w:rPr>
        <w:t xml:space="preserve">to suit the local industry and learner needs. Feedback from industry partners and trainers is also considered during periodic review meetings. [Interviewees </w:t>
      </w:r>
      <w:r w:rsidRPr="001D0DC9">
        <w:rPr>
          <w:i/>
          <w:iCs/>
          <w:spacing w:val="-2"/>
        </w:rPr>
        <w:t>feedback]</w:t>
      </w:r>
    </w:p>
    <w:p w14:paraId="7C9AF003" w14:textId="77777777" w:rsidR="001D0DC9" w:rsidRDefault="001D0DC9" w:rsidP="001D0DC9"/>
    <w:p w14:paraId="38CECFF4" w14:textId="77777777" w:rsidR="001D0DC9" w:rsidRDefault="001D0DC9" w:rsidP="001D0DC9"/>
    <w:p w14:paraId="6252F168" w14:textId="4A6FCB70" w:rsidR="00331BAC" w:rsidRDefault="001C2F36" w:rsidP="001D0DC9">
      <w:r>
        <w:lastRenderedPageBreak/>
        <w:t xml:space="preserve">The results above </w:t>
      </w:r>
      <w:r w:rsidR="00734046">
        <w:t>agree</w:t>
      </w:r>
      <w:r>
        <w:t xml:space="preserve"> with Xiang et al. (2023, p. 2) who asserted that learning objective on technical skills like mechanical system design, machining, troubleshooting, and maintenance, often place an emphasis on soft skills like communication, problem-solving, and cooperation in the training of mechanical engineering</w:t>
      </w:r>
      <w:r>
        <w:rPr>
          <w:spacing w:val="-8"/>
        </w:rPr>
        <w:t xml:space="preserve"> </w:t>
      </w:r>
      <w:r>
        <w:t>technicians</w:t>
      </w:r>
      <w:r>
        <w:rPr>
          <w:spacing w:val="-8"/>
        </w:rPr>
        <w:t xml:space="preserve"> </w:t>
      </w:r>
      <w:r>
        <w:t>(Xiang</w:t>
      </w:r>
      <w:r>
        <w:rPr>
          <w:spacing w:val="-7"/>
        </w:rPr>
        <w:t xml:space="preserve"> </w:t>
      </w:r>
      <w:r>
        <w:t>et</w:t>
      </w:r>
      <w:r>
        <w:rPr>
          <w:spacing w:val="-7"/>
        </w:rPr>
        <w:t xml:space="preserve"> </w:t>
      </w:r>
      <w:r>
        <w:t>al.,</w:t>
      </w:r>
      <w:r>
        <w:rPr>
          <w:spacing w:val="-8"/>
        </w:rPr>
        <w:t xml:space="preserve"> </w:t>
      </w:r>
      <w:r>
        <w:t>2023,</w:t>
      </w:r>
      <w:r>
        <w:rPr>
          <w:spacing w:val="-7"/>
        </w:rPr>
        <w:t xml:space="preserve"> </w:t>
      </w:r>
      <w:r>
        <w:t>p.</w:t>
      </w:r>
      <w:r>
        <w:rPr>
          <w:spacing w:val="-7"/>
        </w:rPr>
        <w:t xml:space="preserve"> </w:t>
      </w:r>
      <w:r>
        <w:t>2).</w:t>
      </w:r>
      <w:r>
        <w:rPr>
          <w:spacing w:val="-7"/>
        </w:rPr>
        <w:t xml:space="preserve"> </w:t>
      </w:r>
      <w:r>
        <w:t>Moreover,</w:t>
      </w:r>
      <w:r>
        <w:rPr>
          <w:spacing w:val="-8"/>
        </w:rPr>
        <w:t xml:space="preserve"> </w:t>
      </w:r>
      <w:r>
        <w:t>the</w:t>
      </w:r>
      <w:r>
        <w:rPr>
          <w:spacing w:val="-7"/>
        </w:rPr>
        <w:t xml:space="preserve"> </w:t>
      </w:r>
      <w:r>
        <w:t>results</w:t>
      </w:r>
      <w:r>
        <w:rPr>
          <w:spacing w:val="-7"/>
        </w:rPr>
        <w:t xml:space="preserve"> </w:t>
      </w:r>
      <w:r>
        <w:t>concurred</w:t>
      </w:r>
      <w:r>
        <w:rPr>
          <w:spacing w:val="-7"/>
        </w:rPr>
        <w:t xml:space="preserve"> </w:t>
      </w:r>
      <w:r>
        <w:t>with Bakar</w:t>
      </w:r>
      <w:r>
        <w:rPr>
          <w:spacing w:val="8"/>
        </w:rPr>
        <w:t xml:space="preserve"> </w:t>
      </w:r>
      <w:r>
        <w:t>et</w:t>
      </w:r>
      <w:r>
        <w:rPr>
          <w:spacing w:val="10"/>
        </w:rPr>
        <w:t xml:space="preserve"> </w:t>
      </w:r>
      <w:r>
        <w:t>al.</w:t>
      </w:r>
      <w:r>
        <w:rPr>
          <w:spacing w:val="8"/>
        </w:rPr>
        <w:t xml:space="preserve"> </w:t>
      </w:r>
      <w:r>
        <w:t>(2025)</w:t>
      </w:r>
      <w:r>
        <w:rPr>
          <w:spacing w:val="10"/>
        </w:rPr>
        <w:t xml:space="preserve"> </w:t>
      </w:r>
      <w:r>
        <w:t>who</w:t>
      </w:r>
      <w:r>
        <w:rPr>
          <w:spacing w:val="9"/>
        </w:rPr>
        <w:t xml:space="preserve"> </w:t>
      </w:r>
      <w:r>
        <w:t>highlighted</w:t>
      </w:r>
      <w:r>
        <w:rPr>
          <w:spacing w:val="8"/>
        </w:rPr>
        <w:t xml:space="preserve"> </w:t>
      </w:r>
      <w:r>
        <w:t>that</w:t>
      </w:r>
      <w:r>
        <w:rPr>
          <w:spacing w:val="10"/>
        </w:rPr>
        <w:t xml:space="preserve"> </w:t>
      </w:r>
      <w:r>
        <w:t>learning</w:t>
      </w:r>
      <w:r>
        <w:rPr>
          <w:spacing w:val="8"/>
        </w:rPr>
        <w:t xml:space="preserve"> </w:t>
      </w:r>
      <w:r>
        <w:t>objectives</w:t>
      </w:r>
      <w:r>
        <w:rPr>
          <w:spacing w:val="10"/>
        </w:rPr>
        <w:t xml:space="preserve"> </w:t>
      </w:r>
      <w:r>
        <w:t>should</w:t>
      </w:r>
      <w:r>
        <w:rPr>
          <w:spacing w:val="9"/>
        </w:rPr>
        <w:t xml:space="preserve"> </w:t>
      </w:r>
      <w:r>
        <w:t>meet</w:t>
      </w:r>
      <w:r>
        <w:rPr>
          <w:spacing w:val="10"/>
        </w:rPr>
        <w:t xml:space="preserve"> </w:t>
      </w:r>
      <w:r>
        <w:t>the</w:t>
      </w:r>
      <w:r>
        <w:rPr>
          <w:spacing w:val="11"/>
        </w:rPr>
        <w:t xml:space="preserve"> </w:t>
      </w:r>
      <w:r>
        <w:rPr>
          <w:spacing w:val="-2"/>
        </w:rPr>
        <w:t>SMART</w:t>
      </w:r>
      <w:r w:rsidR="001D0DC9">
        <w:rPr>
          <w:spacing w:val="-2"/>
        </w:rPr>
        <w:t xml:space="preserve"> </w:t>
      </w:r>
      <w:r>
        <w:t>criteria</w:t>
      </w:r>
      <w:r>
        <w:rPr>
          <w:spacing w:val="40"/>
        </w:rPr>
        <w:t xml:space="preserve"> </w:t>
      </w:r>
      <w:r>
        <w:t>specific,</w:t>
      </w:r>
      <w:r>
        <w:rPr>
          <w:spacing w:val="40"/>
        </w:rPr>
        <w:t xml:space="preserve"> </w:t>
      </w:r>
      <w:r>
        <w:t>measurable,</w:t>
      </w:r>
      <w:r>
        <w:rPr>
          <w:spacing w:val="40"/>
        </w:rPr>
        <w:t xml:space="preserve"> </w:t>
      </w:r>
      <w:r>
        <w:t>achievable,</w:t>
      </w:r>
      <w:r>
        <w:rPr>
          <w:spacing w:val="40"/>
        </w:rPr>
        <w:t xml:space="preserve"> </w:t>
      </w:r>
      <w:r>
        <w:t>relevant,</w:t>
      </w:r>
      <w:r>
        <w:rPr>
          <w:spacing w:val="40"/>
        </w:rPr>
        <w:t xml:space="preserve"> </w:t>
      </w:r>
      <w:r>
        <w:t>and</w:t>
      </w:r>
      <w:r>
        <w:rPr>
          <w:spacing w:val="40"/>
        </w:rPr>
        <w:t xml:space="preserve"> </w:t>
      </w:r>
      <w:r>
        <w:t>time-bound—to</w:t>
      </w:r>
      <w:r>
        <w:rPr>
          <w:spacing w:val="40"/>
        </w:rPr>
        <w:t xml:space="preserve"> </w:t>
      </w:r>
      <w:r>
        <w:t>ensure</w:t>
      </w:r>
      <w:r>
        <w:rPr>
          <w:spacing w:val="40"/>
        </w:rPr>
        <w:t xml:space="preserve"> </w:t>
      </w:r>
      <w:r>
        <w:t>that student capabilities are clear.</w:t>
      </w:r>
    </w:p>
    <w:p w14:paraId="0771254B" w14:textId="60B2D585" w:rsidR="00331BAC" w:rsidRDefault="001D0DC9" w:rsidP="001D0DC9">
      <w:pPr>
        <w:pStyle w:val="Heading2"/>
      </w:pPr>
      <w:bookmarkStart w:id="340" w:name="4.4_Curriculum_structures_and_effectives"/>
      <w:bookmarkStart w:id="341" w:name="_bookmark91"/>
      <w:bookmarkStart w:id="342" w:name="_Toc206065983"/>
      <w:bookmarkStart w:id="343" w:name="_Toc213164584"/>
      <w:bookmarkEnd w:id="340"/>
      <w:bookmarkEnd w:id="341"/>
      <w:r>
        <w:t>4.4 Curriculum</w:t>
      </w:r>
      <w:r>
        <w:rPr>
          <w:spacing w:val="-6"/>
        </w:rPr>
        <w:t xml:space="preserve"> </w:t>
      </w:r>
      <w:r w:rsidR="00F2137A">
        <w:t>Structures</w:t>
      </w:r>
      <w:r w:rsidR="00F2137A">
        <w:rPr>
          <w:spacing w:val="-3"/>
        </w:rPr>
        <w:t xml:space="preserve"> </w:t>
      </w:r>
      <w:r w:rsidR="00746DF3">
        <w:t>a</w:t>
      </w:r>
      <w:r w:rsidR="00F2137A">
        <w:t>nd</w:t>
      </w:r>
      <w:r w:rsidR="00F2137A">
        <w:rPr>
          <w:spacing w:val="-4"/>
        </w:rPr>
        <w:t xml:space="preserve"> </w:t>
      </w:r>
      <w:r w:rsidR="00F2137A">
        <w:t>Effectives</w:t>
      </w:r>
      <w:r w:rsidR="00F2137A">
        <w:rPr>
          <w:spacing w:val="-3"/>
        </w:rPr>
        <w:t xml:space="preserve"> </w:t>
      </w:r>
      <w:r>
        <w:t>of</w:t>
      </w:r>
      <w:r>
        <w:rPr>
          <w:spacing w:val="-3"/>
        </w:rPr>
        <w:t xml:space="preserve"> </w:t>
      </w:r>
      <w:r>
        <w:t>OBE</w:t>
      </w:r>
      <w:r>
        <w:rPr>
          <w:spacing w:val="-4"/>
        </w:rPr>
        <w:t xml:space="preserve"> </w:t>
      </w:r>
      <w:r w:rsidR="00F2137A">
        <w:rPr>
          <w:spacing w:val="-2"/>
        </w:rPr>
        <w:t>I</w:t>
      </w:r>
      <w:r>
        <w:rPr>
          <w:spacing w:val="-2"/>
        </w:rPr>
        <w:t>mplementation</w:t>
      </w:r>
      <w:bookmarkEnd w:id="342"/>
      <w:bookmarkEnd w:id="343"/>
    </w:p>
    <w:p w14:paraId="79EFBB67" w14:textId="2609A707" w:rsidR="00331BAC" w:rsidRDefault="001C2F36" w:rsidP="001D0DC9">
      <w:r>
        <w:t>The second objective was to evaluate the effect of the mechanical engineering technician curriculum structures on effectiveness of OBE implementation in Public Technical and Vocational</w:t>
      </w:r>
      <w:r>
        <w:rPr>
          <w:spacing w:val="-15"/>
        </w:rPr>
        <w:t xml:space="preserve"> </w:t>
      </w:r>
      <w:r>
        <w:t>Institutions</w:t>
      </w:r>
      <w:r>
        <w:rPr>
          <w:spacing w:val="-15"/>
        </w:rPr>
        <w:t xml:space="preserve"> </w:t>
      </w:r>
      <w:r>
        <w:t>in</w:t>
      </w:r>
      <w:r>
        <w:rPr>
          <w:spacing w:val="-15"/>
        </w:rPr>
        <w:t xml:space="preserve"> </w:t>
      </w:r>
      <w:r>
        <w:t>Mount</w:t>
      </w:r>
      <w:r>
        <w:rPr>
          <w:spacing w:val="-15"/>
        </w:rPr>
        <w:t xml:space="preserve"> </w:t>
      </w:r>
      <w:r>
        <w:t>Kenya</w:t>
      </w:r>
      <w:r>
        <w:rPr>
          <w:spacing w:val="-15"/>
        </w:rPr>
        <w:t xml:space="preserve"> </w:t>
      </w:r>
      <w:r>
        <w:t>region.</w:t>
      </w:r>
      <w:r>
        <w:rPr>
          <w:spacing w:val="-15"/>
        </w:rPr>
        <w:t xml:space="preserve"> </w:t>
      </w:r>
      <w:r>
        <w:t>The</w:t>
      </w:r>
      <w:r>
        <w:rPr>
          <w:spacing w:val="-15"/>
        </w:rPr>
        <w:t xml:space="preserve"> </w:t>
      </w:r>
      <w:r>
        <w:t>trainers’</w:t>
      </w:r>
      <w:r>
        <w:rPr>
          <w:spacing w:val="-15"/>
        </w:rPr>
        <w:t xml:space="preserve"> </w:t>
      </w:r>
      <w:r>
        <w:t>response</w:t>
      </w:r>
      <w:r>
        <w:rPr>
          <w:spacing w:val="-15"/>
        </w:rPr>
        <w:t xml:space="preserve"> </w:t>
      </w:r>
      <w:r>
        <w:t>on</w:t>
      </w:r>
      <w:r>
        <w:rPr>
          <w:spacing w:val="-15"/>
        </w:rPr>
        <w:t xml:space="preserve"> </w:t>
      </w:r>
      <w:r>
        <w:t>curriculum</w:t>
      </w:r>
      <w:r>
        <w:rPr>
          <w:spacing w:val="-14"/>
        </w:rPr>
        <w:t xml:space="preserve"> </w:t>
      </w:r>
      <w:r>
        <w:t xml:space="preserve">structures and effectiveness of OBE implementation </w:t>
      </w:r>
      <w:r w:rsidR="00E450EF">
        <w:t>was</w:t>
      </w:r>
      <w:r>
        <w:t xml:space="preserve"> recorded in Table 4.11.</w:t>
      </w:r>
    </w:p>
    <w:p w14:paraId="7CF566A2" w14:textId="77777777" w:rsidR="00331BAC" w:rsidRDefault="00331BAC">
      <w:pPr>
        <w:pStyle w:val="BodyText"/>
        <w:sectPr w:rsidR="00331BAC" w:rsidSect="003B4869">
          <w:pgSz w:w="11910" w:h="16840"/>
          <w:pgMar w:top="1440" w:right="1440" w:bottom="1440" w:left="2160" w:header="731" w:footer="0" w:gutter="0"/>
          <w:cols w:space="720"/>
        </w:sectPr>
      </w:pPr>
    </w:p>
    <w:p w14:paraId="6D6F5DBE" w14:textId="77777777" w:rsidR="00331BAC" w:rsidRDefault="00331BAC">
      <w:pPr>
        <w:pStyle w:val="BodyText"/>
        <w:spacing w:before="168"/>
      </w:pPr>
    </w:p>
    <w:p w14:paraId="646C3CD4" w14:textId="5583EEFC" w:rsidR="00331BAC" w:rsidRDefault="001D0DC9" w:rsidP="001D0DC9">
      <w:pPr>
        <w:pStyle w:val="Caption"/>
      </w:pPr>
      <w:bookmarkStart w:id="344" w:name="_bookmark92"/>
      <w:bookmarkStart w:id="345" w:name="_Toc206064756"/>
      <w:bookmarkStart w:id="346" w:name="_Toc213099089"/>
      <w:bookmarkEnd w:id="344"/>
      <w:r>
        <w:t xml:space="preserve">Table 4. </w:t>
      </w:r>
      <w:r w:rsidR="0009221A">
        <w:fldChar w:fldCharType="begin"/>
      </w:r>
      <w:r w:rsidR="0009221A">
        <w:instrText xml:space="preserve"> SEQ Table_4. \* ARABIC </w:instrText>
      </w:r>
      <w:r w:rsidR="0009221A">
        <w:fldChar w:fldCharType="separate"/>
      </w:r>
      <w:r w:rsidR="00A219DF">
        <w:rPr>
          <w:noProof/>
        </w:rPr>
        <w:t>11</w:t>
      </w:r>
      <w:r w:rsidR="0009221A">
        <w:rPr>
          <w:noProof/>
        </w:rPr>
        <w:fldChar w:fldCharType="end"/>
      </w:r>
      <w:r>
        <w:t xml:space="preserve">: Descriptive </w:t>
      </w:r>
      <w:r w:rsidR="00E450EF">
        <w:t>S</w:t>
      </w:r>
      <w:r>
        <w:t xml:space="preserve">tatistics on </w:t>
      </w:r>
      <w:r w:rsidR="00E450EF">
        <w:t>T</w:t>
      </w:r>
      <w:r>
        <w:t xml:space="preserve">rainers’ response on </w:t>
      </w:r>
      <w:r w:rsidR="00E450EF">
        <w:t xml:space="preserve">Curriculum Structures and Effectiveness of </w:t>
      </w:r>
      <w:r>
        <w:t xml:space="preserve">OBE </w:t>
      </w:r>
      <w:r w:rsidR="00E450EF">
        <w:t>Implementation</w:t>
      </w:r>
      <w:bookmarkEnd w:id="345"/>
      <w:bookmarkEnd w:id="346"/>
    </w:p>
    <w:tbl>
      <w:tblPr>
        <w:tblW w:w="5000" w:type="pct"/>
        <w:tblCellMar>
          <w:left w:w="0" w:type="dxa"/>
          <w:right w:w="0" w:type="dxa"/>
        </w:tblCellMar>
        <w:tblLook w:val="01E0" w:firstRow="1" w:lastRow="1" w:firstColumn="1" w:lastColumn="1" w:noHBand="0" w:noVBand="0"/>
      </w:tblPr>
      <w:tblGrid>
        <w:gridCol w:w="6301"/>
        <w:gridCol w:w="399"/>
        <w:gridCol w:w="658"/>
        <w:gridCol w:w="952"/>
      </w:tblGrid>
      <w:tr w:rsidR="00331BAC" w14:paraId="44ED9FDB" w14:textId="77777777" w:rsidTr="001D0DC9">
        <w:trPr>
          <w:trHeight w:val="551"/>
        </w:trPr>
        <w:tc>
          <w:tcPr>
            <w:tcW w:w="3791" w:type="pct"/>
            <w:tcBorders>
              <w:top w:val="single" w:sz="4" w:space="0" w:color="000000"/>
              <w:bottom w:val="single" w:sz="4" w:space="0" w:color="000000"/>
            </w:tcBorders>
          </w:tcPr>
          <w:p w14:paraId="23347628" w14:textId="77777777" w:rsidR="00331BAC" w:rsidRDefault="001C2F36" w:rsidP="001D0DC9">
            <w:pPr>
              <w:pStyle w:val="NoSpacing"/>
            </w:pPr>
            <w:r>
              <w:t>Statements</w:t>
            </w:r>
          </w:p>
        </w:tc>
        <w:tc>
          <w:tcPr>
            <w:tcW w:w="240" w:type="pct"/>
            <w:tcBorders>
              <w:top w:val="single" w:sz="4" w:space="0" w:color="000000"/>
              <w:bottom w:val="single" w:sz="4" w:space="0" w:color="000000"/>
            </w:tcBorders>
          </w:tcPr>
          <w:p w14:paraId="2EA5B207" w14:textId="77777777" w:rsidR="00331BAC" w:rsidRDefault="001C2F36" w:rsidP="001D0DC9">
            <w:pPr>
              <w:pStyle w:val="NoSpacing"/>
              <w:jc w:val="center"/>
            </w:pPr>
            <w:r>
              <w:rPr>
                <w:spacing w:val="-10"/>
              </w:rPr>
              <w:t>N</w:t>
            </w:r>
          </w:p>
        </w:tc>
        <w:tc>
          <w:tcPr>
            <w:tcW w:w="396" w:type="pct"/>
            <w:tcBorders>
              <w:top w:val="single" w:sz="4" w:space="0" w:color="000000"/>
              <w:bottom w:val="single" w:sz="4" w:space="0" w:color="000000"/>
            </w:tcBorders>
          </w:tcPr>
          <w:p w14:paraId="25AB73B0" w14:textId="77777777" w:rsidR="00331BAC" w:rsidRDefault="001C2F36" w:rsidP="001D0DC9">
            <w:pPr>
              <w:pStyle w:val="NoSpacing"/>
              <w:jc w:val="center"/>
            </w:pPr>
            <w:r>
              <w:rPr>
                <w:spacing w:val="-4"/>
              </w:rPr>
              <w:t>Mean</w:t>
            </w:r>
          </w:p>
        </w:tc>
        <w:tc>
          <w:tcPr>
            <w:tcW w:w="573" w:type="pct"/>
            <w:tcBorders>
              <w:top w:val="single" w:sz="4" w:space="0" w:color="000000"/>
              <w:bottom w:val="single" w:sz="4" w:space="0" w:color="000000"/>
            </w:tcBorders>
          </w:tcPr>
          <w:p w14:paraId="3D81E2CE" w14:textId="77777777" w:rsidR="00331BAC" w:rsidRDefault="001C2F36" w:rsidP="001D0DC9">
            <w:pPr>
              <w:pStyle w:val="NoSpacing"/>
              <w:jc w:val="center"/>
            </w:pPr>
            <w:r>
              <w:rPr>
                <w:spacing w:val="-4"/>
              </w:rPr>
              <w:t>Std.</w:t>
            </w:r>
          </w:p>
          <w:p w14:paraId="3AE6D7B2" w14:textId="77777777" w:rsidR="00331BAC" w:rsidRDefault="001C2F36" w:rsidP="001D0DC9">
            <w:pPr>
              <w:pStyle w:val="NoSpacing"/>
              <w:jc w:val="center"/>
            </w:pPr>
            <w:r>
              <w:t>Deviation</w:t>
            </w:r>
          </w:p>
        </w:tc>
      </w:tr>
      <w:tr w:rsidR="00331BAC" w14:paraId="20363CEE" w14:textId="77777777" w:rsidTr="001D0DC9">
        <w:trPr>
          <w:trHeight w:val="1109"/>
        </w:trPr>
        <w:tc>
          <w:tcPr>
            <w:tcW w:w="3791" w:type="pct"/>
            <w:tcBorders>
              <w:top w:val="single" w:sz="4" w:space="0" w:color="000000"/>
            </w:tcBorders>
          </w:tcPr>
          <w:p w14:paraId="6B1A6661" w14:textId="77777777" w:rsidR="00331BAC" w:rsidRDefault="001C2F36" w:rsidP="001D0DC9">
            <w:pPr>
              <w:pStyle w:val="NoSpacing"/>
            </w:pPr>
            <w:r>
              <w:t>The curriculum reflects essential competencies required of a mechanical engineering technician, which includes interpreting technical drawings, operating mechanical systems, and applying engineering principles.</w:t>
            </w:r>
          </w:p>
        </w:tc>
        <w:tc>
          <w:tcPr>
            <w:tcW w:w="240" w:type="pct"/>
            <w:tcBorders>
              <w:top w:val="single" w:sz="4" w:space="0" w:color="000000"/>
            </w:tcBorders>
          </w:tcPr>
          <w:p w14:paraId="6ED67E90" w14:textId="77777777" w:rsidR="00331BAC" w:rsidRDefault="00331BAC" w:rsidP="001D0DC9">
            <w:pPr>
              <w:pStyle w:val="NoSpacing"/>
              <w:jc w:val="center"/>
              <w:rPr>
                <w:b/>
              </w:rPr>
            </w:pPr>
          </w:p>
          <w:p w14:paraId="35C246BC" w14:textId="77777777" w:rsidR="00331BAC" w:rsidRDefault="001C2F36" w:rsidP="001D0DC9">
            <w:pPr>
              <w:pStyle w:val="NoSpacing"/>
              <w:jc w:val="center"/>
            </w:pPr>
            <w:r>
              <w:rPr>
                <w:spacing w:val="-5"/>
              </w:rPr>
              <w:t>24</w:t>
            </w:r>
          </w:p>
        </w:tc>
        <w:tc>
          <w:tcPr>
            <w:tcW w:w="396" w:type="pct"/>
            <w:tcBorders>
              <w:top w:val="single" w:sz="4" w:space="0" w:color="000000"/>
            </w:tcBorders>
          </w:tcPr>
          <w:p w14:paraId="79206DD7" w14:textId="77777777" w:rsidR="00331BAC" w:rsidRDefault="00331BAC" w:rsidP="001D0DC9">
            <w:pPr>
              <w:pStyle w:val="NoSpacing"/>
              <w:jc w:val="center"/>
              <w:rPr>
                <w:b/>
              </w:rPr>
            </w:pPr>
          </w:p>
          <w:p w14:paraId="6C22BF3F" w14:textId="77777777" w:rsidR="00331BAC" w:rsidRDefault="001C2F36" w:rsidP="001D0DC9">
            <w:pPr>
              <w:pStyle w:val="NoSpacing"/>
              <w:jc w:val="center"/>
            </w:pPr>
            <w:r>
              <w:rPr>
                <w:spacing w:val="-4"/>
              </w:rPr>
              <w:t>4.13</w:t>
            </w:r>
          </w:p>
        </w:tc>
        <w:tc>
          <w:tcPr>
            <w:tcW w:w="573" w:type="pct"/>
            <w:tcBorders>
              <w:top w:val="single" w:sz="4" w:space="0" w:color="000000"/>
            </w:tcBorders>
          </w:tcPr>
          <w:p w14:paraId="0C0FD4B1" w14:textId="77777777" w:rsidR="00331BAC" w:rsidRDefault="00331BAC" w:rsidP="001D0DC9">
            <w:pPr>
              <w:pStyle w:val="NoSpacing"/>
              <w:jc w:val="center"/>
              <w:rPr>
                <w:b/>
              </w:rPr>
            </w:pPr>
          </w:p>
          <w:p w14:paraId="565F4711" w14:textId="77777777" w:rsidR="00331BAC" w:rsidRDefault="001C2F36" w:rsidP="001D0DC9">
            <w:pPr>
              <w:pStyle w:val="NoSpacing"/>
              <w:jc w:val="center"/>
            </w:pPr>
            <w:r>
              <w:rPr>
                <w:spacing w:val="-4"/>
              </w:rPr>
              <w:t>.992</w:t>
            </w:r>
          </w:p>
        </w:tc>
      </w:tr>
      <w:tr w:rsidR="00331BAC" w14:paraId="2AA331D4" w14:textId="77777777" w:rsidTr="001D0DC9">
        <w:trPr>
          <w:trHeight w:val="1104"/>
        </w:trPr>
        <w:tc>
          <w:tcPr>
            <w:tcW w:w="3791" w:type="pct"/>
          </w:tcPr>
          <w:p w14:paraId="5BCC4390" w14:textId="41DED58A" w:rsidR="00331BAC" w:rsidRDefault="001C2F36" w:rsidP="001D0DC9">
            <w:pPr>
              <w:pStyle w:val="NoSpacing"/>
            </w:pPr>
            <w:r>
              <w:t xml:space="preserve">The curriculum ensures that after completing each level of training, learners can clearly demonstrate specific technician-level skills (e.g., </w:t>
            </w:r>
            <w:r w:rsidR="00873781">
              <w:t>precision</w:t>
            </w:r>
            <w:r w:rsidR="00873781">
              <w:rPr>
                <w:spacing w:val="30"/>
              </w:rPr>
              <w:t xml:space="preserve"> measurement</w:t>
            </w:r>
            <w:r w:rsidR="00873781">
              <w:t>,</w:t>
            </w:r>
            <w:r w:rsidR="00873781">
              <w:rPr>
                <w:spacing w:val="32"/>
              </w:rPr>
              <w:t xml:space="preserve"> machine</w:t>
            </w:r>
            <w:r w:rsidR="00873781">
              <w:rPr>
                <w:spacing w:val="33"/>
              </w:rPr>
              <w:t xml:space="preserve"> operation</w:t>
            </w:r>
            <w:r w:rsidR="00873781">
              <w:t>,</w:t>
            </w:r>
            <w:r w:rsidR="00873781">
              <w:rPr>
                <w:spacing w:val="32"/>
              </w:rPr>
              <w:t xml:space="preserve"> materials</w:t>
            </w:r>
            <w:r w:rsidR="00873781">
              <w:rPr>
                <w:spacing w:val="33"/>
              </w:rPr>
              <w:t xml:space="preserve"> handling</w:t>
            </w:r>
            <w:r>
              <w:t>),</w:t>
            </w:r>
          </w:p>
          <w:p w14:paraId="4648C1A1" w14:textId="77777777" w:rsidR="00331BAC" w:rsidRDefault="001C2F36" w:rsidP="001D0DC9">
            <w:pPr>
              <w:pStyle w:val="NoSpacing"/>
            </w:pPr>
            <w:r>
              <w:t>showing that</w:t>
            </w:r>
            <w:r>
              <w:rPr>
                <w:spacing w:val="-1"/>
              </w:rPr>
              <w:t xml:space="preserve"> </w:t>
            </w:r>
            <w:r>
              <w:t>skills</w:t>
            </w:r>
            <w:r>
              <w:rPr>
                <w:spacing w:val="-1"/>
              </w:rPr>
              <w:t xml:space="preserve"> </w:t>
            </w:r>
            <w:r>
              <w:t>are</w:t>
            </w:r>
            <w:r>
              <w:rPr>
                <w:spacing w:val="-1"/>
              </w:rPr>
              <w:t xml:space="preserve"> </w:t>
            </w:r>
            <w:r>
              <w:t>being</w:t>
            </w:r>
            <w:r>
              <w:rPr>
                <w:spacing w:val="-1"/>
              </w:rPr>
              <w:t xml:space="preserve"> </w:t>
            </w:r>
            <w:r>
              <w:t>built</w:t>
            </w:r>
            <w:r>
              <w:rPr>
                <w:spacing w:val="-1"/>
              </w:rPr>
              <w:t xml:space="preserve"> </w:t>
            </w:r>
            <w:r>
              <w:t>systematically</w:t>
            </w:r>
          </w:p>
        </w:tc>
        <w:tc>
          <w:tcPr>
            <w:tcW w:w="240" w:type="pct"/>
          </w:tcPr>
          <w:p w14:paraId="703920EA" w14:textId="77777777" w:rsidR="00331BAC" w:rsidRDefault="00331BAC" w:rsidP="001D0DC9">
            <w:pPr>
              <w:pStyle w:val="NoSpacing"/>
              <w:jc w:val="center"/>
              <w:rPr>
                <w:b/>
              </w:rPr>
            </w:pPr>
          </w:p>
          <w:p w14:paraId="5AB0B2A2" w14:textId="77777777" w:rsidR="00331BAC" w:rsidRDefault="001C2F36" w:rsidP="001D0DC9">
            <w:pPr>
              <w:pStyle w:val="NoSpacing"/>
              <w:jc w:val="center"/>
            </w:pPr>
            <w:r>
              <w:rPr>
                <w:spacing w:val="-5"/>
              </w:rPr>
              <w:t>24</w:t>
            </w:r>
          </w:p>
        </w:tc>
        <w:tc>
          <w:tcPr>
            <w:tcW w:w="396" w:type="pct"/>
          </w:tcPr>
          <w:p w14:paraId="47C1D3FB" w14:textId="77777777" w:rsidR="00331BAC" w:rsidRDefault="00331BAC" w:rsidP="001D0DC9">
            <w:pPr>
              <w:pStyle w:val="NoSpacing"/>
              <w:jc w:val="center"/>
              <w:rPr>
                <w:b/>
              </w:rPr>
            </w:pPr>
          </w:p>
          <w:p w14:paraId="71EE29EF" w14:textId="77777777" w:rsidR="00331BAC" w:rsidRDefault="001C2F36" w:rsidP="001D0DC9">
            <w:pPr>
              <w:pStyle w:val="NoSpacing"/>
              <w:jc w:val="center"/>
            </w:pPr>
            <w:r>
              <w:rPr>
                <w:spacing w:val="-4"/>
              </w:rPr>
              <w:t>4.04</w:t>
            </w:r>
          </w:p>
        </w:tc>
        <w:tc>
          <w:tcPr>
            <w:tcW w:w="573" w:type="pct"/>
          </w:tcPr>
          <w:p w14:paraId="58CBA94A" w14:textId="77777777" w:rsidR="00331BAC" w:rsidRDefault="00331BAC" w:rsidP="001D0DC9">
            <w:pPr>
              <w:pStyle w:val="NoSpacing"/>
              <w:jc w:val="center"/>
              <w:rPr>
                <w:b/>
              </w:rPr>
            </w:pPr>
          </w:p>
          <w:p w14:paraId="182A5247" w14:textId="77777777" w:rsidR="00331BAC" w:rsidRDefault="001C2F36" w:rsidP="001D0DC9">
            <w:pPr>
              <w:pStyle w:val="NoSpacing"/>
              <w:jc w:val="center"/>
            </w:pPr>
            <w:r>
              <w:t>1.083</w:t>
            </w:r>
          </w:p>
        </w:tc>
      </w:tr>
      <w:tr w:rsidR="00331BAC" w14:paraId="668C3A1E" w14:textId="77777777" w:rsidTr="001D0DC9">
        <w:trPr>
          <w:trHeight w:val="827"/>
        </w:trPr>
        <w:tc>
          <w:tcPr>
            <w:tcW w:w="3791" w:type="pct"/>
          </w:tcPr>
          <w:p w14:paraId="51BB6928" w14:textId="15527B49" w:rsidR="00331BAC" w:rsidRDefault="00873781" w:rsidP="001D0DC9">
            <w:pPr>
              <w:pStyle w:val="NoSpacing"/>
            </w:pPr>
            <w:r>
              <w:t>The</w:t>
            </w:r>
            <w:r>
              <w:rPr>
                <w:spacing w:val="23"/>
              </w:rPr>
              <w:t xml:space="preserve"> institution</w:t>
            </w:r>
            <w:r>
              <w:rPr>
                <w:spacing w:val="26"/>
              </w:rPr>
              <w:t xml:space="preserve"> is</w:t>
            </w:r>
            <w:r>
              <w:rPr>
                <w:spacing w:val="79"/>
                <w:w w:val="150"/>
              </w:rPr>
              <w:t xml:space="preserve"> </w:t>
            </w:r>
            <w:r>
              <w:t>adequately</w:t>
            </w:r>
            <w:r>
              <w:rPr>
                <w:spacing w:val="80"/>
                <w:w w:val="150"/>
              </w:rPr>
              <w:t xml:space="preserve"> </w:t>
            </w:r>
            <w:r>
              <w:t>equipped</w:t>
            </w:r>
            <w:r>
              <w:rPr>
                <w:spacing w:val="25"/>
              </w:rPr>
              <w:t xml:space="preserve"> with training</w:t>
            </w:r>
            <w:r>
              <w:rPr>
                <w:spacing w:val="79"/>
                <w:w w:val="150"/>
              </w:rPr>
              <w:t xml:space="preserve"> </w:t>
            </w:r>
            <w:r>
              <w:t>tools</w:t>
            </w:r>
            <w:r>
              <w:rPr>
                <w:spacing w:val="26"/>
              </w:rPr>
              <w:t xml:space="preserve"> and</w:t>
            </w:r>
          </w:p>
          <w:p w14:paraId="1DBE06E3" w14:textId="77777777" w:rsidR="00331BAC" w:rsidRDefault="001C2F36" w:rsidP="001D0DC9">
            <w:pPr>
              <w:pStyle w:val="NoSpacing"/>
            </w:pPr>
            <w:r>
              <w:t>machinery necessary to support the implementation of the mechanical engineering technician curriculum</w:t>
            </w:r>
          </w:p>
        </w:tc>
        <w:tc>
          <w:tcPr>
            <w:tcW w:w="240" w:type="pct"/>
          </w:tcPr>
          <w:p w14:paraId="1E1B06C3" w14:textId="77777777" w:rsidR="00331BAC" w:rsidRDefault="001C2F36" w:rsidP="001D0DC9">
            <w:pPr>
              <w:pStyle w:val="NoSpacing"/>
              <w:jc w:val="center"/>
            </w:pPr>
            <w:r>
              <w:rPr>
                <w:spacing w:val="-5"/>
              </w:rPr>
              <w:t>24</w:t>
            </w:r>
          </w:p>
        </w:tc>
        <w:tc>
          <w:tcPr>
            <w:tcW w:w="396" w:type="pct"/>
          </w:tcPr>
          <w:p w14:paraId="0DDF2795" w14:textId="77777777" w:rsidR="00331BAC" w:rsidRDefault="001C2F36" w:rsidP="001D0DC9">
            <w:pPr>
              <w:pStyle w:val="NoSpacing"/>
              <w:jc w:val="center"/>
            </w:pPr>
            <w:r>
              <w:rPr>
                <w:spacing w:val="-4"/>
              </w:rPr>
              <w:t>3.42</w:t>
            </w:r>
          </w:p>
        </w:tc>
        <w:tc>
          <w:tcPr>
            <w:tcW w:w="573" w:type="pct"/>
          </w:tcPr>
          <w:p w14:paraId="44FE3035" w14:textId="77777777" w:rsidR="00331BAC" w:rsidRDefault="001C2F36" w:rsidP="001D0DC9">
            <w:pPr>
              <w:pStyle w:val="NoSpacing"/>
              <w:jc w:val="center"/>
            </w:pPr>
            <w:r>
              <w:t>1.442</w:t>
            </w:r>
          </w:p>
        </w:tc>
      </w:tr>
      <w:tr w:rsidR="00331BAC" w14:paraId="32F28B95" w14:textId="77777777" w:rsidTr="001D0DC9">
        <w:trPr>
          <w:trHeight w:val="552"/>
        </w:trPr>
        <w:tc>
          <w:tcPr>
            <w:tcW w:w="3791" w:type="pct"/>
          </w:tcPr>
          <w:p w14:paraId="2C9E7B13" w14:textId="77777777" w:rsidR="00331BAC" w:rsidRDefault="001C2F36" w:rsidP="001D0DC9">
            <w:pPr>
              <w:pStyle w:val="NoSpacing"/>
            </w:pPr>
            <w:r>
              <w:t>The</w:t>
            </w:r>
            <w:r>
              <w:rPr>
                <w:spacing w:val="29"/>
              </w:rPr>
              <w:t xml:space="preserve"> </w:t>
            </w:r>
            <w:r>
              <w:t>core</w:t>
            </w:r>
            <w:r>
              <w:rPr>
                <w:spacing w:val="31"/>
              </w:rPr>
              <w:t xml:space="preserve"> </w:t>
            </w:r>
            <w:r>
              <w:t>units</w:t>
            </w:r>
            <w:r>
              <w:rPr>
                <w:spacing w:val="32"/>
              </w:rPr>
              <w:t xml:space="preserve"> </w:t>
            </w:r>
            <w:r>
              <w:t>in</w:t>
            </w:r>
            <w:r>
              <w:rPr>
                <w:spacing w:val="31"/>
              </w:rPr>
              <w:t xml:space="preserve"> </w:t>
            </w:r>
            <w:r>
              <w:t>the</w:t>
            </w:r>
            <w:r>
              <w:rPr>
                <w:spacing w:val="31"/>
              </w:rPr>
              <w:t xml:space="preserve"> </w:t>
            </w:r>
            <w:r>
              <w:t>curriculum</w:t>
            </w:r>
            <w:r>
              <w:rPr>
                <w:spacing w:val="30"/>
              </w:rPr>
              <w:t xml:space="preserve"> </w:t>
            </w:r>
            <w:r>
              <w:t>are</w:t>
            </w:r>
            <w:r>
              <w:rPr>
                <w:spacing w:val="31"/>
              </w:rPr>
              <w:t xml:space="preserve"> </w:t>
            </w:r>
            <w:r>
              <w:t>directly</w:t>
            </w:r>
            <w:r>
              <w:rPr>
                <w:spacing w:val="31"/>
              </w:rPr>
              <w:t xml:space="preserve"> </w:t>
            </w:r>
            <w:r>
              <w:t>related</w:t>
            </w:r>
            <w:r>
              <w:rPr>
                <w:spacing w:val="32"/>
              </w:rPr>
              <w:t xml:space="preserve"> </w:t>
            </w:r>
            <w:r>
              <w:t>to</w:t>
            </w:r>
            <w:r>
              <w:rPr>
                <w:spacing w:val="31"/>
              </w:rPr>
              <w:t xml:space="preserve"> </w:t>
            </w:r>
            <w:r>
              <w:t>the</w:t>
            </w:r>
            <w:r>
              <w:rPr>
                <w:spacing w:val="31"/>
              </w:rPr>
              <w:t xml:space="preserve"> </w:t>
            </w:r>
            <w:r>
              <w:t>practical</w:t>
            </w:r>
          </w:p>
          <w:p w14:paraId="56E44A23" w14:textId="77777777" w:rsidR="00331BAC" w:rsidRDefault="001C2F36" w:rsidP="001D0DC9">
            <w:pPr>
              <w:pStyle w:val="NoSpacing"/>
            </w:pPr>
            <w:r>
              <w:t>skills and knowledge required for mechanical engineering technicians</w:t>
            </w:r>
          </w:p>
        </w:tc>
        <w:tc>
          <w:tcPr>
            <w:tcW w:w="240" w:type="pct"/>
          </w:tcPr>
          <w:p w14:paraId="0EFD1070" w14:textId="77777777" w:rsidR="00331BAC" w:rsidRDefault="001C2F36" w:rsidP="001D0DC9">
            <w:pPr>
              <w:pStyle w:val="NoSpacing"/>
              <w:jc w:val="center"/>
            </w:pPr>
            <w:r>
              <w:rPr>
                <w:spacing w:val="-5"/>
              </w:rPr>
              <w:t>24</w:t>
            </w:r>
          </w:p>
        </w:tc>
        <w:tc>
          <w:tcPr>
            <w:tcW w:w="396" w:type="pct"/>
          </w:tcPr>
          <w:p w14:paraId="1D6C457F" w14:textId="77777777" w:rsidR="00331BAC" w:rsidRDefault="001C2F36" w:rsidP="001D0DC9">
            <w:pPr>
              <w:pStyle w:val="NoSpacing"/>
              <w:jc w:val="center"/>
            </w:pPr>
            <w:r>
              <w:rPr>
                <w:spacing w:val="-4"/>
              </w:rPr>
              <w:t>4.04</w:t>
            </w:r>
          </w:p>
        </w:tc>
        <w:tc>
          <w:tcPr>
            <w:tcW w:w="573" w:type="pct"/>
          </w:tcPr>
          <w:p w14:paraId="5DB2E470" w14:textId="77777777" w:rsidR="00331BAC" w:rsidRDefault="001C2F36" w:rsidP="001D0DC9">
            <w:pPr>
              <w:pStyle w:val="NoSpacing"/>
              <w:jc w:val="center"/>
            </w:pPr>
            <w:r>
              <w:rPr>
                <w:spacing w:val="-4"/>
              </w:rPr>
              <w:t>.999</w:t>
            </w:r>
          </w:p>
        </w:tc>
      </w:tr>
      <w:tr w:rsidR="00331BAC" w14:paraId="55FEA0B9" w14:textId="77777777" w:rsidTr="001D0DC9">
        <w:trPr>
          <w:trHeight w:val="827"/>
        </w:trPr>
        <w:tc>
          <w:tcPr>
            <w:tcW w:w="3791" w:type="pct"/>
          </w:tcPr>
          <w:p w14:paraId="1DE1A660" w14:textId="77777777" w:rsidR="00331BAC" w:rsidRDefault="001C2F36" w:rsidP="001D0DC9">
            <w:pPr>
              <w:pStyle w:val="NoSpacing"/>
            </w:pPr>
            <w:r>
              <w:t>The</w:t>
            </w:r>
            <w:r>
              <w:rPr>
                <w:spacing w:val="26"/>
              </w:rPr>
              <w:t xml:space="preserve"> </w:t>
            </w:r>
            <w:r>
              <w:t>common</w:t>
            </w:r>
            <w:r>
              <w:rPr>
                <w:spacing w:val="26"/>
              </w:rPr>
              <w:t xml:space="preserve"> </w:t>
            </w:r>
            <w:r>
              <w:t>units</w:t>
            </w:r>
            <w:r>
              <w:rPr>
                <w:spacing w:val="26"/>
              </w:rPr>
              <w:t xml:space="preserve"> </w:t>
            </w:r>
            <w:r>
              <w:t>(e.g.,</w:t>
            </w:r>
            <w:r>
              <w:rPr>
                <w:spacing w:val="26"/>
              </w:rPr>
              <w:t xml:space="preserve"> </w:t>
            </w:r>
            <w:r>
              <w:t>communication,</w:t>
            </w:r>
            <w:r>
              <w:rPr>
                <w:spacing w:val="26"/>
              </w:rPr>
              <w:t xml:space="preserve"> </w:t>
            </w:r>
            <w:r>
              <w:t>ICT,</w:t>
            </w:r>
            <w:r>
              <w:rPr>
                <w:spacing w:val="26"/>
              </w:rPr>
              <w:t xml:space="preserve"> </w:t>
            </w:r>
            <w:r>
              <w:t>entrepreneurship)</w:t>
            </w:r>
            <w:r>
              <w:rPr>
                <w:spacing w:val="27"/>
              </w:rPr>
              <w:t xml:space="preserve"> </w:t>
            </w:r>
            <w:r>
              <w:t>are relevant</w:t>
            </w:r>
            <w:r>
              <w:rPr>
                <w:spacing w:val="75"/>
              </w:rPr>
              <w:t xml:space="preserve"> </w:t>
            </w:r>
            <w:r>
              <w:t>and</w:t>
            </w:r>
            <w:r>
              <w:rPr>
                <w:spacing w:val="77"/>
              </w:rPr>
              <w:t xml:space="preserve"> </w:t>
            </w:r>
            <w:r>
              <w:t>contribute</w:t>
            </w:r>
            <w:r>
              <w:rPr>
                <w:spacing w:val="78"/>
              </w:rPr>
              <w:t xml:space="preserve"> </w:t>
            </w:r>
            <w:r>
              <w:t>to</w:t>
            </w:r>
            <w:r>
              <w:rPr>
                <w:spacing w:val="77"/>
              </w:rPr>
              <w:t xml:space="preserve"> </w:t>
            </w:r>
            <w:r>
              <w:t>the</w:t>
            </w:r>
            <w:r>
              <w:rPr>
                <w:spacing w:val="77"/>
              </w:rPr>
              <w:t xml:space="preserve"> </w:t>
            </w:r>
            <w:r>
              <w:t>overall</w:t>
            </w:r>
            <w:r>
              <w:rPr>
                <w:spacing w:val="78"/>
              </w:rPr>
              <w:t xml:space="preserve"> </w:t>
            </w:r>
            <w:r>
              <w:t>competence</w:t>
            </w:r>
            <w:r>
              <w:rPr>
                <w:spacing w:val="77"/>
              </w:rPr>
              <w:t xml:space="preserve"> </w:t>
            </w:r>
            <w:r>
              <w:t>of</w:t>
            </w:r>
            <w:r>
              <w:rPr>
                <w:spacing w:val="76"/>
              </w:rPr>
              <w:t xml:space="preserve"> </w:t>
            </w:r>
            <w:r>
              <w:t>mechanical</w:t>
            </w:r>
          </w:p>
          <w:p w14:paraId="74B88325" w14:textId="77777777" w:rsidR="00331BAC" w:rsidRDefault="001C2F36" w:rsidP="001D0DC9">
            <w:pPr>
              <w:pStyle w:val="NoSpacing"/>
            </w:pPr>
            <w:r>
              <w:t>engineering</w:t>
            </w:r>
            <w:r>
              <w:rPr>
                <w:spacing w:val="-3"/>
              </w:rPr>
              <w:t xml:space="preserve"> </w:t>
            </w:r>
            <w:r>
              <w:t>technicians</w:t>
            </w:r>
          </w:p>
        </w:tc>
        <w:tc>
          <w:tcPr>
            <w:tcW w:w="240" w:type="pct"/>
          </w:tcPr>
          <w:p w14:paraId="658C0D36" w14:textId="77777777" w:rsidR="00331BAC" w:rsidRDefault="001C2F36" w:rsidP="001D0DC9">
            <w:pPr>
              <w:pStyle w:val="NoSpacing"/>
              <w:jc w:val="center"/>
            </w:pPr>
            <w:r>
              <w:rPr>
                <w:spacing w:val="-5"/>
              </w:rPr>
              <w:t>24</w:t>
            </w:r>
          </w:p>
        </w:tc>
        <w:tc>
          <w:tcPr>
            <w:tcW w:w="396" w:type="pct"/>
          </w:tcPr>
          <w:p w14:paraId="48E3CAAD" w14:textId="77777777" w:rsidR="00331BAC" w:rsidRDefault="001C2F36" w:rsidP="001D0DC9">
            <w:pPr>
              <w:pStyle w:val="NoSpacing"/>
              <w:jc w:val="center"/>
            </w:pPr>
            <w:r>
              <w:rPr>
                <w:spacing w:val="-4"/>
              </w:rPr>
              <w:t>4.04</w:t>
            </w:r>
          </w:p>
        </w:tc>
        <w:tc>
          <w:tcPr>
            <w:tcW w:w="573" w:type="pct"/>
          </w:tcPr>
          <w:p w14:paraId="65E32490" w14:textId="77777777" w:rsidR="00331BAC" w:rsidRDefault="001C2F36" w:rsidP="001D0DC9">
            <w:pPr>
              <w:pStyle w:val="NoSpacing"/>
              <w:jc w:val="center"/>
            </w:pPr>
            <w:r>
              <w:t>1.122</w:t>
            </w:r>
          </w:p>
        </w:tc>
      </w:tr>
      <w:tr w:rsidR="00331BAC" w14:paraId="36C2AD13" w14:textId="77777777" w:rsidTr="001D0DC9">
        <w:trPr>
          <w:trHeight w:val="552"/>
        </w:trPr>
        <w:tc>
          <w:tcPr>
            <w:tcW w:w="3791" w:type="pct"/>
          </w:tcPr>
          <w:p w14:paraId="2468AF14" w14:textId="77777777" w:rsidR="00331BAC" w:rsidRDefault="001C2F36" w:rsidP="001D0DC9">
            <w:pPr>
              <w:pStyle w:val="NoSpacing"/>
            </w:pPr>
            <w:r>
              <w:t>The</w:t>
            </w:r>
            <w:r>
              <w:rPr>
                <w:spacing w:val="13"/>
              </w:rPr>
              <w:t xml:space="preserve"> </w:t>
            </w:r>
            <w:r>
              <w:t>curriculum</w:t>
            </w:r>
            <w:r>
              <w:rPr>
                <w:spacing w:val="12"/>
              </w:rPr>
              <w:t xml:space="preserve"> </w:t>
            </w:r>
            <w:r>
              <w:t>focuses</w:t>
            </w:r>
            <w:r>
              <w:rPr>
                <w:spacing w:val="14"/>
              </w:rPr>
              <w:t xml:space="preserve"> </w:t>
            </w:r>
            <w:r>
              <w:t>more</w:t>
            </w:r>
            <w:r>
              <w:rPr>
                <w:spacing w:val="14"/>
              </w:rPr>
              <w:t xml:space="preserve"> </w:t>
            </w:r>
            <w:r>
              <w:t>on</w:t>
            </w:r>
            <w:r>
              <w:rPr>
                <w:spacing w:val="14"/>
              </w:rPr>
              <w:t xml:space="preserve"> </w:t>
            </w:r>
            <w:r>
              <w:t>what</w:t>
            </w:r>
            <w:r>
              <w:rPr>
                <w:spacing w:val="14"/>
              </w:rPr>
              <w:t xml:space="preserve"> </w:t>
            </w:r>
            <w:r>
              <w:t>students</w:t>
            </w:r>
            <w:r>
              <w:rPr>
                <w:spacing w:val="13"/>
              </w:rPr>
              <w:t xml:space="preserve"> </w:t>
            </w:r>
            <w:r>
              <w:t>should</w:t>
            </w:r>
            <w:r>
              <w:rPr>
                <w:spacing w:val="14"/>
              </w:rPr>
              <w:t xml:space="preserve"> </w:t>
            </w:r>
            <w:r>
              <w:t>achieve</w:t>
            </w:r>
            <w:r>
              <w:rPr>
                <w:spacing w:val="14"/>
              </w:rPr>
              <w:t xml:space="preserve"> </w:t>
            </w:r>
            <w:r>
              <w:t>by</w:t>
            </w:r>
            <w:r>
              <w:rPr>
                <w:spacing w:val="14"/>
              </w:rPr>
              <w:t xml:space="preserve"> </w:t>
            </w:r>
            <w:r>
              <w:rPr>
                <w:spacing w:val="-5"/>
              </w:rPr>
              <w:t>the</w:t>
            </w:r>
          </w:p>
          <w:p w14:paraId="5F114BE2" w14:textId="77777777" w:rsidR="00331BAC" w:rsidRDefault="001C2F36" w:rsidP="001D0DC9">
            <w:pPr>
              <w:pStyle w:val="NoSpacing"/>
            </w:pPr>
            <w:r>
              <w:t>end</w:t>
            </w:r>
            <w:r>
              <w:rPr>
                <w:spacing w:val="-1"/>
              </w:rPr>
              <w:t xml:space="preserve"> </w:t>
            </w:r>
            <w:r>
              <w:t>of their training</w:t>
            </w:r>
            <w:r>
              <w:rPr>
                <w:spacing w:val="-1"/>
              </w:rPr>
              <w:t xml:space="preserve"> </w:t>
            </w:r>
            <w:r>
              <w:t>than</w:t>
            </w:r>
            <w:r>
              <w:rPr>
                <w:spacing w:val="-3"/>
              </w:rPr>
              <w:t xml:space="preserve"> </w:t>
            </w:r>
            <w:r>
              <w:t>just</w:t>
            </w:r>
            <w:r>
              <w:rPr>
                <w:spacing w:val="-1"/>
              </w:rPr>
              <w:t xml:space="preserve"> </w:t>
            </w:r>
            <w:r>
              <w:t>covering</w:t>
            </w:r>
            <w:r>
              <w:rPr>
                <w:spacing w:val="-1"/>
              </w:rPr>
              <w:t xml:space="preserve"> </w:t>
            </w:r>
            <w:r>
              <w:t>course</w:t>
            </w:r>
            <w:r>
              <w:rPr>
                <w:spacing w:val="-1"/>
              </w:rPr>
              <w:t xml:space="preserve"> </w:t>
            </w:r>
            <w:r>
              <w:t>content</w:t>
            </w:r>
          </w:p>
        </w:tc>
        <w:tc>
          <w:tcPr>
            <w:tcW w:w="240" w:type="pct"/>
          </w:tcPr>
          <w:p w14:paraId="35991117" w14:textId="77777777" w:rsidR="00331BAC" w:rsidRDefault="001C2F36" w:rsidP="001D0DC9">
            <w:pPr>
              <w:pStyle w:val="NoSpacing"/>
              <w:jc w:val="center"/>
            </w:pPr>
            <w:r>
              <w:rPr>
                <w:spacing w:val="-5"/>
              </w:rPr>
              <w:t>24</w:t>
            </w:r>
          </w:p>
        </w:tc>
        <w:tc>
          <w:tcPr>
            <w:tcW w:w="396" w:type="pct"/>
          </w:tcPr>
          <w:p w14:paraId="4C318016" w14:textId="77777777" w:rsidR="00331BAC" w:rsidRDefault="001C2F36" w:rsidP="001D0DC9">
            <w:pPr>
              <w:pStyle w:val="NoSpacing"/>
              <w:jc w:val="center"/>
            </w:pPr>
            <w:r>
              <w:rPr>
                <w:spacing w:val="-4"/>
              </w:rPr>
              <w:t>4.08</w:t>
            </w:r>
          </w:p>
        </w:tc>
        <w:tc>
          <w:tcPr>
            <w:tcW w:w="573" w:type="pct"/>
          </w:tcPr>
          <w:p w14:paraId="220BB8F1" w14:textId="77777777" w:rsidR="00331BAC" w:rsidRDefault="001C2F36" w:rsidP="001D0DC9">
            <w:pPr>
              <w:pStyle w:val="NoSpacing"/>
              <w:jc w:val="center"/>
            </w:pPr>
            <w:r>
              <w:rPr>
                <w:spacing w:val="-4"/>
              </w:rPr>
              <w:t>.929</w:t>
            </w:r>
          </w:p>
        </w:tc>
      </w:tr>
      <w:tr w:rsidR="00331BAC" w14:paraId="15B790A9" w14:textId="77777777" w:rsidTr="001D0DC9">
        <w:trPr>
          <w:trHeight w:val="1103"/>
        </w:trPr>
        <w:tc>
          <w:tcPr>
            <w:tcW w:w="3791" w:type="pct"/>
          </w:tcPr>
          <w:p w14:paraId="65767C3B" w14:textId="77777777" w:rsidR="00331BAC" w:rsidRDefault="001C2F36" w:rsidP="001D0DC9">
            <w:pPr>
              <w:pStyle w:val="NoSpacing"/>
            </w:pPr>
            <w:r>
              <w:t>The mechanical engineering curriculum contains current industry- relevant content such as automation and control, CAD/CAM, CNC machining,</w:t>
            </w:r>
            <w:r>
              <w:rPr>
                <w:spacing w:val="49"/>
                <w:w w:val="150"/>
              </w:rPr>
              <w:t xml:space="preserve"> </w:t>
            </w:r>
            <w:r>
              <w:t>maintenance</w:t>
            </w:r>
            <w:r>
              <w:rPr>
                <w:spacing w:val="52"/>
                <w:w w:val="150"/>
              </w:rPr>
              <w:t xml:space="preserve"> </w:t>
            </w:r>
            <w:r>
              <w:t>engineering,</w:t>
            </w:r>
            <w:r>
              <w:rPr>
                <w:spacing w:val="53"/>
                <w:w w:val="150"/>
              </w:rPr>
              <w:t xml:space="preserve"> </w:t>
            </w:r>
            <w:r>
              <w:t>mechatronics,</w:t>
            </w:r>
            <w:r>
              <w:rPr>
                <w:spacing w:val="52"/>
                <w:w w:val="150"/>
              </w:rPr>
              <w:t xml:space="preserve"> </w:t>
            </w:r>
            <w:r>
              <w:t>and</w:t>
            </w:r>
            <w:r>
              <w:rPr>
                <w:spacing w:val="52"/>
                <w:w w:val="150"/>
              </w:rPr>
              <w:t xml:space="preserve"> </w:t>
            </w:r>
            <w:r>
              <w:t>industrial</w:t>
            </w:r>
          </w:p>
          <w:p w14:paraId="0D88C478" w14:textId="77777777" w:rsidR="00331BAC" w:rsidRDefault="001C2F36" w:rsidP="001D0DC9">
            <w:pPr>
              <w:pStyle w:val="NoSpacing"/>
            </w:pPr>
            <w:r>
              <w:t>safety.</w:t>
            </w:r>
          </w:p>
        </w:tc>
        <w:tc>
          <w:tcPr>
            <w:tcW w:w="240" w:type="pct"/>
          </w:tcPr>
          <w:p w14:paraId="52E5EBAF" w14:textId="77777777" w:rsidR="00331BAC" w:rsidRDefault="00331BAC" w:rsidP="001D0DC9">
            <w:pPr>
              <w:pStyle w:val="NoSpacing"/>
              <w:jc w:val="center"/>
              <w:rPr>
                <w:b/>
              </w:rPr>
            </w:pPr>
          </w:p>
          <w:p w14:paraId="598F8C56" w14:textId="77777777" w:rsidR="00331BAC" w:rsidRDefault="001C2F36" w:rsidP="001D0DC9">
            <w:pPr>
              <w:pStyle w:val="NoSpacing"/>
              <w:jc w:val="center"/>
            </w:pPr>
            <w:r>
              <w:rPr>
                <w:spacing w:val="-5"/>
              </w:rPr>
              <w:t>24</w:t>
            </w:r>
          </w:p>
        </w:tc>
        <w:tc>
          <w:tcPr>
            <w:tcW w:w="396" w:type="pct"/>
          </w:tcPr>
          <w:p w14:paraId="7307B16E" w14:textId="77777777" w:rsidR="00331BAC" w:rsidRDefault="00331BAC" w:rsidP="001D0DC9">
            <w:pPr>
              <w:pStyle w:val="NoSpacing"/>
              <w:jc w:val="center"/>
              <w:rPr>
                <w:b/>
              </w:rPr>
            </w:pPr>
          </w:p>
          <w:p w14:paraId="092EC246" w14:textId="77777777" w:rsidR="00331BAC" w:rsidRDefault="001C2F36" w:rsidP="001D0DC9">
            <w:pPr>
              <w:pStyle w:val="NoSpacing"/>
              <w:jc w:val="center"/>
            </w:pPr>
            <w:r>
              <w:rPr>
                <w:spacing w:val="-4"/>
              </w:rPr>
              <w:t>4.08</w:t>
            </w:r>
          </w:p>
        </w:tc>
        <w:tc>
          <w:tcPr>
            <w:tcW w:w="573" w:type="pct"/>
          </w:tcPr>
          <w:p w14:paraId="61DFADE7" w14:textId="77777777" w:rsidR="00331BAC" w:rsidRDefault="00331BAC" w:rsidP="001D0DC9">
            <w:pPr>
              <w:pStyle w:val="NoSpacing"/>
              <w:jc w:val="center"/>
              <w:rPr>
                <w:b/>
              </w:rPr>
            </w:pPr>
          </w:p>
          <w:p w14:paraId="5D1F52C7" w14:textId="77777777" w:rsidR="00331BAC" w:rsidRDefault="001C2F36" w:rsidP="001D0DC9">
            <w:pPr>
              <w:pStyle w:val="NoSpacing"/>
              <w:jc w:val="center"/>
            </w:pPr>
            <w:r>
              <w:t>1.018</w:t>
            </w:r>
          </w:p>
        </w:tc>
      </w:tr>
      <w:tr w:rsidR="00331BAC" w14:paraId="0514E83F" w14:textId="77777777" w:rsidTr="001D0DC9">
        <w:trPr>
          <w:trHeight w:val="828"/>
        </w:trPr>
        <w:tc>
          <w:tcPr>
            <w:tcW w:w="3791" w:type="pct"/>
          </w:tcPr>
          <w:p w14:paraId="3E355A3E" w14:textId="77777777" w:rsidR="00331BAC" w:rsidRDefault="001C2F36" w:rsidP="001D0DC9">
            <w:pPr>
              <w:pStyle w:val="NoSpacing"/>
            </w:pPr>
            <w:r>
              <w:t>I</w:t>
            </w:r>
            <w:r>
              <w:rPr>
                <w:spacing w:val="63"/>
                <w:w w:val="150"/>
              </w:rPr>
              <w:t xml:space="preserve"> </w:t>
            </w:r>
            <w:r>
              <w:t>have</w:t>
            </w:r>
            <w:r>
              <w:rPr>
                <w:spacing w:val="64"/>
                <w:w w:val="150"/>
              </w:rPr>
              <w:t xml:space="preserve"> </w:t>
            </w:r>
            <w:r>
              <w:t>sufficient</w:t>
            </w:r>
            <w:r>
              <w:rPr>
                <w:spacing w:val="63"/>
                <w:w w:val="150"/>
              </w:rPr>
              <w:t xml:space="preserve"> </w:t>
            </w:r>
            <w:r>
              <w:t>materials,</w:t>
            </w:r>
            <w:r>
              <w:rPr>
                <w:spacing w:val="63"/>
                <w:w w:val="150"/>
              </w:rPr>
              <w:t xml:space="preserve"> </w:t>
            </w:r>
            <w:r>
              <w:t>resources,</w:t>
            </w:r>
            <w:r>
              <w:rPr>
                <w:spacing w:val="62"/>
                <w:w w:val="150"/>
              </w:rPr>
              <w:t xml:space="preserve"> </w:t>
            </w:r>
            <w:r>
              <w:t>and</w:t>
            </w:r>
            <w:r>
              <w:rPr>
                <w:spacing w:val="63"/>
                <w:w w:val="150"/>
              </w:rPr>
              <w:t xml:space="preserve"> </w:t>
            </w:r>
            <w:r>
              <w:t>support</w:t>
            </w:r>
            <w:r>
              <w:rPr>
                <w:spacing w:val="63"/>
                <w:w w:val="150"/>
              </w:rPr>
              <w:t xml:space="preserve"> </w:t>
            </w:r>
            <w:r>
              <w:t>to</w:t>
            </w:r>
            <w:r>
              <w:rPr>
                <w:spacing w:val="63"/>
                <w:w w:val="150"/>
              </w:rPr>
              <w:t xml:space="preserve"> </w:t>
            </w:r>
            <w:r>
              <w:t>teach</w:t>
            </w:r>
            <w:r>
              <w:rPr>
                <w:spacing w:val="63"/>
                <w:w w:val="150"/>
              </w:rPr>
              <w:t xml:space="preserve"> </w:t>
            </w:r>
            <w:r>
              <w:rPr>
                <w:spacing w:val="-5"/>
              </w:rPr>
              <w:t>the</w:t>
            </w:r>
          </w:p>
          <w:p w14:paraId="1FD3D4DE" w14:textId="77777777" w:rsidR="00331BAC" w:rsidRDefault="001C2F36" w:rsidP="001D0DC9">
            <w:pPr>
              <w:pStyle w:val="NoSpacing"/>
            </w:pPr>
            <w:r>
              <w:t>mechanical engineering curriculum effectively, in line with Outcome- Based Education (OBE) principles.</w:t>
            </w:r>
          </w:p>
        </w:tc>
        <w:tc>
          <w:tcPr>
            <w:tcW w:w="240" w:type="pct"/>
          </w:tcPr>
          <w:p w14:paraId="1C9A020C" w14:textId="77777777" w:rsidR="00331BAC" w:rsidRDefault="001C2F36" w:rsidP="001D0DC9">
            <w:pPr>
              <w:pStyle w:val="NoSpacing"/>
              <w:jc w:val="center"/>
            </w:pPr>
            <w:r>
              <w:rPr>
                <w:spacing w:val="-5"/>
              </w:rPr>
              <w:t>24</w:t>
            </w:r>
          </w:p>
        </w:tc>
        <w:tc>
          <w:tcPr>
            <w:tcW w:w="396" w:type="pct"/>
          </w:tcPr>
          <w:p w14:paraId="5B4D3F14" w14:textId="77777777" w:rsidR="00331BAC" w:rsidRDefault="001C2F36" w:rsidP="001D0DC9">
            <w:pPr>
              <w:pStyle w:val="NoSpacing"/>
              <w:jc w:val="center"/>
            </w:pPr>
            <w:r>
              <w:rPr>
                <w:spacing w:val="-4"/>
              </w:rPr>
              <w:t>3.46</w:t>
            </w:r>
          </w:p>
        </w:tc>
        <w:tc>
          <w:tcPr>
            <w:tcW w:w="573" w:type="pct"/>
          </w:tcPr>
          <w:p w14:paraId="3D79CF5D" w14:textId="77777777" w:rsidR="00331BAC" w:rsidRDefault="001C2F36" w:rsidP="001D0DC9">
            <w:pPr>
              <w:pStyle w:val="NoSpacing"/>
              <w:jc w:val="center"/>
            </w:pPr>
            <w:r>
              <w:t>1.250</w:t>
            </w:r>
          </w:p>
        </w:tc>
      </w:tr>
      <w:tr w:rsidR="00331BAC" w14:paraId="63683E93" w14:textId="77777777" w:rsidTr="001D0DC9">
        <w:trPr>
          <w:trHeight w:val="270"/>
        </w:trPr>
        <w:tc>
          <w:tcPr>
            <w:tcW w:w="3791" w:type="pct"/>
            <w:tcBorders>
              <w:bottom w:val="single" w:sz="4" w:space="0" w:color="000000"/>
            </w:tcBorders>
          </w:tcPr>
          <w:p w14:paraId="0E1E7AFA" w14:textId="77777777" w:rsidR="00331BAC" w:rsidRDefault="001C2F36" w:rsidP="001D0DC9">
            <w:pPr>
              <w:pStyle w:val="NoSpacing"/>
            </w:pPr>
            <w:r>
              <w:t>Overall Mean</w:t>
            </w:r>
            <w:r>
              <w:rPr>
                <w:spacing w:val="-1"/>
              </w:rPr>
              <w:t xml:space="preserve"> </w:t>
            </w:r>
            <w:r>
              <w:t>Score</w:t>
            </w:r>
          </w:p>
        </w:tc>
        <w:tc>
          <w:tcPr>
            <w:tcW w:w="240" w:type="pct"/>
            <w:tcBorders>
              <w:bottom w:val="single" w:sz="4" w:space="0" w:color="000000"/>
            </w:tcBorders>
          </w:tcPr>
          <w:p w14:paraId="4260843D" w14:textId="77777777" w:rsidR="00331BAC" w:rsidRDefault="001C2F36" w:rsidP="001D0DC9">
            <w:pPr>
              <w:pStyle w:val="NoSpacing"/>
              <w:jc w:val="center"/>
            </w:pPr>
            <w:r>
              <w:rPr>
                <w:spacing w:val="-5"/>
              </w:rPr>
              <w:t>24</w:t>
            </w:r>
          </w:p>
        </w:tc>
        <w:tc>
          <w:tcPr>
            <w:tcW w:w="396" w:type="pct"/>
            <w:tcBorders>
              <w:bottom w:val="single" w:sz="4" w:space="0" w:color="000000"/>
            </w:tcBorders>
          </w:tcPr>
          <w:p w14:paraId="0BBDF394" w14:textId="77777777" w:rsidR="00331BAC" w:rsidRDefault="001C2F36" w:rsidP="001D0DC9">
            <w:pPr>
              <w:pStyle w:val="NoSpacing"/>
              <w:jc w:val="center"/>
            </w:pPr>
            <w:r>
              <w:rPr>
                <w:spacing w:val="-4"/>
              </w:rPr>
              <w:t>3.91</w:t>
            </w:r>
          </w:p>
        </w:tc>
        <w:tc>
          <w:tcPr>
            <w:tcW w:w="573" w:type="pct"/>
            <w:tcBorders>
              <w:bottom w:val="single" w:sz="4" w:space="0" w:color="000000"/>
            </w:tcBorders>
          </w:tcPr>
          <w:p w14:paraId="113618F6" w14:textId="77777777" w:rsidR="00331BAC" w:rsidRDefault="001C2F36" w:rsidP="001D0DC9">
            <w:pPr>
              <w:pStyle w:val="NoSpacing"/>
              <w:jc w:val="center"/>
            </w:pPr>
            <w:r>
              <w:t>1.104</w:t>
            </w:r>
          </w:p>
        </w:tc>
      </w:tr>
    </w:tbl>
    <w:p w14:paraId="04160694" w14:textId="77777777" w:rsidR="00675A5B" w:rsidRDefault="00675A5B" w:rsidP="001D0DC9"/>
    <w:p w14:paraId="26507C0B" w14:textId="6360652B" w:rsidR="00331BAC" w:rsidRDefault="001C2F36" w:rsidP="001D0DC9">
      <w:r>
        <w:t>The results in Table 4.11 shows that trainers agreed (mean = 4.13; std. deviation = .992) that the</w:t>
      </w:r>
      <w:r>
        <w:rPr>
          <w:spacing w:val="-15"/>
        </w:rPr>
        <w:t xml:space="preserve"> </w:t>
      </w:r>
      <w:r>
        <w:t>curriculum</w:t>
      </w:r>
      <w:r>
        <w:rPr>
          <w:spacing w:val="-15"/>
        </w:rPr>
        <w:t xml:space="preserve"> </w:t>
      </w:r>
      <w:r>
        <w:t>reflects</w:t>
      </w:r>
      <w:r>
        <w:rPr>
          <w:spacing w:val="-15"/>
        </w:rPr>
        <w:t xml:space="preserve"> </w:t>
      </w:r>
      <w:r>
        <w:t>essential</w:t>
      </w:r>
      <w:r>
        <w:rPr>
          <w:spacing w:val="-15"/>
        </w:rPr>
        <w:t xml:space="preserve"> </w:t>
      </w:r>
      <w:r>
        <w:t>competencies</w:t>
      </w:r>
      <w:r>
        <w:rPr>
          <w:spacing w:val="-15"/>
        </w:rPr>
        <w:t xml:space="preserve"> </w:t>
      </w:r>
      <w:r>
        <w:t>required</w:t>
      </w:r>
      <w:r>
        <w:rPr>
          <w:spacing w:val="-15"/>
        </w:rPr>
        <w:t xml:space="preserve"> </w:t>
      </w:r>
      <w:r>
        <w:t>of</w:t>
      </w:r>
      <w:r>
        <w:rPr>
          <w:spacing w:val="-15"/>
        </w:rPr>
        <w:t xml:space="preserve"> </w:t>
      </w:r>
      <w:r>
        <w:t>a</w:t>
      </w:r>
      <w:r>
        <w:rPr>
          <w:spacing w:val="-15"/>
        </w:rPr>
        <w:t xml:space="preserve"> </w:t>
      </w:r>
      <w:r>
        <w:t>mechanical</w:t>
      </w:r>
      <w:r>
        <w:rPr>
          <w:spacing w:val="-15"/>
        </w:rPr>
        <w:t xml:space="preserve"> </w:t>
      </w:r>
      <w:r>
        <w:t>engineering</w:t>
      </w:r>
      <w:r>
        <w:rPr>
          <w:spacing w:val="-15"/>
        </w:rPr>
        <w:t xml:space="preserve"> </w:t>
      </w:r>
      <w:r>
        <w:t xml:space="preserve">technician, which includes interpreting technical drawings, operating mechanical </w:t>
      </w:r>
      <w:r>
        <w:lastRenderedPageBreak/>
        <w:t>systems, and applying engineering</w:t>
      </w:r>
      <w:r>
        <w:rPr>
          <w:spacing w:val="-1"/>
        </w:rPr>
        <w:t xml:space="preserve"> </w:t>
      </w:r>
      <w:r>
        <w:t>principles.</w:t>
      </w:r>
      <w:r>
        <w:rPr>
          <w:spacing w:val="-14"/>
        </w:rPr>
        <w:t xml:space="preserve"> </w:t>
      </w:r>
      <w:r>
        <w:t>Additionally, the trainers</w:t>
      </w:r>
      <w:r>
        <w:rPr>
          <w:spacing w:val="-1"/>
        </w:rPr>
        <w:t xml:space="preserve"> </w:t>
      </w:r>
      <w:r>
        <w:t>agreed (mean = 4.04; std. deviation = 1.083) that the curriculum ensured that after completing each level of training, learners can clearly demonstrate specific technician-level skills (e.g., precision measurement, machine operation, materials handling), showing that skills are being built systematically.</w:t>
      </w:r>
    </w:p>
    <w:p w14:paraId="24953A39" w14:textId="338F8C07" w:rsidR="00331BAC" w:rsidRDefault="001D0DC9" w:rsidP="001D0DC9">
      <w:r>
        <w:t xml:space="preserve"> These results align to Ayas and Charles (2024) emphasize that OBE success depends on curriculum-industry alignment, which this program achieves. Also, it agreed with Ayas and Charles (2024) argue that technical and problem-solving skills must be embedded in curricula—evident here. And aligned with Adediran et al. (2024) that stresses fundamental engineering abilities, reflected in the focus on core and emerging technologies (automation, </w:t>
      </w:r>
      <w:r>
        <w:rPr>
          <w:spacing w:val="-2"/>
        </w:rPr>
        <w:t>CAD/CAM).</w:t>
      </w:r>
    </w:p>
    <w:p w14:paraId="44A5851E" w14:textId="6A9EECC9" w:rsidR="00331BAC" w:rsidRDefault="001C2F36" w:rsidP="001D0DC9">
      <w:r>
        <w:t>Furthermore,</w:t>
      </w:r>
      <w:r>
        <w:rPr>
          <w:spacing w:val="-12"/>
        </w:rPr>
        <w:t xml:space="preserve"> </w:t>
      </w:r>
      <w:r>
        <w:t>Table</w:t>
      </w:r>
      <w:r>
        <w:rPr>
          <w:spacing w:val="-8"/>
        </w:rPr>
        <w:t xml:space="preserve"> </w:t>
      </w:r>
      <w:r>
        <w:t>4.11</w:t>
      </w:r>
      <w:r>
        <w:rPr>
          <w:spacing w:val="-8"/>
        </w:rPr>
        <w:t xml:space="preserve"> </w:t>
      </w:r>
      <w:r>
        <w:t>results</w:t>
      </w:r>
      <w:r>
        <w:rPr>
          <w:spacing w:val="-7"/>
        </w:rPr>
        <w:t xml:space="preserve"> </w:t>
      </w:r>
      <w:r>
        <w:t>revealed</w:t>
      </w:r>
      <w:r>
        <w:rPr>
          <w:spacing w:val="-7"/>
        </w:rPr>
        <w:t xml:space="preserve"> </w:t>
      </w:r>
      <w:r>
        <w:t>that</w:t>
      </w:r>
      <w:r>
        <w:rPr>
          <w:spacing w:val="-7"/>
        </w:rPr>
        <w:t xml:space="preserve"> </w:t>
      </w:r>
      <w:r>
        <w:t>the</w:t>
      </w:r>
      <w:r>
        <w:rPr>
          <w:spacing w:val="-7"/>
        </w:rPr>
        <w:t xml:space="preserve"> </w:t>
      </w:r>
      <w:r>
        <w:t>trainers</w:t>
      </w:r>
      <w:r>
        <w:rPr>
          <w:spacing w:val="-7"/>
        </w:rPr>
        <w:t xml:space="preserve"> </w:t>
      </w:r>
      <w:r>
        <w:t>agreed</w:t>
      </w:r>
      <w:r>
        <w:rPr>
          <w:spacing w:val="-8"/>
        </w:rPr>
        <w:t xml:space="preserve"> </w:t>
      </w:r>
      <w:r>
        <w:t>(mean</w:t>
      </w:r>
      <w:r>
        <w:rPr>
          <w:spacing w:val="-7"/>
        </w:rPr>
        <w:t xml:space="preserve"> </w:t>
      </w:r>
      <w:r>
        <w:t>=</w:t>
      </w:r>
      <w:r>
        <w:rPr>
          <w:spacing w:val="-7"/>
        </w:rPr>
        <w:t xml:space="preserve"> </w:t>
      </w:r>
      <w:r>
        <w:t>4.04;</w:t>
      </w:r>
      <w:r>
        <w:rPr>
          <w:spacing w:val="-7"/>
        </w:rPr>
        <w:t xml:space="preserve"> </w:t>
      </w:r>
      <w:r>
        <w:t>std.</w:t>
      </w:r>
      <w:r>
        <w:rPr>
          <w:spacing w:val="-7"/>
        </w:rPr>
        <w:t xml:space="preserve"> </w:t>
      </w:r>
      <w:r>
        <w:t>deviation</w:t>
      </w:r>
      <w:r>
        <w:rPr>
          <w:spacing w:val="-7"/>
        </w:rPr>
        <w:t xml:space="preserve"> </w:t>
      </w:r>
      <w:r>
        <w:rPr>
          <w:spacing w:val="-10"/>
        </w:rPr>
        <w:t>=</w:t>
      </w:r>
      <w:r w:rsidR="001D0DC9">
        <w:rPr>
          <w:spacing w:val="-10"/>
        </w:rPr>
        <w:t xml:space="preserve"> </w:t>
      </w:r>
      <w:r>
        <w:t>.999) that the core units in the curriculum are directly related to the practical skills and knowledge required for mechanical engineering technicians. Moreover, the trainers agreed (mean = 4.04; std. deviation = 1.122) that the common units (e.g., communication, ICT, entrepreneurship) are relevant and contribute to the overall competence of mechanical engineering</w:t>
      </w:r>
      <w:r>
        <w:rPr>
          <w:spacing w:val="-3"/>
        </w:rPr>
        <w:t xml:space="preserve"> </w:t>
      </w:r>
      <w:r>
        <w:t>technicians.</w:t>
      </w:r>
      <w:r>
        <w:rPr>
          <w:spacing w:val="-15"/>
        </w:rPr>
        <w:t xml:space="preserve"> </w:t>
      </w:r>
      <w:r>
        <w:t>Also,</w:t>
      </w:r>
      <w:r>
        <w:rPr>
          <w:spacing w:val="-1"/>
        </w:rPr>
        <w:t xml:space="preserve"> </w:t>
      </w:r>
      <w:r>
        <w:t>the</w:t>
      </w:r>
      <w:r>
        <w:rPr>
          <w:spacing w:val="-1"/>
        </w:rPr>
        <w:t xml:space="preserve"> </w:t>
      </w:r>
      <w:r>
        <w:t>trainers</w:t>
      </w:r>
      <w:r>
        <w:rPr>
          <w:spacing w:val="-1"/>
        </w:rPr>
        <w:t xml:space="preserve"> </w:t>
      </w:r>
      <w:r>
        <w:t>agreed</w:t>
      </w:r>
      <w:r>
        <w:rPr>
          <w:spacing w:val="-2"/>
        </w:rPr>
        <w:t xml:space="preserve"> </w:t>
      </w:r>
      <w:r>
        <w:t>(mean</w:t>
      </w:r>
      <w:r>
        <w:rPr>
          <w:spacing w:val="-1"/>
        </w:rPr>
        <w:t xml:space="preserve"> </w:t>
      </w:r>
      <w:r>
        <w:t>=</w:t>
      </w:r>
      <w:r>
        <w:rPr>
          <w:spacing w:val="-1"/>
        </w:rPr>
        <w:t xml:space="preserve"> </w:t>
      </w:r>
      <w:r>
        <w:t>4.08;</w:t>
      </w:r>
      <w:r>
        <w:rPr>
          <w:spacing w:val="-1"/>
        </w:rPr>
        <w:t xml:space="preserve"> </w:t>
      </w:r>
      <w:r>
        <w:t>std.</w:t>
      </w:r>
      <w:r>
        <w:rPr>
          <w:spacing w:val="-1"/>
        </w:rPr>
        <w:t xml:space="preserve"> </w:t>
      </w:r>
      <w:r>
        <w:t>deviation</w:t>
      </w:r>
      <w:r>
        <w:rPr>
          <w:spacing w:val="-1"/>
        </w:rPr>
        <w:t xml:space="preserve"> </w:t>
      </w:r>
      <w:r>
        <w:t>=</w:t>
      </w:r>
      <w:r>
        <w:rPr>
          <w:spacing w:val="-1"/>
        </w:rPr>
        <w:t xml:space="preserve"> </w:t>
      </w:r>
      <w:r>
        <w:t>.929)</w:t>
      </w:r>
      <w:r>
        <w:rPr>
          <w:spacing w:val="-2"/>
        </w:rPr>
        <w:t xml:space="preserve"> </w:t>
      </w:r>
      <w:r>
        <w:t>that</w:t>
      </w:r>
      <w:r>
        <w:rPr>
          <w:spacing w:val="-1"/>
        </w:rPr>
        <w:t xml:space="preserve"> </w:t>
      </w:r>
      <w:r>
        <w:t>the curriculum</w:t>
      </w:r>
      <w:r>
        <w:rPr>
          <w:spacing w:val="-8"/>
        </w:rPr>
        <w:t xml:space="preserve"> </w:t>
      </w:r>
      <w:r>
        <w:t>focused</w:t>
      </w:r>
      <w:r>
        <w:rPr>
          <w:spacing w:val="-6"/>
        </w:rPr>
        <w:t xml:space="preserve"> </w:t>
      </w:r>
      <w:r>
        <w:t>more</w:t>
      </w:r>
      <w:r>
        <w:rPr>
          <w:spacing w:val="-6"/>
        </w:rPr>
        <w:t xml:space="preserve"> </w:t>
      </w:r>
      <w:r>
        <w:t>on</w:t>
      </w:r>
      <w:r>
        <w:rPr>
          <w:spacing w:val="-6"/>
        </w:rPr>
        <w:t xml:space="preserve"> </w:t>
      </w:r>
      <w:r>
        <w:t>what</w:t>
      </w:r>
      <w:r>
        <w:rPr>
          <w:spacing w:val="-6"/>
        </w:rPr>
        <w:t xml:space="preserve"> </w:t>
      </w:r>
      <w:r>
        <w:t>students</w:t>
      </w:r>
      <w:r>
        <w:rPr>
          <w:spacing w:val="-6"/>
        </w:rPr>
        <w:t xml:space="preserve"> </w:t>
      </w:r>
      <w:r>
        <w:t>should</w:t>
      </w:r>
      <w:r>
        <w:rPr>
          <w:spacing w:val="-7"/>
        </w:rPr>
        <w:t xml:space="preserve"> </w:t>
      </w:r>
      <w:r>
        <w:t>achieve</w:t>
      </w:r>
      <w:r>
        <w:rPr>
          <w:spacing w:val="-6"/>
        </w:rPr>
        <w:t xml:space="preserve"> </w:t>
      </w:r>
      <w:r>
        <w:t>by</w:t>
      </w:r>
      <w:r>
        <w:rPr>
          <w:spacing w:val="-7"/>
        </w:rPr>
        <w:t xml:space="preserve"> </w:t>
      </w:r>
      <w:r>
        <w:t>the</w:t>
      </w:r>
      <w:r>
        <w:rPr>
          <w:spacing w:val="-6"/>
        </w:rPr>
        <w:t xml:space="preserve"> </w:t>
      </w:r>
      <w:r>
        <w:t>end</w:t>
      </w:r>
      <w:r>
        <w:rPr>
          <w:spacing w:val="-6"/>
        </w:rPr>
        <w:t xml:space="preserve"> </w:t>
      </w:r>
      <w:r>
        <w:t>of</w:t>
      </w:r>
      <w:r>
        <w:rPr>
          <w:spacing w:val="-7"/>
        </w:rPr>
        <w:t xml:space="preserve"> </w:t>
      </w:r>
      <w:r>
        <w:t>their</w:t>
      </w:r>
      <w:r>
        <w:rPr>
          <w:spacing w:val="-7"/>
        </w:rPr>
        <w:t xml:space="preserve"> </w:t>
      </w:r>
      <w:r>
        <w:t>training</w:t>
      </w:r>
      <w:r>
        <w:rPr>
          <w:spacing w:val="-7"/>
        </w:rPr>
        <w:t xml:space="preserve"> </w:t>
      </w:r>
      <w:r>
        <w:t>than</w:t>
      </w:r>
      <w:r>
        <w:rPr>
          <w:spacing w:val="-6"/>
        </w:rPr>
        <w:t xml:space="preserve"> </w:t>
      </w:r>
      <w:r>
        <w:t>just covering course content. In addition, the trainers agreed (mean = 4.08; std. deviation = 1.018) that the mechanical engineering curriculum</w:t>
      </w:r>
      <w:r>
        <w:rPr>
          <w:spacing w:val="-2"/>
        </w:rPr>
        <w:t xml:space="preserve"> </w:t>
      </w:r>
      <w:r>
        <w:t>contains current</w:t>
      </w:r>
      <w:r>
        <w:rPr>
          <w:spacing w:val="-1"/>
        </w:rPr>
        <w:t xml:space="preserve"> </w:t>
      </w:r>
      <w:r>
        <w:t>industry-relevant content</w:t>
      </w:r>
      <w:r>
        <w:rPr>
          <w:spacing w:val="-1"/>
        </w:rPr>
        <w:t xml:space="preserve"> </w:t>
      </w:r>
      <w:r>
        <w:t>such as automation</w:t>
      </w:r>
      <w:r>
        <w:rPr>
          <w:spacing w:val="-15"/>
        </w:rPr>
        <w:t xml:space="preserve"> </w:t>
      </w:r>
      <w:r>
        <w:t>and</w:t>
      </w:r>
      <w:r>
        <w:rPr>
          <w:spacing w:val="-15"/>
        </w:rPr>
        <w:t xml:space="preserve"> </w:t>
      </w:r>
      <w:r>
        <w:t>control,</w:t>
      </w:r>
      <w:r>
        <w:rPr>
          <w:spacing w:val="-15"/>
        </w:rPr>
        <w:t xml:space="preserve"> </w:t>
      </w:r>
      <w:r>
        <w:t>CAD/CAM,</w:t>
      </w:r>
      <w:r>
        <w:rPr>
          <w:spacing w:val="-15"/>
        </w:rPr>
        <w:t xml:space="preserve"> </w:t>
      </w:r>
      <w:r>
        <w:t>CNC</w:t>
      </w:r>
      <w:r>
        <w:rPr>
          <w:spacing w:val="-15"/>
        </w:rPr>
        <w:t xml:space="preserve"> </w:t>
      </w:r>
      <w:r>
        <w:t>machining,</w:t>
      </w:r>
      <w:r>
        <w:rPr>
          <w:spacing w:val="-15"/>
        </w:rPr>
        <w:t xml:space="preserve"> </w:t>
      </w:r>
      <w:r>
        <w:t>maintenance</w:t>
      </w:r>
      <w:r>
        <w:rPr>
          <w:spacing w:val="-15"/>
        </w:rPr>
        <w:t xml:space="preserve"> </w:t>
      </w:r>
      <w:r>
        <w:t>engineering,</w:t>
      </w:r>
      <w:r>
        <w:rPr>
          <w:spacing w:val="-15"/>
        </w:rPr>
        <w:t xml:space="preserve"> </w:t>
      </w:r>
      <w:r>
        <w:t>mechatronics, and industrial safety.</w:t>
      </w:r>
      <w:r>
        <w:rPr>
          <w:spacing w:val="40"/>
        </w:rPr>
        <w:t xml:space="preserve"> </w:t>
      </w:r>
      <w:r>
        <w:t>The findings concurred with Mlotshwa (2023) highlights that CBE in TVET must merge theory and practice, which the curriculum accomplishes through core (technical)</w:t>
      </w:r>
      <w:r>
        <w:rPr>
          <w:spacing w:val="-12"/>
        </w:rPr>
        <w:t xml:space="preserve"> </w:t>
      </w:r>
      <w:r>
        <w:t>and</w:t>
      </w:r>
      <w:r>
        <w:rPr>
          <w:spacing w:val="-12"/>
        </w:rPr>
        <w:t xml:space="preserve"> </w:t>
      </w:r>
      <w:r>
        <w:t>common</w:t>
      </w:r>
      <w:r>
        <w:rPr>
          <w:spacing w:val="-11"/>
        </w:rPr>
        <w:t xml:space="preserve"> </w:t>
      </w:r>
      <w:r>
        <w:t>(soft</w:t>
      </w:r>
      <w:r>
        <w:rPr>
          <w:spacing w:val="-12"/>
        </w:rPr>
        <w:t xml:space="preserve"> </w:t>
      </w:r>
      <w:r>
        <w:t>skill)</w:t>
      </w:r>
      <w:r>
        <w:rPr>
          <w:spacing w:val="-12"/>
        </w:rPr>
        <w:t xml:space="preserve"> </w:t>
      </w:r>
      <w:r>
        <w:t>units.</w:t>
      </w:r>
      <w:r>
        <w:rPr>
          <w:spacing w:val="-13"/>
        </w:rPr>
        <w:t xml:space="preserve"> </w:t>
      </w:r>
      <w:r>
        <w:t>In</w:t>
      </w:r>
      <w:r>
        <w:rPr>
          <w:spacing w:val="-12"/>
        </w:rPr>
        <w:t xml:space="preserve"> </w:t>
      </w:r>
      <w:r>
        <w:t>addition,</w:t>
      </w:r>
      <w:r>
        <w:rPr>
          <w:spacing w:val="-12"/>
        </w:rPr>
        <w:t xml:space="preserve"> </w:t>
      </w:r>
      <w:r>
        <w:t>the</w:t>
      </w:r>
      <w:r>
        <w:rPr>
          <w:spacing w:val="-13"/>
        </w:rPr>
        <w:t xml:space="preserve"> </w:t>
      </w:r>
      <w:r>
        <w:t>results</w:t>
      </w:r>
      <w:r>
        <w:rPr>
          <w:spacing w:val="-12"/>
        </w:rPr>
        <w:t xml:space="preserve"> </w:t>
      </w:r>
      <w:r>
        <w:t>agreed</w:t>
      </w:r>
      <w:r>
        <w:rPr>
          <w:spacing w:val="-12"/>
        </w:rPr>
        <w:t xml:space="preserve"> </w:t>
      </w:r>
      <w:r>
        <w:t>with</w:t>
      </w:r>
      <w:r>
        <w:rPr>
          <w:spacing w:val="-12"/>
        </w:rPr>
        <w:t xml:space="preserve"> </w:t>
      </w:r>
      <w:r>
        <w:t>Cline</w:t>
      </w:r>
      <w:r>
        <w:rPr>
          <w:spacing w:val="-12"/>
        </w:rPr>
        <w:t xml:space="preserve"> </w:t>
      </w:r>
      <w:r>
        <w:t>et</w:t>
      </w:r>
      <w:r>
        <w:rPr>
          <w:spacing w:val="-12"/>
        </w:rPr>
        <w:t xml:space="preserve"> </w:t>
      </w:r>
      <w:r>
        <w:t>al.</w:t>
      </w:r>
      <w:r>
        <w:rPr>
          <w:spacing w:val="-13"/>
        </w:rPr>
        <w:t xml:space="preserve"> </w:t>
      </w:r>
      <w:r>
        <w:lastRenderedPageBreak/>
        <w:t>(2023) advocate backward design, where curricula are built around graduate competencies.</w:t>
      </w:r>
    </w:p>
    <w:p w14:paraId="5FE71FFF" w14:textId="03B378B8" w:rsidR="00331BAC" w:rsidRDefault="001C2F36" w:rsidP="001D0DC9">
      <w:r>
        <w:t>On</w:t>
      </w:r>
      <w:r>
        <w:rPr>
          <w:spacing w:val="-5"/>
        </w:rPr>
        <w:t xml:space="preserve"> </w:t>
      </w:r>
      <w:r>
        <w:t>the</w:t>
      </w:r>
      <w:r>
        <w:rPr>
          <w:spacing w:val="-4"/>
        </w:rPr>
        <w:t xml:space="preserve"> </w:t>
      </w:r>
      <w:r>
        <w:t>other</w:t>
      </w:r>
      <w:r>
        <w:rPr>
          <w:spacing w:val="-5"/>
        </w:rPr>
        <w:t xml:space="preserve"> </w:t>
      </w:r>
      <w:r>
        <w:t>hand,</w:t>
      </w:r>
      <w:r>
        <w:rPr>
          <w:spacing w:val="-9"/>
        </w:rPr>
        <w:t xml:space="preserve"> </w:t>
      </w:r>
      <w:r>
        <w:t>Table</w:t>
      </w:r>
      <w:r>
        <w:rPr>
          <w:spacing w:val="-4"/>
        </w:rPr>
        <w:t xml:space="preserve"> </w:t>
      </w:r>
      <w:r>
        <w:t>4.11</w:t>
      </w:r>
      <w:r>
        <w:rPr>
          <w:spacing w:val="-5"/>
        </w:rPr>
        <w:t xml:space="preserve"> </w:t>
      </w:r>
      <w:r>
        <w:t>showed</w:t>
      </w:r>
      <w:r>
        <w:rPr>
          <w:spacing w:val="-5"/>
        </w:rPr>
        <w:t xml:space="preserve"> </w:t>
      </w:r>
      <w:r>
        <w:t>that</w:t>
      </w:r>
      <w:r>
        <w:rPr>
          <w:spacing w:val="-4"/>
        </w:rPr>
        <w:t xml:space="preserve"> </w:t>
      </w:r>
      <w:r>
        <w:t>trainers</w:t>
      </w:r>
      <w:r>
        <w:rPr>
          <w:spacing w:val="-4"/>
        </w:rPr>
        <w:t xml:space="preserve"> </w:t>
      </w:r>
      <w:r>
        <w:t>were</w:t>
      </w:r>
      <w:r>
        <w:rPr>
          <w:spacing w:val="-4"/>
        </w:rPr>
        <w:t xml:space="preserve"> </w:t>
      </w:r>
      <w:r>
        <w:t>neutral</w:t>
      </w:r>
      <w:r>
        <w:rPr>
          <w:spacing w:val="-4"/>
        </w:rPr>
        <w:t xml:space="preserve"> </w:t>
      </w:r>
      <w:r>
        <w:t>(mean</w:t>
      </w:r>
      <w:r>
        <w:rPr>
          <w:spacing w:val="-5"/>
        </w:rPr>
        <w:t xml:space="preserve"> </w:t>
      </w:r>
      <w:r>
        <w:t>=</w:t>
      </w:r>
      <w:r>
        <w:rPr>
          <w:spacing w:val="-4"/>
        </w:rPr>
        <w:t xml:space="preserve"> </w:t>
      </w:r>
      <w:r>
        <w:t>3.42;</w:t>
      </w:r>
      <w:r>
        <w:rPr>
          <w:spacing w:val="-4"/>
        </w:rPr>
        <w:t xml:space="preserve"> </w:t>
      </w:r>
      <w:r>
        <w:t>std.</w:t>
      </w:r>
      <w:r>
        <w:rPr>
          <w:spacing w:val="-5"/>
        </w:rPr>
        <w:t xml:space="preserve"> </w:t>
      </w:r>
      <w:r>
        <w:t>deviation</w:t>
      </w:r>
      <w:r>
        <w:rPr>
          <w:spacing w:val="-4"/>
        </w:rPr>
        <w:t xml:space="preserve"> </w:t>
      </w:r>
      <w:r>
        <w:t>= 1.442)</w:t>
      </w:r>
      <w:r>
        <w:rPr>
          <w:spacing w:val="-15"/>
        </w:rPr>
        <w:t xml:space="preserve"> </w:t>
      </w:r>
      <w:r>
        <w:t>that</w:t>
      </w:r>
      <w:r>
        <w:rPr>
          <w:spacing w:val="-15"/>
        </w:rPr>
        <w:t xml:space="preserve"> </w:t>
      </w:r>
      <w:r>
        <w:t>the</w:t>
      </w:r>
      <w:r>
        <w:rPr>
          <w:spacing w:val="-15"/>
        </w:rPr>
        <w:t xml:space="preserve"> </w:t>
      </w:r>
      <w:r>
        <w:t>institution</w:t>
      </w:r>
      <w:r>
        <w:rPr>
          <w:spacing w:val="-15"/>
        </w:rPr>
        <w:t xml:space="preserve"> </w:t>
      </w:r>
      <w:r>
        <w:t>was</w:t>
      </w:r>
      <w:r>
        <w:rPr>
          <w:spacing w:val="-15"/>
        </w:rPr>
        <w:t xml:space="preserve"> </w:t>
      </w:r>
      <w:r>
        <w:t>adequately</w:t>
      </w:r>
      <w:r>
        <w:rPr>
          <w:spacing w:val="-15"/>
        </w:rPr>
        <w:t xml:space="preserve"> </w:t>
      </w:r>
      <w:r>
        <w:t>equipped</w:t>
      </w:r>
      <w:r>
        <w:rPr>
          <w:spacing w:val="-15"/>
        </w:rPr>
        <w:t xml:space="preserve"> </w:t>
      </w:r>
      <w:r>
        <w:t>with</w:t>
      </w:r>
      <w:r>
        <w:rPr>
          <w:spacing w:val="-15"/>
        </w:rPr>
        <w:t xml:space="preserve"> </w:t>
      </w:r>
      <w:r>
        <w:t>training</w:t>
      </w:r>
      <w:r>
        <w:rPr>
          <w:spacing w:val="-15"/>
        </w:rPr>
        <w:t xml:space="preserve"> </w:t>
      </w:r>
      <w:r>
        <w:t>tools</w:t>
      </w:r>
      <w:r>
        <w:rPr>
          <w:spacing w:val="-15"/>
        </w:rPr>
        <w:t xml:space="preserve"> </w:t>
      </w:r>
      <w:r>
        <w:t>and</w:t>
      </w:r>
      <w:r>
        <w:rPr>
          <w:spacing w:val="-15"/>
        </w:rPr>
        <w:t xml:space="preserve"> </w:t>
      </w:r>
      <w:r>
        <w:t>machinery</w:t>
      </w:r>
      <w:r>
        <w:rPr>
          <w:spacing w:val="-15"/>
        </w:rPr>
        <w:t xml:space="preserve"> </w:t>
      </w:r>
      <w:r>
        <w:t>necessary to support the implementation of the mechanical engineering technician curriculum. In addition,</w:t>
      </w:r>
      <w:r>
        <w:rPr>
          <w:spacing w:val="-9"/>
        </w:rPr>
        <w:t xml:space="preserve"> </w:t>
      </w:r>
      <w:r>
        <w:t>the</w:t>
      </w:r>
      <w:r>
        <w:rPr>
          <w:spacing w:val="-10"/>
        </w:rPr>
        <w:t xml:space="preserve"> </w:t>
      </w:r>
      <w:r>
        <w:t>trainers</w:t>
      </w:r>
      <w:r>
        <w:rPr>
          <w:spacing w:val="-9"/>
        </w:rPr>
        <w:t xml:space="preserve"> </w:t>
      </w:r>
      <w:r>
        <w:t>were</w:t>
      </w:r>
      <w:r>
        <w:rPr>
          <w:spacing w:val="-9"/>
        </w:rPr>
        <w:t xml:space="preserve"> </w:t>
      </w:r>
      <w:r>
        <w:t>neutral</w:t>
      </w:r>
      <w:r>
        <w:rPr>
          <w:spacing w:val="-10"/>
        </w:rPr>
        <w:t xml:space="preserve"> </w:t>
      </w:r>
      <w:r>
        <w:t>(mean</w:t>
      </w:r>
      <w:r>
        <w:rPr>
          <w:spacing w:val="-9"/>
        </w:rPr>
        <w:t xml:space="preserve"> </w:t>
      </w:r>
      <w:r>
        <w:t>=</w:t>
      </w:r>
      <w:r>
        <w:rPr>
          <w:spacing w:val="-10"/>
        </w:rPr>
        <w:t xml:space="preserve"> </w:t>
      </w:r>
      <w:r>
        <w:t>3.46;</w:t>
      </w:r>
      <w:r>
        <w:rPr>
          <w:spacing w:val="-10"/>
        </w:rPr>
        <w:t xml:space="preserve"> </w:t>
      </w:r>
      <w:r>
        <w:t>std.</w:t>
      </w:r>
      <w:r>
        <w:rPr>
          <w:spacing w:val="-9"/>
        </w:rPr>
        <w:t xml:space="preserve"> </w:t>
      </w:r>
      <w:r>
        <w:t>deviation</w:t>
      </w:r>
      <w:r>
        <w:rPr>
          <w:spacing w:val="-11"/>
        </w:rPr>
        <w:t xml:space="preserve"> </w:t>
      </w:r>
      <w:r>
        <w:t>=</w:t>
      </w:r>
      <w:r>
        <w:rPr>
          <w:spacing w:val="-9"/>
        </w:rPr>
        <w:t xml:space="preserve"> </w:t>
      </w:r>
      <w:r>
        <w:t>1.250)</w:t>
      </w:r>
      <w:r>
        <w:rPr>
          <w:spacing w:val="-10"/>
        </w:rPr>
        <w:t xml:space="preserve"> </w:t>
      </w:r>
      <w:r>
        <w:t>that</w:t>
      </w:r>
      <w:r>
        <w:rPr>
          <w:spacing w:val="-9"/>
        </w:rPr>
        <w:t xml:space="preserve"> </w:t>
      </w:r>
      <w:r>
        <w:t>they</w:t>
      </w:r>
      <w:r>
        <w:rPr>
          <w:spacing w:val="-9"/>
        </w:rPr>
        <w:t xml:space="preserve"> </w:t>
      </w:r>
      <w:r>
        <w:t>had</w:t>
      </w:r>
      <w:r>
        <w:rPr>
          <w:spacing w:val="-11"/>
        </w:rPr>
        <w:t xml:space="preserve"> </w:t>
      </w:r>
      <w:r>
        <w:t>sufficient materials,</w:t>
      </w:r>
      <w:r>
        <w:rPr>
          <w:spacing w:val="8"/>
        </w:rPr>
        <w:t xml:space="preserve"> </w:t>
      </w:r>
      <w:r>
        <w:t>resources,</w:t>
      </w:r>
      <w:r>
        <w:rPr>
          <w:spacing w:val="11"/>
        </w:rPr>
        <w:t xml:space="preserve"> </w:t>
      </w:r>
      <w:r>
        <w:t>and</w:t>
      </w:r>
      <w:r>
        <w:rPr>
          <w:spacing w:val="9"/>
        </w:rPr>
        <w:t xml:space="preserve"> </w:t>
      </w:r>
      <w:r>
        <w:t>support</w:t>
      </w:r>
      <w:r>
        <w:rPr>
          <w:spacing w:val="10"/>
        </w:rPr>
        <w:t xml:space="preserve"> </w:t>
      </w:r>
      <w:r>
        <w:t>to</w:t>
      </w:r>
      <w:r>
        <w:rPr>
          <w:spacing w:val="11"/>
        </w:rPr>
        <w:t xml:space="preserve"> </w:t>
      </w:r>
      <w:r>
        <w:t>teach</w:t>
      </w:r>
      <w:r>
        <w:rPr>
          <w:spacing w:val="11"/>
        </w:rPr>
        <w:t xml:space="preserve"> </w:t>
      </w:r>
      <w:r>
        <w:t>the</w:t>
      </w:r>
      <w:r>
        <w:rPr>
          <w:spacing w:val="10"/>
        </w:rPr>
        <w:t xml:space="preserve"> </w:t>
      </w:r>
      <w:r>
        <w:t>mechanical</w:t>
      </w:r>
      <w:r>
        <w:rPr>
          <w:spacing w:val="11"/>
        </w:rPr>
        <w:t xml:space="preserve"> </w:t>
      </w:r>
      <w:r>
        <w:t>engineering</w:t>
      </w:r>
      <w:r>
        <w:rPr>
          <w:spacing w:val="11"/>
        </w:rPr>
        <w:t xml:space="preserve"> </w:t>
      </w:r>
      <w:r>
        <w:t>curriculum</w:t>
      </w:r>
      <w:r>
        <w:rPr>
          <w:spacing w:val="9"/>
        </w:rPr>
        <w:t xml:space="preserve"> </w:t>
      </w:r>
      <w:r>
        <w:rPr>
          <w:spacing w:val="-2"/>
        </w:rPr>
        <w:t>effectively,</w:t>
      </w:r>
      <w:r w:rsidR="001D0DC9">
        <w:rPr>
          <w:spacing w:val="-2"/>
        </w:rPr>
        <w:t xml:space="preserve"> </w:t>
      </w:r>
      <w:r>
        <w:t>in line with</w:t>
      </w:r>
      <w:r>
        <w:rPr>
          <w:spacing w:val="-2"/>
        </w:rPr>
        <w:t xml:space="preserve"> </w:t>
      </w:r>
      <w:r>
        <w:t>Outcome-Based Education (OBE) principles.</w:t>
      </w:r>
      <w:r>
        <w:rPr>
          <w:spacing w:val="-5"/>
        </w:rPr>
        <w:t xml:space="preserve"> </w:t>
      </w:r>
      <w:r>
        <w:t>The results</w:t>
      </w:r>
      <w:r>
        <w:rPr>
          <w:spacing w:val="-1"/>
        </w:rPr>
        <w:t xml:space="preserve"> </w:t>
      </w:r>
      <w:r>
        <w:t>concurred</w:t>
      </w:r>
      <w:r>
        <w:rPr>
          <w:spacing w:val="-1"/>
        </w:rPr>
        <w:t xml:space="preserve"> </w:t>
      </w:r>
      <w:r>
        <w:t>with</w:t>
      </w:r>
      <w:r>
        <w:rPr>
          <w:spacing w:val="-1"/>
        </w:rPr>
        <w:t xml:space="preserve"> </w:t>
      </w:r>
      <w:r>
        <w:t>Bakar et al. (2025) supports multidisciplinary curricula that blend technical and soft skills (e.g., communication, entrepreneurship).</w:t>
      </w:r>
    </w:p>
    <w:p w14:paraId="40C35606" w14:textId="77777777" w:rsidR="00331BAC" w:rsidRDefault="001C2F36" w:rsidP="001D0DC9">
      <w:r>
        <w:t>The results above implied that the CBET</w:t>
      </w:r>
      <w:r>
        <w:rPr>
          <w:spacing w:val="-2"/>
        </w:rPr>
        <w:t xml:space="preserve"> </w:t>
      </w:r>
      <w:r>
        <w:t>curriculum is widely seen as competency-based and outcome-focused, technically relevant, covering</w:t>
      </w:r>
      <w:r>
        <w:rPr>
          <w:spacing w:val="-1"/>
        </w:rPr>
        <w:t xml:space="preserve"> </w:t>
      </w:r>
      <w:r>
        <w:t>both core and modern industry-related topics and inclusive of essential support skills through common units. However, areas for Improvement included: resource gaps where trainers pointed out limited access to equipment and materials (mean = 3.42) and support to deliver OBE which revealed that though OBE principles</w:t>
      </w:r>
      <w:r>
        <w:rPr>
          <w:spacing w:val="-9"/>
        </w:rPr>
        <w:t xml:space="preserve"> </w:t>
      </w:r>
      <w:r>
        <w:t>are</w:t>
      </w:r>
      <w:r>
        <w:rPr>
          <w:spacing w:val="-9"/>
        </w:rPr>
        <w:t xml:space="preserve"> </w:t>
      </w:r>
      <w:r>
        <w:t>recognized,</w:t>
      </w:r>
      <w:r>
        <w:rPr>
          <w:spacing w:val="-9"/>
        </w:rPr>
        <w:t xml:space="preserve"> </w:t>
      </w:r>
      <w:r>
        <w:t>actual</w:t>
      </w:r>
      <w:r>
        <w:rPr>
          <w:spacing w:val="-9"/>
        </w:rPr>
        <w:t xml:space="preserve"> </w:t>
      </w:r>
      <w:r>
        <w:t>support</w:t>
      </w:r>
      <w:r>
        <w:rPr>
          <w:spacing w:val="-9"/>
        </w:rPr>
        <w:t xml:space="preserve"> </w:t>
      </w:r>
      <w:r>
        <w:t>for</w:t>
      </w:r>
      <w:r>
        <w:rPr>
          <w:spacing w:val="-9"/>
        </w:rPr>
        <w:t xml:space="preserve"> </w:t>
      </w:r>
      <w:r>
        <w:t>delivery</w:t>
      </w:r>
      <w:r>
        <w:rPr>
          <w:spacing w:val="-9"/>
        </w:rPr>
        <w:t xml:space="preserve"> </w:t>
      </w:r>
      <w:r>
        <w:t>is</w:t>
      </w:r>
      <w:r>
        <w:rPr>
          <w:spacing w:val="-9"/>
        </w:rPr>
        <w:t xml:space="preserve"> </w:t>
      </w:r>
      <w:r>
        <w:t>inadequate</w:t>
      </w:r>
      <w:r>
        <w:rPr>
          <w:spacing w:val="-9"/>
        </w:rPr>
        <w:t xml:space="preserve"> </w:t>
      </w:r>
      <w:r>
        <w:t>(mean</w:t>
      </w:r>
      <w:r>
        <w:rPr>
          <w:spacing w:val="-9"/>
        </w:rPr>
        <w:t xml:space="preserve"> </w:t>
      </w:r>
      <w:r>
        <w:t>=</w:t>
      </w:r>
      <w:r>
        <w:rPr>
          <w:spacing w:val="-9"/>
        </w:rPr>
        <w:t xml:space="preserve"> </w:t>
      </w:r>
      <w:r>
        <w:t>3.46).</w:t>
      </w:r>
      <w:r>
        <w:rPr>
          <w:spacing w:val="-12"/>
        </w:rPr>
        <w:t xml:space="preserve"> </w:t>
      </w:r>
      <w:r>
        <w:t>These</w:t>
      </w:r>
      <w:r>
        <w:rPr>
          <w:spacing w:val="-9"/>
        </w:rPr>
        <w:t xml:space="preserve"> </w:t>
      </w:r>
      <w:r>
        <w:t>lower scores suggested a need for investment in facilities and training resources to fully realize the CBET-curriculum's potential. The results confirm Mufanti et al. (2024, p. 3) that TVET effectiveness depends on institutional capacity, which needs reinforcement</w:t>
      </w:r>
    </w:p>
    <w:p w14:paraId="20C7FC99" w14:textId="77777777" w:rsidR="00331BAC" w:rsidRDefault="001C2F36" w:rsidP="001D0DC9">
      <w:r>
        <w:t>The average mean score across all items was 3.91, indicating a strong agreement among respondents</w:t>
      </w:r>
      <w:r>
        <w:rPr>
          <w:spacing w:val="-8"/>
        </w:rPr>
        <w:t xml:space="preserve"> </w:t>
      </w:r>
      <w:r>
        <w:t>and</w:t>
      </w:r>
      <w:r>
        <w:rPr>
          <w:spacing w:val="-7"/>
        </w:rPr>
        <w:t xml:space="preserve"> </w:t>
      </w:r>
      <w:r>
        <w:t>most</w:t>
      </w:r>
      <w:r>
        <w:rPr>
          <w:spacing w:val="-7"/>
        </w:rPr>
        <w:t xml:space="preserve"> </w:t>
      </w:r>
      <w:r>
        <w:t>curriculum-related</w:t>
      </w:r>
      <w:r>
        <w:rPr>
          <w:spacing w:val="-8"/>
        </w:rPr>
        <w:t xml:space="preserve"> </w:t>
      </w:r>
      <w:r>
        <w:t>items</w:t>
      </w:r>
      <w:r>
        <w:rPr>
          <w:spacing w:val="-7"/>
        </w:rPr>
        <w:t xml:space="preserve"> </w:t>
      </w:r>
      <w:r>
        <w:t>scored</w:t>
      </w:r>
      <w:r>
        <w:rPr>
          <w:spacing w:val="-8"/>
        </w:rPr>
        <w:t xml:space="preserve"> </w:t>
      </w:r>
      <w:r>
        <w:t>above</w:t>
      </w:r>
      <w:r>
        <w:rPr>
          <w:spacing w:val="-8"/>
        </w:rPr>
        <w:t xml:space="preserve"> </w:t>
      </w:r>
      <w:r>
        <w:t>4.0,</w:t>
      </w:r>
      <w:r>
        <w:rPr>
          <w:spacing w:val="-7"/>
        </w:rPr>
        <w:t xml:space="preserve"> </w:t>
      </w:r>
      <w:r>
        <w:t>showing</w:t>
      </w:r>
      <w:r>
        <w:rPr>
          <w:spacing w:val="-7"/>
        </w:rPr>
        <w:t xml:space="preserve"> </w:t>
      </w:r>
      <w:r>
        <w:t>that</w:t>
      </w:r>
      <w:r>
        <w:rPr>
          <w:spacing w:val="-7"/>
        </w:rPr>
        <w:t xml:space="preserve"> </w:t>
      </w:r>
      <w:r>
        <w:t>trainers</w:t>
      </w:r>
      <w:r>
        <w:rPr>
          <w:spacing w:val="-7"/>
        </w:rPr>
        <w:t xml:space="preserve"> </w:t>
      </w:r>
      <w:r>
        <w:t>viewed the curriculum</w:t>
      </w:r>
      <w:r>
        <w:rPr>
          <w:spacing w:val="-1"/>
        </w:rPr>
        <w:t xml:space="preserve"> </w:t>
      </w:r>
      <w:r>
        <w:t xml:space="preserve">as generally well-aligned with the needs of mechanical engineering technician training. However, there are concerns around institutional </w:t>
      </w:r>
      <w:r>
        <w:lastRenderedPageBreak/>
        <w:t>readiness especially in terms of equipment and teaching support. These results align with Edmondson and Matthews (2021) and Kekae (2023) who highlighted that curriculum should meet workforce needs. Also, the findings</w:t>
      </w:r>
      <w:r>
        <w:rPr>
          <w:spacing w:val="-9"/>
        </w:rPr>
        <w:t xml:space="preserve"> </w:t>
      </w:r>
      <w:r>
        <w:t>concurred</w:t>
      </w:r>
      <w:r>
        <w:rPr>
          <w:spacing w:val="-10"/>
        </w:rPr>
        <w:t xml:space="preserve"> </w:t>
      </w:r>
      <w:r>
        <w:t>with</w:t>
      </w:r>
      <w:r>
        <w:rPr>
          <w:spacing w:val="-11"/>
        </w:rPr>
        <w:t xml:space="preserve"> </w:t>
      </w:r>
      <w:r>
        <w:t>Bakar</w:t>
      </w:r>
      <w:r>
        <w:rPr>
          <w:spacing w:val="-9"/>
        </w:rPr>
        <w:t xml:space="preserve"> </w:t>
      </w:r>
      <w:r>
        <w:t>et</w:t>
      </w:r>
      <w:r>
        <w:rPr>
          <w:spacing w:val="-9"/>
        </w:rPr>
        <w:t xml:space="preserve"> </w:t>
      </w:r>
      <w:r>
        <w:t>al.</w:t>
      </w:r>
      <w:r>
        <w:rPr>
          <w:spacing w:val="-10"/>
        </w:rPr>
        <w:t xml:space="preserve"> </w:t>
      </w:r>
      <w:r>
        <w:t>(2025)</w:t>
      </w:r>
      <w:r>
        <w:rPr>
          <w:spacing w:val="-9"/>
        </w:rPr>
        <w:t xml:space="preserve"> </w:t>
      </w:r>
      <w:r>
        <w:t>that</w:t>
      </w:r>
      <w:r>
        <w:rPr>
          <w:spacing w:val="-9"/>
        </w:rPr>
        <w:t xml:space="preserve"> </w:t>
      </w:r>
      <w:r>
        <w:t>pointed</w:t>
      </w:r>
      <w:r>
        <w:rPr>
          <w:spacing w:val="-10"/>
        </w:rPr>
        <w:t xml:space="preserve"> </w:t>
      </w:r>
      <w:r>
        <w:t>out</w:t>
      </w:r>
      <w:r>
        <w:rPr>
          <w:spacing w:val="-9"/>
        </w:rPr>
        <w:t xml:space="preserve"> </w:t>
      </w:r>
      <w:r>
        <w:t>on</w:t>
      </w:r>
      <w:r>
        <w:rPr>
          <w:spacing w:val="-10"/>
        </w:rPr>
        <w:t xml:space="preserve"> </w:t>
      </w:r>
      <w:r>
        <w:t>the</w:t>
      </w:r>
      <w:r>
        <w:rPr>
          <w:spacing w:val="-9"/>
        </w:rPr>
        <w:t xml:space="preserve"> </w:t>
      </w:r>
      <w:r>
        <w:t>under-resourcing</w:t>
      </w:r>
      <w:r>
        <w:rPr>
          <w:spacing w:val="-10"/>
        </w:rPr>
        <w:t xml:space="preserve"> </w:t>
      </w:r>
      <w:r>
        <w:t>risks</w:t>
      </w:r>
      <w:r>
        <w:rPr>
          <w:spacing w:val="-9"/>
        </w:rPr>
        <w:t xml:space="preserve"> </w:t>
      </w:r>
      <w:r>
        <w:t>OBE delivery and require urgent upgrades.</w:t>
      </w:r>
    </w:p>
    <w:p w14:paraId="333239F2" w14:textId="77777777" w:rsidR="00331BAC" w:rsidRDefault="001C2F36" w:rsidP="001D0DC9">
      <w:r>
        <w:t>Further, the study collected the trainees’</w:t>
      </w:r>
      <w:r>
        <w:rPr>
          <w:spacing w:val="-14"/>
        </w:rPr>
        <w:t xml:space="preserve"> </w:t>
      </w:r>
      <w:r>
        <w:t>responses on curriculum structures and effectiveness of OBE implementation. The Table 4.12 shows the data obtained from the trainees.</w:t>
      </w:r>
    </w:p>
    <w:p w14:paraId="17FEB7C6" w14:textId="20CC5FB4" w:rsidR="00331BAC" w:rsidRDefault="001D0DC9" w:rsidP="001D0DC9">
      <w:pPr>
        <w:pStyle w:val="Caption"/>
      </w:pPr>
      <w:bookmarkStart w:id="347" w:name="_bookmark93"/>
      <w:bookmarkStart w:id="348" w:name="_Toc206064757"/>
      <w:bookmarkStart w:id="349" w:name="_Toc213099090"/>
      <w:bookmarkEnd w:id="347"/>
      <w:r>
        <w:t xml:space="preserve">Table 4. </w:t>
      </w:r>
      <w:r w:rsidR="0009221A">
        <w:fldChar w:fldCharType="begin"/>
      </w:r>
      <w:r w:rsidR="0009221A">
        <w:instrText xml:space="preserve"> SEQ Table_4. \* ARABIC </w:instrText>
      </w:r>
      <w:r w:rsidR="0009221A">
        <w:fldChar w:fldCharType="separate"/>
      </w:r>
      <w:r w:rsidR="00A219DF">
        <w:rPr>
          <w:noProof/>
        </w:rPr>
        <w:t>12</w:t>
      </w:r>
      <w:r w:rsidR="0009221A">
        <w:rPr>
          <w:noProof/>
        </w:rPr>
        <w:fldChar w:fldCharType="end"/>
      </w:r>
      <w:r>
        <w:t xml:space="preserve">: Descriptive </w:t>
      </w:r>
      <w:r w:rsidR="00F25DC1">
        <w:t>S</w:t>
      </w:r>
      <w:r>
        <w:t xml:space="preserve">tatistics on </w:t>
      </w:r>
      <w:r w:rsidR="00F25DC1">
        <w:t>T</w:t>
      </w:r>
      <w:r>
        <w:t xml:space="preserve">rainees’ response on </w:t>
      </w:r>
      <w:r w:rsidR="00F25DC1">
        <w:t xml:space="preserve">Curriculum Structures and Effectiveness of </w:t>
      </w:r>
      <w:r>
        <w:t xml:space="preserve">OBE </w:t>
      </w:r>
      <w:r w:rsidR="00F25DC1">
        <w:t>Implementation</w:t>
      </w:r>
      <w:bookmarkEnd w:id="348"/>
      <w:bookmarkEnd w:id="349"/>
    </w:p>
    <w:tbl>
      <w:tblPr>
        <w:tblW w:w="5000" w:type="pct"/>
        <w:tblCellMar>
          <w:left w:w="0" w:type="dxa"/>
          <w:right w:w="0" w:type="dxa"/>
        </w:tblCellMar>
        <w:tblLook w:val="01E0" w:firstRow="1" w:lastRow="1" w:firstColumn="1" w:lastColumn="1" w:noHBand="0" w:noVBand="0"/>
      </w:tblPr>
      <w:tblGrid>
        <w:gridCol w:w="6273"/>
        <w:gridCol w:w="450"/>
        <w:gridCol w:w="625"/>
        <w:gridCol w:w="962"/>
      </w:tblGrid>
      <w:tr w:rsidR="00331BAC" w14:paraId="4D64D00B" w14:textId="77777777" w:rsidTr="001D0DC9">
        <w:trPr>
          <w:trHeight w:val="551"/>
        </w:trPr>
        <w:tc>
          <w:tcPr>
            <w:tcW w:w="3774" w:type="pct"/>
            <w:tcBorders>
              <w:top w:val="single" w:sz="4" w:space="0" w:color="000000"/>
              <w:bottom w:val="single" w:sz="4" w:space="0" w:color="000000"/>
            </w:tcBorders>
          </w:tcPr>
          <w:p w14:paraId="2FCDA3CD" w14:textId="77777777" w:rsidR="00331BAC" w:rsidRDefault="001C2F36" w:rsidP="001D0DC9">
            <w:pPr>
              <w:pStyle w:val="NoSpacing"/>
            </w:pPr>
            <w:r>
              <w:t>Statements</w:t>
            </w:r>
          </w:p>
        </w:tc>
        <w:tc>
          <w:tcPr>
            <w:tcW w:w="271" w:type="pct"/>
            <w:tcBorders>
              <w:top w:val="single" w:sz="4" w:space="0" w:color="000000"/>
              <w:bottom w:val="single" w:sz="4" w:space="0" w:color="000000"/>
            </w:tcBorders>
          </w:tcPr>
          <w:p w14:paraId="7F11B946" w14:textId="77777777" w:rsidR="00331BAC" w:rsidRDefault="001C2F36" w:rsidP="001D0DC9">
            <w:pPr>
              <w:pStyle w:val="NoSpacing"/>
              <w:jc w:val="center"/>
            </w:pPr>
            <w:r>
              <w:rPr>
                <w:spacing w:val="-10"/>
              </w:rPr>
              <w:t>N</w:t>
            </w:r>
          </w:p>
        </w:tc>
        <w:tc>
          <w:tcPr>
            <w:tcW w:w="376" w:type="pct"/>
            <w:tcBorders>
              <w:top w:val="single" w:sz="4" w:space="0" w:color="000000"/>
              <w:bottom w:val="single" w:sz="4" w:space="0" w:color="000000"/>
            </w:tcBorders>
          </w:tcPr>
          <w:p w14:paraId="65FDAF68" w14:textId="77777777" w:rsidR="00331BAC" w:rsidRDefault="001C2F36" w:rsidP="001D0DC9">
            <w:pPr>
              <w:pStyle w:val="NoSpacing"/>
              <w:jc w:val="center"/>
            </w:pPr>
            <w:r>
              <w:rPr>
                <w:spacing w:val="-4"/>
              </w:rPr>
              <w:t>Mean</w:t>
            </w:r>
          </w:p>
        </w:tc>
        <w:tc>
          <w:tcPr>
            <w:tcW w:w="580" w:type="pct"/>
            <w:tcBorders>
              <w:top w:val="single" w:sz="4" w:space="0" w:color="000000"/>
              <w:bottom w:val="single" w:sz="4" w:space="0" w:color="000000"/>
            </w:tcBorders>
          </w:tcPr>
          <w:p w14:paraId="503F2815" w14:textId="77777777" w:rsidR="00331BAC" w:rsidRDefault="001C2F36" w:rsidP="001D0DC9">
            <w:pPr>
              <w:pStyle w:val="NoSpacing"/>
              <w:jc w:val="center"/>
            </w:pPr>
            <w:r>
              <w:rPr>
                <w:spacing w:val="-4"/>
              </w:rPr>
              <w:t>Std.</w:t>
            </w:r>
          </w:p>
          <w:p w14:paraId="21F19EC6" w14:textId="77777777" w:rsidR="00331BAC" w:rsidRDefault="001C2F36" w:rsidP="001D0DC9">
            <w:pPr>
              <w:pStyle w:val="NoSpacing"/>
              <w:jc w:val="center"/>
            </w:pPr>
            <w:r>
              <w:t>Deviation</w:t>
            </w:r>
          </w:p>
        </w:tc>
      </w:tr>
      <w:tr w:rsidR="00331BAC" w14:paraId="6E38210F" w14:textId="77777777" w:rsidTr="001D0DC9">
        <w:trPr>
          <w:trHeight w:val="833"/>
        </w:trPr>
        <w:tc>
          <w:tcPr>
            <w:tcW w:w="3774" w:type="pct"/>
            <w:tcBorders>
              <w:top w:val="single" w:sz="4" w:space="0" w:color="000000"/>
            </w:tcBorders>
          </w:tcPr>
          <w:p w14:paraId="2F8E2617" w14:textId="77777777" w:rsidR="00331BAC" w:rsidRDefault="001C2F36" w:rsidP="001D0DC9">
            <w:pPr>
              <w:pStyle w:val="NoSpacing"/>
            </w:pPr>
            <w:r>
              <w:t>The curriculum helps me build and demonstrate technician skills such as measuring accurately, operating machines, and handling materials effectively as I progress through the training</w:t>
            </w:r>
          </w:p>
        </w:tc>
        <w:tc>
          <w:tcPr>
            <w:tcW w:w="271" w:type="pct"/>
            <w:tcBorders>
              <w:top w:val="single" w:sz="4" w:space="0" w:color="000000"/>
            </w:tcBorders>
          </w:tcPr>
          <w:p w14:paraId="7B581000" w14:textId="77777777" w:rsidR="00331BAC" w:rsidRDefault="00331BAC" w:rsidP="001D0DC9">
            <w:pPr>
              <w:pStyle w:val="NoSpacing"/>
              <w:jc w:val="center"/>
              <w:rPr>
                <w:b/>
              </w:rPr>
            </w:pPr>
          </w:p>
          <w:p w14:paraId="7C6AD36C" w14:textId="77777777" w:rsidR="00331BAC" w:rsidRDefault="001C2F36" w:rsidP="001D0DC9">
            <w:pPr>
              <w:pStyle w:val="NoSpacing"/>
              <w:jc w:val="center"/>
            </w:pPr>
            <w:r>
              <w:rPr>
                <w:spacing w:val="-5"/>
              </w:rPr>
              <w:t>250</w:t>
            </w:r>
          </w:p>
        </w:tc>
        <w:tc>
          <w:tcPr>
            <w:tcW w:w="376" w:type="pct"/>
            <w:tcBorders>
              <w:top w:val="single" w:sz="4" w:space="0" w:color="000000"/>
            </w:tcBorders>
          </w:tcPr>
          <w:p w14:paraId="293DC727" w14:textId="77777777" w:rsidR="00331BAC" w:rsidRDefault="00331BAC" w:rsidP="001D0DC9">
            <w:pPr>
              <w:pStyle w:val="NoSpacing"/>
              <w:jc w:val="center"/>
              <w:rPr>
                <w:b/>
              </w:rPr>
            </w:pPr>
          </w:p>
          <w:p w14:paraId="420DF2D1" w14:textId="77777777" w:rsidR="00331BAC" w:rsidRDefault="001C2F36" w:rsidP="001D0DC9">
            <w:pPr>
              <w:pStyle w:val="NoSpacing"/>
              <w:jc w:val="center"/>
            </w:pPr>
            <w:r>
              <w:rPr>
                <w:spacing w:val="-4"/>
              </w:rPr>
              <w:t>3.66</w:t>
            </w:r>
          </w:p>
        </w:tc>
        <w:tc>
          <w:tcPr>
            <w:tcW w:w="580" w:type="pct"/>
            <w:tcBorders>
              <w:top w:val="single" w:sz="4" w:space="0" w:color="000000"/>
            </w:tcBorders>
          </w:tcPr>
          <w:p w14:paraId="2C2918FD" w14:textId="77777777" w:rsidR="00331BAC" w:rsidRDefault="00331BAC" w:rsidP="001D0DC9">
            <w:pPr>
              <w:pStyle w:val="NoSpacing"/>
              <w:jc w:val="center"/>
              <w:rPr>
                <w:b/>
              </w:rPr>
            </w:pPr>
          </w:p>
          <w:p w14:paraId="3FB06C50" w14:textId="77777777" w:rsidR="00331BAC" w:rsidRDefault="001C2F36" w:rsidP="001D0DC9">
            <w:pPr>
              <w:pStyle w:val="NoSpacing"/>
              <w:jc w:val="center"/>
            </w:pPr>
            <w:r>
              <w:rPr>
                <w:spacing w:val="-4"/>
              </w:rPr>
              <w:t>.865</w:t>
            </w:r>
          </w:p>
        </w:tc>
      </w:tr>
      <w:tr w:rsidR="00331BAC" w14:paraId="4CEA95A5" w14:textId="77777777" w:rsidTr="001D0DC9">
        <w:trPr>
          <w:trHeight w:val="551"/>
        </w:trPr>
        <w:tc>
          <w:tcPr>
            <w:tcW w:w="3774" w:type="pct"/>
          </w:tcPr>
          <w:p w14:paraId="7A594125" w14:textId="77777777" w:rsidR="00331BAC" w:rsidRDefault="001C2F36" w:rsidP="001D0DC9">
            <w:pPr>
              <w:pStyle w:val="NoSpacing"/>
            </w:pPr>
            <w:r>
              <w:t>The</w:t>
            </w:r>
            <w:r>
              <w:rPr>
                <w:spacing w:val="15"/>
              </w:rPr>
              <w:t xml:space="preserve"> </w:t>
            </w:r>
            <w:r>
              <w:t>curriculum</w:t>
            </w:r>
            <w:r>
              <w:rPr>
                <w:spacing w:val="16"/>
              </w:rPr>
              <w:t xml:space="preserve"> </w:t>
            </w:r>
            <w:r>
              <w:t>focuses</w:t>
            </w:r>
            <w:r>
              <w:rPr>
                <w:spacing w:val="18"/>
              </w:rPr>
              <w:t xml:space="preserve"> </w:t>
            </w:r>
            <w:r>
              <w:t>more</w:t>
            </w:r>
            <w:r>
              <w:rPr>
                <w:spacing w:val="18"/>
              </w:rPr>
              <w:t xml:space="preserve"> </w:t>
            </w:r>
            <w:r>
              <w:t>on</w:t>
            </w:r>
            <w:r>
              <w:rPr>
                <w:spacing w:val="17"/>
              </w:rPr>
              <w:t xml:space="preserve"> </w:t>
            </w:r>
            <w:r>
              <w:t>what</w:t>
            </w:r>
            <w:r>
              <w:rPr>
                <w:spacing w:val="18"/>
              </w:rPr>
              <w:t xml:space="preserve"> </w:t>
            </w:r>
            <w:r>
              <w:t>I</w:t>
            </w:r>
            <w:r>
              <w:rPr>
                <w:spacing w:val="17"/>
              </w:rPr>
              <w:t xml:space="preserve"> </w:t>
            </w:r>
            <w:r>
              <w:t>should</w:t>
            </w:r>
            <w:r>
              <w:rPr>
                <w:spacing w:val="16"/>
              </w:rPr>
              <w:t xml:space="preserve"> </w:t>
            </w:r>
            <w:r>
              <w:t>be</w:t>
            </w:r>
            <w:r>
              <w:rPr>
                <w:spacing w:val="17"/>
              </w:rPr>
              <w:t xml:space="preserve"> </w:t>
            </w:r>
            <w:r>
              <w:t>able</w:t>
            </w:r>
            <w:r>
              <w:rPr>
                <w:spacing w:val="18"/>
              </w:rPr>
              <w:t xml:space="preserve"> </w:t>
            </w:r>
            <w:r>
              <w:t>to</w:t>
            </w:r>
            <w:r>
              <w:rPr>
                <w:spacing w:val="17"/>
              </w:rPr>
              <w:t xml:space="preserve"> </w:t>
            </w:r>
            <w:r>
              <w:t>achieve</w:t>
            </w:r>
            <w:r>
              <w:rPr>
                <w:spacing w:val="18"/>
              </w:rPr>
              <w:t xml:space="preserve"> </w:t>
            </w:r>
            <w:r>
              <w:rPr>
                <w:spacing w:val="-5"/>
              </w:rPr>
              <w:t>by</w:t>
            </w:r>
          </w:p>
          <w:p w14:paraId="4D251CA8" w14:textId="77777777" w:rsidR="00331BAC" w:rsidRDefault="001C2F36" w:rsidP="001D0DC9">
            <w:pPr>
              <w:pStyle w:val="NoSpacing"/>
            </w:pPr>
            <w:r>
              <w:t>the</w:t>
            </w:r>
            <w:r>
              <w:rPr>
                <w:spacing w:val="-3"/>
              </w:rPr>
              <w:t xml:space="preserve"> </w:t>
            </w:r>
            <w:r>
              <w:t>end</w:t>
            </w:r>
            <w:r>
              <w:rPr>
                <w:spacing w:val="-1"/>
              </w:rPr>
              <w:t xml:space="preserve"> </w:t>
            </w:r>
            <w:r>
              <w:t>of</w:t>
            </w:r>
            <w:r>
              <w:rPr>
                <w:spacing w:val="-1"/>
              </w:rPr>
              <w:t xml:space="preserve"> </w:t>
            </w:r>
            <w:r>
              <w:t>the</w:t>
            </w:r>
            <w:r>
              <w:rPr>
                <w:spacing w:val="-1"/>
              </w:rPr>
              <w:t xml:space="preserve"> </w:t>
            </w:r>
            <w:r>
              <w:t>training,</w:t>
            </w:r>
            <w:r>
              <w:rPr>
                <w:spacing w:val="-1"/>
              </w:rPr>
              <w:t xml:space="preserve"> </w:t>
            </w:r>
            <w:r>
              <w:t>and not</w:t>
            </w:r>
            <w:r>
              <w:rPr>
                <w:spacing w:val="-1"/>
              </w:rPr>
              <w:t xml:space="preserve"> </w:t>
            </w:r>
            <w:r>
              <w:t>just</w:t>
            </w:r>
            <w:r>
              <w:rPr>
                <w:spacing w:val="-1"/>
              </w:rPr>
              <w:t xml:space="preserve"> </w:t>
            </w:r>
            <w:r>
              <w:t>covering the course content.</w:t>
            </w:r>
          </w:p>
        </w:tc>
        <w:tc>
          <w:tcPr>
            <w:tcW w:w="271" w:type="pct"/>
          </w:tcPr>
          <w:p w14:paraId="23C92862" w14:textId="77777777" w:rsidR="00331BAC" w:rsidRDefault="001C2F36" w:rsidP="001D0DC9">
            <w:pPr>
              <w:pStyle w:val="NoSpacing"/>
              <w:jc w:val="center"/>
            </w:pPr>
            <w:r>
              <w:rPr>
                <w:spacing w:val="-5"/>
              </w:rPr>
              <w:t>250</w:t>
            </w:r>
          </w:p>
        </w:tc>
        <w:tc>
          <w:tcPr>
            <w:tcW w:w="376" w:type="pct"/>
          </w:tcPr>
          <w:p w14:paraId="771EF8C9" w14:textId="77777777" w:rsidR="00331BAC" w:rsidRDefault="001C2F36" w:rsidP="001D0DC9">
            <w:pPr>
              <w:pStyle w:val="NoSpacing"/>
              <w:jc w:val="center"/>
            </w:pPr>
            <w:r>
              <w:rPr>
                <w:spacing w:val="-4"/>
              </w:rPr>
              <w:t>3.56</w:t>
            </w:r>
          </w:p>
        </w:tc>
        <w:tc>
          <w:tcPr>
            <w:tcW w:w="580" w:type="pct"/>
          </w:tcPr>
          <w:p w14:paraId="7A3B3845" w14:textId="77777777" w:rsidR="00331BAC" w:rsidRDefault="001C2F36" w:rsidP="001D0DC9">
            <w:pPr>
              <w:pStyle w:val="NoSpacing"/>
              <w:jc w:val="center"/>
            </w:pPr>
            <w:r>
              <w:rPr>
                <w:spacing w:val="-4"/>
              </w:rPr>
              <w:t>.830</w:t>
            </w:r>
          </w:p>
        </w:tc>
      </w:tr>
      <w:tr w:rsidR="00331BAC" w14:paraId="42ACC411" w14:textId="77777777" w:rsidTr="001D0DC9">
        <w:trPr>
          <w:trHeight w:val="828"/>
        </w:trPr>
        <w:tc>
          <w:tcPr>
            <w:tcW w:w="3774" w:type="pct"/>
          </w:tcPr>
          <w:p w14:paraId="5E7BA80B" w14:textId="77777777" w:rsidR="00331BAC" w:rsidRDefault="001C2F36" w:rsidP="001D0DC9">
            <w:pPr>
              <w:pStyle w:val="NoSpacing"/>
            </w:pPr>
            <w:r>
              <w:t>I</w:t>
            </w:r>
            <w:r>
              <w:rPr>
                <w:spacing w:val="7"/>
              </w:rPr>
              <w:t xml:space="preserve"> </w:t>
            </w:r>
            <w:r>
              <w:t>am</w:t>
            </w:r>
            <w:r>
              <w:rPr>
                <w:spacing w:val="5"/>
              </w:rPr>
              <w:t xml:space="preserve"> </w:t>
            </w:r>
            <w:r>
              <w:t>learning</w:t>
            </w:r>
            <w:r>
              <w:rPr>
                <w:spacing w:val="7"/>
              </w:rPr>
              <w:t xml:space="preserve"> </w:t>
            </w:r>
            <w:r>
              <w:t>up-to-date</w:t>
            </w:r>
            <w:r>
              <w:rPr>
                <w:spacing w:val="6"/>
              </w:rPr>
              <w:t xml:space="preserve"> </w:t>
            </w:r>
            <w:r>
              <w:t>topics</w:t>
            </w:r>
            <w:r>
              <w:rPr>
                <w:spacing w:val="7"/>
              </w:rPr>
              <w:t xml:space="preserve"> </w:t>
            </w:r>
            <w:r>
              <w:t>such</w:t>
            </w:r>
            <w:r>
              <w:rPr>
                <w:spacing w:val="6"/>
              </w:rPr>
              <w:t xml:space="preserve"> </w:t>
            </w:r>
            <w:r>
              <w:t>as</w:t>
            </w:r>
            <w:r>
              <w:rPr>
                <w:spacing w:val="7"/>
              </w:rPr>
              <w:t xml:space="preserve"> </w:t>
            </w:r>
            <w:r>
              <w:t>automation,</w:t>
            </w:r>
            <w:r>
              <w:rPr>
                <w:spacing w:val="7"/>
              </w:rPr>
              <w:t xml:space="preserve"> </w:t>
            </w:r>
            <w:r>
              <w:t>CAD/CAM,</w:t>
            </w:r>
            <w:r>
              <w:rPr>
                <w:spacing w:val="8"/>
              </w:rPr>
              <w:t xml:space="preserve"> </w:t>
            </w:r>
            <w:r>
              <w:rPr>
                <w:spacing w:val="-5"/>
              </w:rPr>
              <w:t>CNC</w:t>
            </w:r>
          </w:p>
          <w:p w14:paraId="48EA8450" w14:textId="77777777" w:rsidR="00331BAC" w:rsidRDefault="001C2F36" w:rsidP="001D0DC9">
            <w:pPr>
              <w:pStyle w:val="NoSpacing"/>
            </w:pPr>
            <w:r>
              <w:t>machining,</w:t>
            </w:r>
            <w:r>
              <w:rPr>
                <w:spacing w:val="30"/>
              </w:rPr>
              <w:t xml:space="preserve"> </w:t>
            </w:r>
            <w:r>
              <w:t>maintenance</w:t>
            </w:r>
            <w:r>
              <w:rPr>
                <w:spacing w:val="30"/>
              </w:rPr>
              <w:t xml:space="preserve"> </w:t>
            </w:r>
            <w:r>
              <w:t>engineering,</w:t>
            </w:r>
            <w:r>
              <w:rPr>
                <w:spacing w:val="30"/>
              </w:rPr>
              <w:t xml:space="preserve"> </w:t>
            </w:r>
            <w:r>
              <w:t>and</w:t>
            </w:r>
            <w:r>
              <w:rPr>
                <w:spacing w:val="29"/>
              </w:rPr>
              <w:t xml:space="preserve"> </w:t>
            </w:r>
            <w:r>
              <w:t>industry</w:t>
            </w:r>
            <w:r>
              <w:rPr>
                <w:spacing w:val="30"/>
              </w:rPr>
              <w:t xml:space="preserve"> </w:t>
            </w:r>
            <w:r>
              <w:t>safety,</w:t>
            </w:r>
            <w:r>
              <w:rPr>
                <w:spacing w:val="29"/>
              </w:rPr>
              <w:t xml:space="preserve"> </w:t>
            </w:r>
            <w:r>
              <w:t>which</w:t>
            </w:r>
            <w:r>
              <w:rPr>
                <w:spacing w:val="30"/>
              </w:rPr>
              <w:t xml:space="preserve"> </w:t>
            </w:r>
            <w:r>
              <w:t>are relevant to current industry practices</w:t>
            </w:r>
          </w:p>
        </w:tc>
        <w:tc>
          <w:tcPr>
            <w:tcW w:w="271" w:type="pct"/>
          </w:tcPr>
          <w:p w14:paraId="67E2D47D" w14:textId="77777777" w:rsidR="00331BAC" w:rsidRDefault="001C2F36" w:rsidP="001D0DC9">
            <w:pPr>
              <w:pStyle w:val="NoSpacing"/>
              <w:jc w:val="center"/>
            </w:pPr>
            <w:r>
              <w:rPr>
                <w:spacing w:val="-5"/>
              </w:rPr>
              <w:t>250</w:t>
            </w:r>
          </w:p>
        </w:tc>
        <w:tc>
          <w:tcPr>
            <w:tcW w:w="376" w:type="pct"/>
          </w:tcPr>
          <w:p w14:paraId="03FEC10A" w14:textId="77777777" w:rsidR="00331BAC" w:rsidRDefault="001C2F36" w:rsidP="001D0DC9">
            <w:pPr>
              <w:pStyle w:val="NoSpacing"/>
              <w:jc w:val="center"/>
            </w:pPr>
            <w:r>
              <w:rPr>
                <w:spacing w:val="-4"/>
              </w:rPr>
              <w:t>3.58</w:t>
            </w:r>
          </w:p>
        </w:tc>
        <w:tc>
          <w:tcPr>
            <w:tcW w:w="580" w:type="pct"/>
          </w:tcPr>
          <w:p w14:paraId="5F405940" w14:textId="77777777" w:rsidR="00331BAC" w:rsidRDefault="001C2F36" w:rsidP="001D0DC9">
            <w:pPr>
              <w:pStyle w:val="NoSpacing"/>
              <w:jc w:val="center"/>
            </w:pPr>
            <w:r>
              <w:rPr>
                <w:spacing w:val="-4"/>
              </w:rPr>
              <w:t>.885</w:t>
            </w:r>
          </w:p>
        </w:tc>
      </w:tr>
      <w:tr w:rsidR="00331BAC" w14:paraId="59006CBA" w14:textId="77777777" w:rsidTr="001D0DC9">
        <w:trPr>
          <w:trHeight w:val="827"/>
        </w:trPr>
        <w:tc>
          <w:tcPr>
            <w:tcW w:w="3774" w:type="pct"/>
          </w:tcPr>
          <w:p w14:paraId="78EA9584" w14:textId="77777777" w:rsidR="00331BAC" w:rsidRDefault="001C2F36" w:rsidP="001D0DC9">
            <w:pPr>
              <w:pStyle w:val="NoSpacing"/>
            </w:pPr>
            <w:r>
              <w:t>The</w:t>
            </w:r>
            <w:r>
              <w:rPr>
                <w:spacing w:val="34"/>
              </w:rPr>
              <w:t xml:space="preserve"> </w:t>
            </w:r>
            <w:r>
              <w:t>institution</w:t>
            </w:r>
            <w:r>
              <w:rPr>
                <w:spacing w:val="36"/>
              </w:rPr>
              <w:t xml:space="preserve"> </w:t>
            </w:r>
            <w:r>
              <w:t>provides</w:t>
            </w:r>
            <w:r>
              <w:rPr>
                <w:spacing w:val="35"/>
              </w:rPr>
              <w:t xml:space="preserve"> </w:t>
            </w:r>
            <w:r>
              <w:t>access</w:t>
            </w:r>
            <w:r>
              <w:rPr>
                <w:spacing w:val="36"/>
              </w:rPr>
              <w:t xml:space="preserve"> </w:t>
            </w:r>
            <w:r>
              <w:t>to</w:t>
            </w:r>
            <w:r>
              <w:rPr>
                <w:spacing w:val="35"/>
              </w:rPr>
              <w:t xml:space="preserve"> </w:t>
            </w:r>
            <w:r>
              <w:t>machines</w:t>
            </w:r>
            <w:r>
              <w:rPr>
                <w:spacing w:val="36"/>
              </w:rPr>
              <w:t xml:space="preserve"> </w:t>
            </w:r>
            <w:r>
              <w:t>such</w:t>
            </w:r>
            <w:r>
              <w:rPr>
                <w:spacing w:val="36"/>
              </w:rPr>
              <w:t xml:space="preserve"> </w:t>
            </w:r>
            <w:r>
              <w:t>as</w:t>
            </w:r>
            <w:r>
              <w:rPr>
                <w:spacing w:val="36"/>
              </w:rPr>
              <w:t xml:space="preserve"> </w:t>
            </w:r>
            <w:r>
              <w:t>lathes,</w:t>
            </w:r>
            <w:r>
              <w:rPr>
                <w:spacing w:val="36"/>
              </w:rPr>
              <w:t xml:space="preserve"> </w:t>
            </w:r>
            <w:r>
              <w:t>welding</w:t>
            </w:r>
          </w:p>
          <w:p w14:paraId="5A76E4E2" w14:textId="77777777" w:rsidR="00331BAC" w:rsidRDefault="001C2F36" w:rsidP="001D0DC9">
            <w:pPr>
              <w:pStyle w:val="NoSpacing"/>
            </w:pPr>
            <w:r>
              <w:t>machines, and drilling machines, and we use them during all practical sessions</w:t>
            </w:r>
          </w:p>
        </w:tc>
        <w:tc>
          <w:tcPr>
            <w:tcW w:w="271" w:type="pct"/>
          </w:tcPr>
          <w:p w14:paraId="1E379CBA" w14:textId="77777777" w:rsidR="00331BAC" w:rsidRDefault="001C2F36" w:rsidP="001D0DC9">
            <w:pPr>
              <w:pStyle w:val="NoSpacing"/>
              <w:jc w:val="center"/>
            </w:pPr>
            <w:r>
              <w:rPr>
                <w:spacing w:val="-5"/>
              </w:rPr>
              <w:t>250</w:t>
            </w:r>
          </w:p>
        </w:tc>
        <w:tc>
          <w:tcPr>
            <w:tcW w:w="376" w:type="pct"/>
          </w:tcPr>
          <w:p w14:paraId="56845141" w14:textId="77777777" w:rsidR="00331BAC" w:rsidRDefault="001C2F36" w:rsidP="001D0DC9">
            <w:pPr>
              <w:pStyle w:val="NoSpacing"/>
              <w:jc w:val="center"/>
            </w:pPr>
            <w:r>
              <w:rPr>
                <w:spacing w:val="-4"/>
              </w:rPr>
              <w:t>3.63</w:t>
            </w:r>
          </w:p>
        </w:tc>
        <w:tc>
          <w:tcPr>
            <w:tcW w:w="580" w:type="pct"/>
          </w:tcPr>
          <w:p w14:paraId="2D2E019B" w14:textId="77777777" w:rsidR="00331BAC" w:rsidRDefault="001C2F36" w:rsidP="001D0DC9">
            <w:pPr>
              <w:pStyle w:val="NoSpacing"/>
              <w:jc w:val="center"/>
            </w:pPr>
            <w:r>
              <w:rPr>
                <w:spacing w:val="-4"/>
              </w:rPr>
              <w:t>.998</w:t>
            </w:r>
          </w:p>
        </w:tc>
      </w:tr>
      <w:tr w:rsidR="00331BAC" w14:paraId="209216DA" w14:textId="77777777" w:rsidTr="001D0DC9">
        <w:trPr>
          <w:trHeight w:val="552"/>
        </w:trPr>
        <w:tc>
          <w:tcPr>
            <w:tcW w:w="3774" w:type="pct"/>
          </w:tcPr>
          <w:p w14:paraId="0057F81C" w14:textId="77777777" w:rsidR="00331BAC" w:rsidRDefault="001C2F36" w:rsidP="001D0DC9">
            <w:pPr>
              <w:pStyle w:val="NoSpacing"/>
            </w:pPr>
            <w:r>
              <w:t>All</w:t>
            </w:r>
            <w:r>
              <w:rPr>
                <w:spacing w:val="-5"/>
              </w:rPr>
              <w:t xml:space="preserve"> </w:t>
            </w:r>
            <w:r>
              <w:t>the</w:t>
            </w:r>
            <w:r>
              <w:rPr>
                <w:spacing w:val="-4"/>
              </w:rPr>
              <w:t xml:space="preserve"> </w:t>
            </w:r>
            <w:r>
              <w:t>units</w:t>
            </w:r>
            <w:r>
              <w:rPr>
                <w:spacing w:val="-5"/>
              </w:rPr>
              <w:t xml:space="preserve"> </w:t>
            </w:r>
            <w:r>
              <w:t>in</w:t>
            </w:r>
            <w:r>
              <w:rPr>
                <w:spacing w:val="-5"/>
              </w:rPr>
              <w:t xml:space="preserve"> </w:t>
            </w:r>
            <w:r>
              <w:t>the</w:t>
            </w:r>
            <w:r>
              <w:rPr>
                <w:spacing w:val="-5"/>
              </w:rPr>
              <w:t xml:space="preserve"> </w:t>
            </w:r>
            <w:r>
              <w:t>curriculum</w:t>
            </w:r>
            <w:r>
              <w:rPr>
                <w:spacing w:val="-5"/>
              </w:rPr>
              <w:t xml:space="preserve"> </w:t>
            </w:r>
            <w:r>
              <w:t>are</w:t>
            </w:r>
            <w:r>
              <w:rPr>
                <w:spacing w:val="-4"/>
              </w:rPr>
              <w:t xml:space="preserve"> </w:t>
            </w:r>
            <w:r>
              <w:t>relevant</w:t>
            </w:r>
            <w:r>
              <w:rPr>
                <w:spacing w:val="-5"/>
              </w:rPr>
              <w:t xml:space="preserve"> </w:t>
            </w:r>
            <w:r>
              <w:t>to</w:t>
            </w:r>
            <w:r>
              <w:rPr>
                <w:spacing w:val="-4"/>
              </w:rPr>
              <w:t xml:space="preserve"> </w:t>
            </w:r>
            <w:r>
              <w:t>my</w:t>
            </w:r>
            <w:r>
              <w:rPr>
                <w:spacing w:val="-4"/>
              </w:rPr>
              <w:t xml:space="preserve"> </w:t>
            </w:r>
            <w:r>
              <w:t>course</w:t>
            </w:r>
            <w:r>
              <w:rPr>
                <w:spacing w:val="-5"/>
              </w:rPr>
              <w:t xml:space="preserve"> </w:t>
            </w:r>
            <w:r>
              <w:t>and</w:t>
            </w:r>
            <w:r>
              <w:rPr>
                <w:spacing w:val="-3"/>
              </w:rPr>
              <w:t xml:space="preserve"> </w:t>
            </w:r>
            <w:r>
              <w:t>contribute</w:t>
            </w:r>
          </w:p>
          <w:p w14:paraId="49D60A29" w14:textId="77777777" w:rsidR="00331BAC" w:rsidRDefault="001C2F36" w:rsidP="001D0DC9">
            <w:pPr>
              <w:pStyle w:val="NoSpacing"/>
            </w:pPr>
            <w:r>
              <w:t>to</w:t>
            </w:r>
            <w:r>
              <w:rPr>
                <w:spacing w:val="-1"/>
              </w:rPr>
              <w:t xml:space="preserve"> </w:t>
            </w:r>
            <w:r>
              <w:t>my understanding</w:t>
            </w:r>
            <w:r>
              <w:rPr>
                <w:spacing w:val="-3"/>
              </w:rPr>
              <w:t xml:space="preserve"> </w:t>
            </w:r>
            <w:r>
              <w:t>and skill development</w:t>
            </w:r>
          </w:p>
        </w:tc>
        <w:tc>
          <w:tcPr>
            <w:tcW w:w="271" w:type="pct"/>
          </w:tcPr>
          <w:p w14:paraId="3350A562" w14:textId="77777777" w:rsidR="00331BAC" w:rsidRDefault="001C2F36" w:rsidP="001D0DC9">
            <w:pPr>
              <w:pStyle w:val="NoSpacing"/>
              <w:jc w:val="center"/>
            </w:pPr>
            <w:r>
              <w:rPr>
                <w:spacing w:val="-5"/>
              </w:rPr>
              <w:t>250</w:t>
            </w:r>
          </w:p>
        </w:tc>
        <w:tc>
          <w:tcPr>
            <w:tcW w:w="376" w:type="pct"/>
          </w:tcPr>
          <w:p w14:paraId="37E56456" w14:textId="77777777" w:rsidR="00331BAC" w:rsidRDefault="001C2F36" w:rsidP="001D0DC9">
            <w:pPr>
              <w:pStyle w:val="NoSpacing"/>
              <w:jc w:val="center"/>
            </w:pPr>
            <w:r>
              <w:rPr>
                <w:spacing w:val="-4"/>
              </w:rPr>
              <w:t>3.66</w:t>
            </w:r>
          </w:p>
        </w:tc>
        <w:tc>
          <w:tcPr>
            <w:tcW w:w="580" w:type="pct"/>
          </w:tcPr>
          <w:p w14:paraId="764718DF" w14:textId="77777777" w:rsidR="00331BAC" w:rsidRDefault="001C2F36" w:rsidP="001D0DC9">
            <w:pPr>
              <w:pStyle w:val="NoSpacing"/>
              <w:jc w:val="center"/>
            </w:pPr>
            <w:r>
              <w:rPr>
                <w:spacing w:val="-4"/>
              </w:rPr>
              <w:t>.878</w:t>
            </w:r>
          </w:p>
        </w:tc>
      </w:tr>
      <w:tr w:rsidR="00331BAC" w14:paraId="203D821A" w14:textId="77777777" w:rsidTr="001D0DC9">
        <w:trPr>
          <w:trHeight w:val="270"/>
        </w:trPr>
        <w:tc>
          <w:tcPr>
            <w:tcW w:w="3774" w:type="pct"/>
            <w:tcBorders>
              <w:bottom w:val="single" w:sz="4" w:space="0" w:color="000000"/>
            </w:tcBorders>
          </w:tcPr>
          <w:p w14:paraId="1F837C25" w14:textId="77777777" w:rsidR="00331BAC" w:rsidRDefault="001C2F36" w:rsidP="001D0DC9">
            <w:pPr>
              <w:pStyle w:val="NoSpacing"/>
            </w:pPr>
            <w:r>
              <w:t>Overall Mean</w:t>
            </w:r>
            <w:r>
              <w:rPr>
                <w:spacing w:val="-1"/>
              </w:rPr>
              <w:t xml:space="preserve"> </w:t>
            </w:r>
            <w:r>
              <w:t>Score</w:t>
            </w:r>
          </w:p>
        </w:tc>
        <w:tc>
          <w:tcPr>
            <w:tcW w:w="271" w:type="pct"/>
            <w:tcBorders>
              <w:bottom w:val="single" w:sz="4" w:space="0" w:color="000000"/>
            </w:tcBorders>
          </w:tcPr>
          <w:p w14:paraId="123E4DD8" w14:textId="77777777" w:rsidR="00331BAC" w:rsidRDefault="001C2F36" w:rsidP="001D0DC9">
            <w:pPr>
              <w:pStyle w:val="NoSpacing"/>
              <w:jc w:val="center"/>
            </w:pPr>
            <w:r>
              <w:rPr>
                <w:spacing w:val="-5"/>
              </w:rPr>
              <w:t>250</w:t>
            </w:r>
          </w:p>
        </w:tc>
        <w:tc>
          <w:tcPr>
            <w:tcW w:w="376" w:type="pct"/>
            <w:tcBorders>
              <w:bottom w:val="single" w:sz="4" w:space="0" w:color="000000"/>
            </w:tcBorders>
          </w:tcPr>
          <w:p w14:paraId="7B3D05FF" w14:textId="77777777" w:rsidR="00331BAC" w:rsidRDefault="001C2F36" w:rsidP="001D0DC9">
            <w:pPr>
              <w:pStyle w:val="NoSpacing"/>
              <w:jc w:val="center"/>
            </w:pPr>
            <w:r>
              <w:rPr>
                <w:spacing w:val="-4"/>
              </w:rPr>
              <w:t>3.62</w:t>
            </w:r>
          </w:p>
        </w:tc>
        <w:tc>
          <w:tcPr>
            <w:tcW w:w="580" w:type="pct"/>
            <w:tcBorders>
              <w:bottom w:val="single" w:sz="4" w:space="0" w:color="000000"/>
            </w:tcBorders>
          </w:tcPr>
          <w:p w14:paraId="6F1C001E" w14:textId="77777777" w:rsidR="00331BAC" w:rsidRDefault="001C2F36" w:rsidP="001D0DC9">
            <w:pPr>
              <w:pStyle w:val="NoSpacing"/>
              <w:jc w:val="center"/>
            </w:pPr>
            <w:r>
              <w:t>0.891</w:t>
            </w:r>
          </w:p>
        </w:tc>
      </w:tr>
    </w:tbl>
    <w:p w14:paraId="2409F839" w14:textId="77777777" w:rsidR="00675A5B" w:rsidRDefault="00675A5B" w:rsidP="001D0DC9"/>
    <w:p w14:paraId="4F8AE823" w14:textId="4FB6A0A2" w:rsidR="00331BAC" w:rsidRDefault="001C2F36" w:rsidP="001D0DC9">
      <w:r>
        <w:t>The results in Table 4.12 shows that trainees agreed (mean = 3.66; std. deviation = .865) that the curriculum helped them build and demonstrate technician skills such as measuring accurately,</w:t>
      </w:r>
      <w:r>
        <w:rPr>
          <w:spacing w:val="-13"/>
        </w:rPr>
        <w:t xml:space="preserve"> </w:t>
      </w:r>
      <w:r>
        <w:t>operating</w:t>
      </w:r>
      <w:r>
        <w:rPr>
          <w:spacing w:val="-13"/>
        </w:rPr>
        <w:t xml:space="preserve"> </w:t>
      </w:r>
      <w:r>
        <w:t>machines,</w:t>
      </w:r>
      <w:r>
        <w:rPr>
          <w:spacing w:val="-13"/>
        </w:rPr>
        <w:t xml:space="preserve"> </w:t>
      </w:r>
      <w:r>
        <w:t>and</w:t>
      </w:r>
      <w:r>
        <w:rPr>
          <w:spacing w:val="-14"/>
        </w:rPr>
        <w:t xml:space="preserve"> </w:t>
      </w:r>
      <w:r>
        <w:t>handling</w:t>
      </w:r>
      <w:r>
        <w:rPr>
          <w:spacing w:val="-13"/>
        </w:rPr>
        <w:t xml:space="preserve"> </w:t>
      </w:r>
      <w:r>
        <w:t>materials</w:t>
      </w:r>
      <w:r>
        <w:rPr>
          <w:spacing w:val="-13"/>
        </w:rPr>
        <w:t xml:space="preserve"> </w:t>
      </w:r>
      <w:r>
        <w:t>effectively</w:t>
      </w:r>
      <w:r>
        <w:rPr>
          <w:spacing w:val="-13"/>
        </w:rPr>
        <w:t xml:space="preserve"> </w:t>
      </w:r>
      <w:r>
        <w:t>as</w:t>
      </w:r>
      <w:r>
        <w:rPr>
          <w:spacing w:val="-14"/>
        </w:rPr>
        <w:t xml:space="preserve"> </w:t>
      </w:r>
      <w:r>
        <w:t>they</w:t>
      </w:r>
      <w:r>
        <w:rPr>
          <w:spacing w:val="-14"/>
        </w:rPr>
        <w:t xml:space="preserve"> </w:t>
      </w:r>
      <w:r>
        <w:t>progress</w:t>
      </w:r>
      <w:r>
        <w:rPr>
          <w:spacing w:val="-14"/>
        </w:rPr>
        <w:t xml:space="preserve"> </w:t>
      </w:r>
      <w:r>
        <w:t>through</w:t>
      </w:r>
      <w:r>
        <w:rPr>
          <w:spacing w:val="-13"/>
        </w:rPr>
        <w:t xml:space="preserve"> </w:t>
      </w:r>
      <w:r>
        <w:t xml:space="preserve">the training. These findings align with Muthuri (2023) who </w:t>
      </w:r>
      <w:r>
        <w:lastRenderedPageBreak/>
        <w:t>emphasizes that CBE in TVET must ensure progressive skill accumulation, which aligns with trainees' recognition of systematic skill development. Also, the trainees agreed (mean = 3.56; std. deviation = .830) that the curriculum</w:t>
      </w:r>
      <w:r>
        <w:rPr>
          <w:spacing w:val="-12"/>
        </w:rPr>
        <w:t xml:space="preserve"> </w:t>
      </w:r>
      <w:r>
        <w:t>focused</w:t>
      </w:r>
      <w:r>
        <w:rPr>
          <w:spacing w:val="-10"/>
        </w:rPr>
        <w:t xml:space="preserve"> </w:t>
      </w:r>
      <w:r>
        <w:t>more</w:t>
      </w:r>
      <w:r>
        <w:rPr>
          <w:spacing w:val="-9"/>
        </w:rPr>
        <w:t xml:space="preserve"> </w:t>
      </w:r>
      <w:r>
        <w:t>on</w:t>
      </w:r>
      <w:r>
        <w:rPr>
          <w:spacing w:val="-10"/>
        </w:rPr>
        <w:t xml:space="preserve"> </w:t>
      </w:r>
      <w:r>
        <w:t>what</w:t>
      </w:r>
      <w:r>
        <w:rPr>
          <w:spacing w:val="-9"/>
        </w:rPr>
        <w:t xml:space="preserve"> </w:t>
      </w:r>
      <w:r>
        <w:t>they</w:t>
      </w:r>
      <w:r>
        <w:rPr>
          <w:spacing w:val="-10"/>
        </w:rPr>
        <w:t xml:space="preserve"> </w:t>
      </w:r>
      <w:r>
        <w:t>should</w:t>
      </w:r>
      <w:r>
        <w:rPr>
          <w:spacing w:val="-10"/>
        </w:rPr>
        <w:t xml:space="preserve"> </w:t>
      </w:r>
      <w:r>
        <w:t>be</w:t>
      </w:r>
      <w:r>
        <w:rPr>
          <w:spacing w:val="-9"/>
        </w:rPr>
        <w:t xml:space="preserve"> </w:t>
      </w:r>
      <w:r>
        <w:t>able</w:t>
      </w:r>
      <w:r>
        <w:rPr>
          <w:spacing w:val="-9"/>
        </w:rPr>
        <w:t xml:space="preserve"> </w:t>
      </w:r>
      <w:r>
        <w:t>to</w:t>
      </w:r>
      <w:r>
        <w:rPr>
          <w:spacing w:val="-10"/>
        </w:rPr>
        <w:t xml:space="preserve"> </w:t>
      </w:r>
      <w:r>
        <w:t>achieve</w:t>
      </w:r>
      <w:r>
        <w:rPr>
          <w:spacing w:val="-9"/>
        </w:rPr>
        <w:t xml:space="preserve"> </w:t>
      </w:r>
      <w:r>
        <w:t>by</w:t>
      </w:r>
      <w:r>
        <w:rPr>
          <w:spacing w:val="-10"/>
        </w:rPr>
        <w:t xml:space="preserve"> </w:t>
      </w:r>
      <w:r>
        <w:t>the</w:t>
      </w:r>
      <w:r>
        <w:rPr>
          <w:spacing w:val="-9"/>
        </w:rPr>
        <w:t xml:space="preserve"> </w:t>
      </w:r>
      <w:r>
        <w:t>end</w:t>
      </w:r>
      <w:r>
        <w:rPr>
          <w:spacing w:val="-10"/>
        </w:rPr>
        <w:t xml:space="preserve"> </w:t>
      </w:r>
      <w:r>
        <w:t>of</w:t>
      </w:r>
      <w:r>
        <w:rPr>
          <w:spacing w:val="-10"/>
        </w:rPr>
        <w:t xml:space="preserve"> </w:t>
      </w:r>
      <w:r>
        <w:t>the</w:t>
      </w:r>
      <w:r>
        <w:rPr>
          <w:spacing w:val="-9"/>
        </w:rPr>
        <w:t xml:space="preserve"> </w:t>
      </w:r>
      <w:r>
        <w:t>training,</w:t>
      </w:r>
      <w:r>
        <w:rPr>
          <w:spacing w:val="-10"/>
        </w:rPr>
        <w:t xml:space="preserve"> </w:t>
      </w:r>
      <w:r>
        <w:t>and not</w:t>
      </w:r>
      <w:r>
        <w:rPr>
          <w:spacing w:val="-10"/>
        </w:rPr>
        <w:t xml:space="preserve"> </w:t>
      </w:r>
      <w:r>
        <w:t>just</w:t>
      </w:r>
      <w:r>
        <w:rPr>
          <w:spacing w:val="-10"/>
        </w:rPr>
        <w:t xml:space="preserve"> </w:t>
      </w:r>
      <w:r>
        <w:t>covering</w:t>
      </w:r>
      <w:r>
        <w:rPr>
          <w:spacing w:val="-12"/>
        </w:rPr>
        <w:t xml:space="preserve"> </w:t>
      </w:r>
      <w:r>
        <w:t>the</w:t>
      </w:r>
      <w:r>
        <w:rPr>
          <w:spacing w:val="-11"/>
        </w:rPr>
        <w:t xml:space="preserve"> </w:t>
      </w:r>
      <w:r>
        <w:t>course</w:t>
      </w:r>
      <w:r>
        <w:rPr>
          <w:spacing w:val="-11"/>
        </w:rPr>
        <w:t xml:space="preserve"> </w:t>
      </w:r>
      <w:r>
        <w:t>content.</w:t>
      </w:r>
      <w:r>
        <w:rPr>
          <w:spacing w:val="-11"/>
        </w:rPr>
        <w:t xml:space="preserve"> </w:t>
      </w:r>
      <w:r>
        <w:t>Moreover,</w:t>
      </w:r>
      <w:r>
        <w:rPr>
          <w:spacing w:val="-12"/>
        </w:rPr>
        <w:t xml:space="preserve"> </w:t>
      </w:r>
      <w:r>
        <w:t>the</w:t>
      </w:r>
      <w:r>
        <w:rPr>
          <w:spacing w:val="-11"/>
        </w:rPr>
        <w:t xml:space="preserve"> </w:t>
      </w:r>
      <w:r>
        <w:t>trainees</w:t>
      </w:r>
      <w:r>
        <w:rPr>
          <w:spacing w:val="-11"/>
        </w:rPr>
        <w:t xml:space="preserve"> </w:t>
      </w:r>
      <w:r>
        <w:t>agreed</w:t>
      </w:r>
      <w:r>
        <w:rPr>
          <w:spacing w:val="-11"/>
        </w:rPr>
        <w:t xml:space="preserve"> </w:t>
      </w:r>
      <w:r>
        <w:t>(mean</w:t>
      </w:r>
      <w:r>
        <w:rPr>
          <w:spacing w:val="-11"/>
        </w:rPr>
        <w:t xml:space="preserve"> </w:t>
      </w:r>
      <w:r>
        <w:t>=</w:t>
      </w:r>
      <w:r>
        <w:rPr>
          <w:spacing w:val="-11"/>
        </w:rPr>
        <w:t xml:space="preserve"> </w:t>
      </w:r>
      <w:r>
        <w:t>3.58;</w:t>
      </w:r>
      <w:r>
        <w:rPr>
          <w:spacing w:val="-12"/>
        </w:rPr>
        <w:t xml:space="preserve"> </w:t>
      </w:r>
      <w:r>
        <w:t>std.</w:t>
      </w:r>
      <w:r>
        <w:rPr>
          <w:spacing w:val="-12"/>
        </w:rPr>
        <w:t xml:space="preserve"> </w:t>
      </w:r>
      <w:r>
        <w:rPr>
          <w:spacing w:val="-2"/>
        </w:rPr>
        <w:t>deviation</w:t>
      </w:r>
      <w:r>
        <w:t xml:space="preserve">= .885) that they are learning up-to-date topics such as automation, CAD/CAM, CNC machining, maintenance engineering, and industry safety, which are relevant to current industry practices. The results agreed with Bakar et al. (2025) who highlighted the need for curricula to incorporate emerging technologies (such as automation, CNC) to meet industry </w:t>
      </w:r>
      <w:r>
        <w:rPr>
          <w:spacing w:val="-2"/>
        </w:rPr>
        <w:t>demands—confirmed by trainees'</w:t>
      </w:r>
      <w:r>
        <w:rPr>
          <w:spacing w:val="-3"/>
        </w:rPr>
        <w:t xml:space="preserve"> </w:t>
      </w:r>
      <w:r>
        <w:rPr>
          <w:spacing w:val="-2"/>
        </w:rPr>
        <w:t>positive response to modern topics.</w:t>
      </w:r>
      <w:r>
        <w:rPr>
          <w:spacing w:val="-13"/>
        </w:rPr>
        <w:t xml:space="preserve"> </w:t>
      </w:r>
      <w:r>
        <w:rPr>
          <w:spacing w:val="-2"/>
        </w:rPr>
        <w:t xml:space="preserve">Additionally, the trainees </w:t>
      </w:r>
      <w:r>
        <w:t>agreed (mean = 3.63; std. deviation = .998) that the institution provided access to machines such as</w:t>
      </w:r>
      <w:r>
        <w:rPr>
          <w:spacing w:val="2"/>
        </w:rPr>
        <w:t xml:space="preserve"> </w:t>
      </w:r>
      <w:r>
        <w:t>lathes,</w:t>
      </w:r>
      <w:r>
        <w:rPr>
          <w:spacing w:val="2"/>
        </w:rPr>
        <w:t xml:space="preserve"> </w:t>
      </w:r>
      <w:r>
        <w:t>welding</w:t>
      </w:r>
      <w:r>
        <w:rPr>
          <w:spacing w:val="1"/>
        </w:rPr>
        <w:t xml:space="preserve"> </w:t>
      </w:r>
      <w:r>
        <w:t>machines,</w:t>
      </w:r>
      <w:r>
        <w:rPr>
          <w:spacing w:val="2"/>
        </w:rPr>
        <w:t xml:space="preserve"> </w:t>
      </w:r>
      <w:r>
        <w:t>and</w:t>
      </w:r>
      <w:r>
        <w:rPr>
          <w:spacing w:val="2"/>
        </w:rPr>
        <w:t xml:space="preserve"> </w:t>
      </w:r>
      <w:r>
        <w:t>drilling</w:t>
      </w:r>
      <w:r>
        <w:rPr>
          <w:spacing w:val="1"/>
        </w:rPr>
        <w:t xml:space="preserve"> </w:t>
      </w:r>
      <w:r>
        <w:t>machines,</w:t>
      </w:r>
      <w:r>
        <w:rPr>
          <w:spacing w:val="2"/>
        </w:rPr>
        <w:t xml:space="preserve"> </w:t>
      </w:r>
      <w:r>
        <w:t>and</w:t>
      </w:r>
      <w:r>
        <w:rPr>
          <w:spacing w:val="2"/>
        </w:rPr>
        <w:t xml:space="preserve"> </w:t>
      </w:r>
      <w:r>
        <w:t>we</w:t>
      </w:r>
      <w:r>
        <w:rPr>
          <w:spacing w:val="2"/>
        </w:rPr>
        <w:t xml:space="preserve"> </w:t>
      </w:r>
      <w:r>
        <w:t>use</w:t>
      </w:r>
      <w:r>
        <w:rPr>
          <w:spacing w:val="2"/>
        </w:rPr>
        <w:t xml:space="preserve"> </w:t>
      </w:r>
      <w:r>
        <w:t>them during</w:t>
      </w:r>
      <w:r>
        <w:rPr>
          <w:spacing w:val="2"/>
        </w:rPr>
        <w:t xml:space="preserve"> </w:t>
      </w:r>
      <w:r>
        <w:t>all</w:t>
      </w:r>
      <w:r>
        <w:rPr>
          <w:spacing w:val="4"/>
        </w:rPr>
        <w:t xml:space="preserve"> </w:t>
      </w:r>
      <w:r>
        <w:rPr>
          <w:spacing w:val="-2"/>
        </w:rPr>
        <w:t>practical</w:t>
      </w:r>
      <w:r w:rsidR="001D0DC9">
        <w:rPr>
          <w:spacing w:val="-2"/>
        </w:rPr>
        <w:t xml:space="preserve"> </w:t>
      </w:r>
      <w:r>
        <w:t>sessions.</w:t>
      </w:r>
      <w:r>
        <w:rPr>
          <w:spacing w:val="-15"/>
        </w:rPr>
        <w:t xml:space="preserve"> </w:t>
      </w:r>
      <w:r>
        <w:t>These</w:t>
      </w:r>
      <w:r>
        <w:rPr>
          <w:spacing w:val="-15"/>
        </w:rPr>
        <w:t xml:space="preserve"> </w:t>
      </w:r>
      <w:r>
        <w:t>results</w:t>
      </w:r>
      <w:r>
        <w:rPr>
          <w:spacing w:val="-13"/>
        </w:rPr>
        <w:t xml:space="preserve"> </w:t>
      </w:r>
      <w:r>
        <w:t>concurred</w:t>
      </w:r>
      <w:r>
        <w:rPr>
          <w:spacing w:val="-14"/>
        </w:rPr>
        <w:t xml:space="preserve"> </w:t>
      </w:r>
      <w:r>
        <w:t>with</w:t>
      </w:r>
      <w:r>
        <w:rPr>
          <w:spacing w:val="-13"/>
        </w:rPr>
        <w:t xml:space="preserve"> </w:t>
      </w:r>
      <w:r>
        <w:t>Kekae</w:t>
      </w:r>
      <w:r>
        <w:rPr>
          <w:spacing w:val="-14"/>
        </w:rPr>
        <w:t xml:space="preserve"> </w:t>
      </w:r>
      <w:r>
        <w:t>(2023)</w:t>
      </w:r>
      <w:r>
        <w:rPr>
          <w:spacing w:val="-13"/>
        </w:rPr>
        <w:t xml:space="preserve"> </w:t>
      </w:r>
      <w:r>
        <w:t>who</w:t>
      </w:r>
      <w:r>
        <w:rPr>
          <w:spacing w:val="-13"/>
        </w:rPr>
        <w:t xml:space="preserve"> </w:t>
      </w:r>
      <w:r>
        <w:t>stressed</w:t>
      </w:r>
      <w:r>
        <w:rPr>
          <w:spacing w:val="-13"/>
        </w:rPr>
        <w:t xml:space="preserve"> </w:t>
      </w:r>
      <w:r>
        <w:t>on</w:t>
      </w:r>
      <w:r>
        <w:rPr>
          <w:spacing w:val="-14"/>
        </w:rPr>
        <w:t xml:space="preserve"> </w:t>
      </w:r>
      <w:r>
        <w:t>the</w:t>
      </w:r>
      <w:r>
        <w:rPr>
          <w:spacing w:val="-14"/>
        </w:rPr>
        <w:t xml:space="preserve"> </w:t>
      </w:r>
      <w:r>
        <w:t>hands-on</w:t>
      </w:r>
      <w:r>
        <w:rPr>
          <w:spacing w:val="-13"/>
        </w:rPr>
        <w:t xml:space="preserve"> </w:t>
      </w:r>
      <w:r>
        <w:t xml:space="preserve">competency demonstration, reflected in trainees' ability to operate machines and apply technical skills. Finally, the trainees agreed that (mean = 3.66; std. deviation = .878) that all the units in the curriculum are relevant to their course and contribute to their understanding and skill development. These results </w:t>
      </w:r>
      <w:r w:rsidR="0009221A">
        <w:t>agreed</w:t>
      </w:r>
      <w:r>
        <w:t xml:space="preserve"> with Ofori-</w:t>
      </w:r>
      <w:proofErr w:type="spellStart"/>
      <w:r>
        <w:t>Manteaw</w:t>
      </w:r>
      <w:proofErr w:type="spellEnd"/>
      <w:r>
        <w:t xml:space="preserve"> et al. (2025, p. 4) who noted</w:t>
      </w:r>
      <w:r>
        <w:rPr>
          <w:spacing w:val="-14"/>
        </w:rPr>
        <w:t xml:space="preserve"> </w:t>
      </w:r>
      <w:r>
        <w:t>that</w:t>
      </w:r>
      <w:r>
        <w:rPr>
          <w:spacing w:val="-15"/>
        </w:rPr>
        <w:t xml:space="preserve"> </w:t>
      </w:r>
      <w:r>
        <w:t>soft</w:t>
      </w:r>
      <w:r>
        <w:rPr>
          <w:spacing w:val="-14"/>
        </w:rPr>
        <w:t xml:space="preserve"> </w:t>
      </w:r>
      <w:r>
        <w:t>skills</w:t>
      </w:r>
      <w:r>
        <w:rPr>
          <w:spacing w:val="-14"/>
        </w:rPr>
        <w:t xml:space="preserve"> </w:t>
      </w:r>
      <w:r>
        <w:t>(e.g.,</w:t>
      </w:r>
      <w:r>
        <w:rPr>
          <w:spacing w:val="-14"/>
        </w:rPr>
        <w:t xml:space="preserve"> </w:t>
      </w:r>
      <w:r>
        <w:t>safety,</w:t>
      </w:r>
      <w:r>
        <w:rPr>
          <w:spacing w:val="-14"/>
        </w:rPr>
        <w:t xml:space="preserve"> </w:t>
      </w:r>
      <w:r>
        <w:t>communication)</w:t>
      </w:r>
      <w:r>
        <w:rPr>
          <w:spacing w:val="-15"/>
        </w:rPr>
        <w:t xml:space="preserve"> </w:t>
      </w:r>
      <w:r>
        <w:t>are</w:t>
      </w:r>
      <w:r>
        <w:rPr>
          <w:spacing w:val="-14"/>
        </w:rPr>
        <w:t xml:space="preserve"> </w:t>
      </w:r>
      <w:r>
        <w:t>often</w:t>
      </w:r>
      <w:r>
        <w:rPr>
          <w:spacing w:val="-15"/>
        </w:rPr>
        <w:t xml:space="preserve"> </w:t>
      </w:r>
      <w:r>
        <w:t>embedded</w:t>
      </w:r>
      <w:r>
        <w:rPr>
          <w:spacing w:val="-14"/>
        </w:rPr>
        <w:t xml:space="preserve"> </w:t>
      </w:r>
      <w:r>
        <w:t>in</w:t>
      </w:r>
      <w:r>
        <w:rPr>
          <w:spacing w:val="-15"/>
        </w:rPr>
        <w:t xml:space="preserve"> </w:t>
      </w:r>
      <w:r>
        <w:t>technical</w:t>
      </w:r>
      <w:r>
        <w:rPr>
          <w:spacing w:val="-14"/>
        </w:rPr>
        <w:t xml:space="preserve"> </w:t>
      </w:r>
      <w:r>
        <w:t>units,</w:t>
      </w:r>
      <w:r>
        <w:rPr>
          <w:spacing w:val="-14"/>
        </w:rPr>
        <w:t xml:space="preserve"> </w:t>
      </w:r>
      <w:r>
        <w:t>which trainees acknowledge as contributing to their development.</w:t>
      </w:r>
    </w:p>
    <w:p w14:paraId="1EF85ED5" w14:textId="0777D3DD" w:rsidR="00331BAC" w:rsidRDefault="001C2F36" w:rsidP="001D0DC9">
      <w:bookmarkStart w:id="350" w:name="_Hlk206065429"/>
      <w:r>
        <w:t>The</w:t>
      </w:r>
      <w:r>
        <w:rPr>
          <w:spacing w:val="-9"/>
        </w:rPr>
        <w:t xml:space="preserve"> </w:t>
      </w:r>
      <w:r>
        <w:t>result</w:t>
      </w:r>
      <w:r>
        <w:rPr>
          <w:spacing w:val="-9"/>
        </w:rPr>
        <w:t xml:space="preserve"> </w:t>
      </w:r>
      <w:r>
        <w:t>from</w:t>
      </w:r>
      <w:r>
        <w:rPr>
          <w:spacing w:val="-11"/>
        </w:rPr>
        <w:t xml:space="preserve"> </w:t>
      </w:r>
      <w:r>
        <w:t>the</w:t>
      </w:r>
      <w:r>
        <w:rPr>
          <w:spacing w:val="-9"/>
        </w:rPr>
        <w:t xml:space="preserve"> </w:t>
      </w:r>
      <w:r>
        <w:t>interview</w:t>
      </w:r>
      <w:r>
        <w:rPr>
          <w:spacing w:val="-10"/>
        </w:rPr>
        <w:t xml:space="preserve"> </w:t>
      </w:r>
      <w:r>
        <w:t>schedule</w:t>
      </w:r>
      <w:r>
        <w:rPr>
          <w:spacing w:val="-9"/>
        </w:rPr>
        <w:t xml:space="preserve"> </w:t>
      </w:r>
      <w:r>
        <w:t>with</w:t>
      </w:r>
      <w:r>
        <w:rPr>
          <w:spacing w:val="-11"/>
        </w:rPr>
        <w:t xml:space="preserve"> </w:t>
      </w:r>
      <w:r>
        <w:t>the</w:t>
      </w:r>
      <w:r>
        <w:rPr>
          <w:spacing w:val="-11"/>
        </w:rPr>
        <w:t xml:space="preserve"> </w:t>
      </w:r>
      <w:r>
        <w:t>principals</w:t>
      </w:r>
      <w:r>
        <w:rPr>
          <w:spacing w:val="-10"/>
        </w:rPr>
        <w:t xml:space="preserve"> </w:t>
      </w:r>
      <w:r>
        <w:t>and</w:t>
      </w:r>
      <w:r>
        <w:rPr>
          <w:spacing w:val="-11"/>
        </w:rPr>
        <w:t xml:space="preserve"> </w:t>
      </w:r>
      <w:r>
        <w:t>head</w:t>
      </w:r>
      <w:r>
        <w:rPr>
          <w:spacing w:val="-10"/>
        </w:rPr>
        <w:t xml:space="preserve"> </w:t>
      </w:r>
      <w:r>
        <w:t>of</w:t>
      </w:r>
      <w:r>
        <w:rPr>
          <w:spacing w:val="-10"/>
        </w:rPr>
        <w:t xml:space="preserve"> </w:t>
      </w:r>
      <w:r>
        <w:t>departments</w:t>
      </w:r>
      <w:r>
        <w:rPr>
          <w:spacing w:val="-9"/>
        </w:rPr>
        <w:t xml:space="preserve"> </w:t>
      </w:r>
      <w:r>
        <w:t xml:space="preserve">mechanical engineering revealed that 8 out of 8 interviewees stated that the TVET institutions does not </w:t>
      </w:r>
      <w:r>
        <w:rPr>
          <w:spacing w:val="-2"/>
        </w:rPr>
        <w:t>have</w:t>
      </w:r>
      <w:r>
        <w:rPr>
          <w:spacing w:val="-7"/>
        </w:rPr>
        <w:t xml:space="preserve"> </w:t>
      </w:r>
      <w:r>
        <w:rPr>
          <w:spacing w:val="-2"/>
        </w:rPr>
        <w:t>the</w:t>
      </w:r>
      <w:r>
        <w:rPr>
          <w:spacing w:val="-7"/>
        </w:rPr>
        <w:t xml:space="preserve"> </w:t>
      </w:r>
      <w:r>
        <w:rPr>
          <w:spacing w:val="-2"/>
        </w:rPr>
        <w:t>authority</w:t>
      </w:r>
      <w:r>
        <w:rPr>
          <w:spacing w:val="-8"/>
        </w:rPr>
        <w:t xml:space="preserve"> </w:t>
      </w:r>
      <w:r>
        <w:rPr>
          <w:spacing w:val="-2"/>
        </w:rPr>
        <w:t>to</w:t>
      </w:r>
      <w:r>
        <w:rPr>
          <w:spacing w:val="-8"/>
        </w:rPr>
        <w:t xml:space="preserve"> </w:t>
      </w:r>
      <w:r>
        <w:rPr>
          <w:spacing w:val="-2"/>
        </w:rPr>
        <w:t>design</w:t>
      </w:r>
      <w:r>
        <w:rPr>
          <w:spacing w:val="-7"/>
        </w:rPr>
        <w:t xml:space="preserve"> </w:t>
      </w:r>
      <w:r>
        <w:rPr>
          <w:spacing w:val="-2"/>
        </w:rPr>
        <w:t>the</w:t>
      </w:r>
      <w:r>
        <w:rPr>
          <w:spacing w:val="-7"/>
        </w:rPr>
        <w:t xml:space="preserve"> </w:t>
      </w:r>
      <w:r>
        <w:rPr>
          <w:spacing w:val="-2"/>
        </w:rPr>
        <w:t>curriculum,</w:t>
      </w:r>
      <w:r>
        <w:rPr>
          <w:spacing w:val="-7"/>
        </w:rPr>
        <w:t xml:space="preserve"> </w:t>
      </w:r>
      <w:r>
        <w:rPr>
          <w:spacing w:val="-2"/>
        </w:rPr>
        <w:t>reviews</w:t>
      </w:r>
      <w:r>
        <w:rPr>
          <w:spacing w:val="-7"/>
        </w:rPr>
        <w:t xml:space="preserve"> </w:t>
      </w:r>
      <w:r>
        <w:rPr>
          <w:spacing w:val="-2"/>
        </w:rPr>
        <w:t>are</w:t>
      </w:r>
      <w:r>
        <w:rPr>
          <w:spacing w:val="-8"/>
        </w:rPr>
        <w:t xml:space="preserve"> </w:t>
      </w:r>
      <w:r>
        <w:rPr>
          <w:spacing w:val="-2"/>
        </w:rPr>
        <w:t>initiated</w:t>
      </w:r>
      <w:r>
        <w:rPr>
          <w:spacing w:val="-7"/>
        </w:rPr>
        <w:t xml:space="preserve"> </w:t>
      </w:r>
      <w:r>
        <w:rPr>
          <w:spacing w:val="-2"/>
        </w:rPr>
        <w:t>based</w:t>
      </w:r>
      <w:r>
        <w:rPr>
          <w:spacing w:val="-8"/>
        </w:rPr>
        <w:t xml:space="preserve"> </w:t>
      </w:r>
      <w:r>
        <w:rPr>
          <w:spacing w:val="-2"/>
        </w:rPr>
        <w:t>on</w:t>
      </w:r>
      <w:r>
        <w:rPr>
          <w:spacing w:val="-8"/>
        </w:rPr>
        <w:t xml:space="preserve"> </w:t>
      </w:r>
      <w:r>
        <w:rPr>
          <w:spacing w:val="-2"/>
        </w:rPr>
        <w:t>updates</w:t>
      </w:r>
      <w:r>
        <w:rPr>
          <w:spacing w:val="-8"/>
        </w:rPr>
        <w:t xml:space="preserve"> </w:t>
      </w:r>
      <w:r>
        <w:rPr>
          <w:spacing w:val="-2"/>
        </w:rPr>
        <w:t>from</w:t>
      </w:r>
      <w:r>
        <w:rPr>
          <w:spacing w:val="-12"/>
        </w:rPr>
        <w:t xml:space="preserve"> </w:t>
      </w:r>
      <w:r>
        <w:rPr>
          <w:spacing w:val="-2"/>
        </w:rPr>
        <w:t>TVETA</w:t>
      </w:r>
      <w:r w:rsidR="002F3182">
        <w:rPr>
          <w:spacing w:val="-2"/>
        </w:rPr>
        <w:t xml:space="preserve"> - </w:t>
      </w:r>
      <w:r>
        <w:t xml:space="preserve">CDACC. The academic board is involved in reviewing how well the existing curriculum supports OBE, making necessary adjustments where </w:t>
      </w:r>
      <w:r>
        <w:lastRenderedPageBreak/>
        <w:t>possible</w:t>
      </w:r>
      <w:bookmarkEnd w:id="350"/>
      <w:r>
        <w:t>. Furthermore, the 5 out of 8 of the</w:t>
      </w:r>
      <w:r>
        <w:rPr>
          <w:spacing w:val="-2"/>
        </w:rPr>
        <w:t xml:space="preserve"> </w:t>
      </w:r>
      <w:r>
        <w:t>interviewees</w:t>
      </w:r>
      <w:r>
        <w:rPr>
          <w:spacing w:val="-2"/>
        </w:rPr>
        <w:t xml:space="preserve"> </w:t>
      </w:r>
      <w:r>
        <w:t>highlighted</w:t>
      </w:r>
      <w:r>
        <w:rPr>
          <w:spacing w:val="-2"/>
        </w:rPr>
        <w:t xml:space="preserve"> </w:t>
      </w:r>
      <w:r>
        <w:t>that</w:t>
      </w:r>
      <w:r>
        <w:rPr>
          <w:spacing w:val="-2"/>
        </w:rPr>
        <w:t xml:space="preserve"> </w:t>
      </w:r>
      <w:r>
        <w:t>in</w:t>
      </w:r>
      <w:r>
        <w:rPr>
          <w:spacing w:val="-4"/>
        </w:rPr>
        <w:t xml:space="preserve"> </w:t>
      </w:r>
      <w:r>
        <w:t>the</w:t>
      </w:r>
      <w:r>
        <w:rPr>
          <w:spacing w:val="-2"/>
        </w:rPr>
        <w:t xml:space="preserve"> </w:t>
      </w:r>
      <w:r>
        <w:t>CBET</w:t>
      </w:r>
      <w:r>
        <w:rPr>
          <w:spacing w:val="-7"/>
        </w:rPr>
        <w:t xml:space="preserve"> </w:t>
      </w:r>
      <w:r>
        <w:t>programs,</w:t>
      </w:r>
      <w:r>
        <w:rPr>
          <w:spacing w:val="-2"/>
        </w:rPr>
        <w:t xml:space="preserve"> </w:t>
      </w:r>
      <w:r>
        <w:t>students</w:t>
      </w:r>
      <w:r>
        <w:rPr>
          <w:spacing w:val="-2"/>
        </w:rPr>
        <w:t xml:space="preserve"> </w:t>
      </w:r>
      <w:r>
        <w:t>are</w:t>
      </w:r>
      <w:r>
        <w:rPr>
          <w:spacing w:val="-2"/>
        </w:rPr>
        <w:t xml:space="preserve"> </w:t>
      </w:r>
      <w:r>
        <w:t>expected</w:t>
      </w:r>
      <w:r>
        <w:rPr>
          <w:spacing w:val="-4"/>
        </w:rPr>
        <w:t xml:space="preserve"> </w:t>
      </w:r>
      <w:r>
        <w:t>to</w:t>
      </w:r>
      <w:r>
        <w:rPr>
          <w:spacing w:val="-2"/>
        </w:rPr>
        <w:t xml:space="preserve"> </w:t>
      </w:r>
      <w:r>
        <w:t>demonstrate competencies such as proficiency in machine operation, AutoCAD, and mechanical system assembly</w:t>
      </w:r>
      <w:r>
        <w:rPr>
          <w:spacing w:val="-15"/>
        </w:rPr>
        <w:t xml:space="preserve"> </w:t>
      </w:r>
      <w:r>
        <w:t>by</w:t>
      </w:r>
      <w:r>
        <w:rPr>
          <w:spacing w:val="-12"/>
        </w:rPr>
        <w:t xml:space="preserve"> </w:t>
      </w:r>
      <w:r>
        <w:t>the</w:t>
      </w:r>
      <w:r>
        <w:rPr>
          <w:spacing w:val="-11"/>
        </w:rPr>
        <w:t xml:space="preserve"> </w:t>
      </w:r>
      <w:r>
        <w:t>end</w:t>
      </w:r>
      <w:r>
        <w:rPr>
          <w:spacing w:val="-11"/>
        </w:rPr>
        <w:t xml:space="preserve"> </w:t>
      </w:r>
      <w:r>
        <w:t>of</w:t>
      </w:r>
      <w:r>
        <w:rPr>
          <w:spacing w:val="-12"/>
        </w:rPr>
        <w:t xml:space="preserve"> </w:t>
      </w:r>
      <w:r>
        <w:t>each</w:t>
      </w:r>
      <w:r>
        <w:rPr>
          <w:spacing w:val="-11"/>
        </w:rPr>
        <w:t xml:space="preserve"> </w:t>
      </w:r>
      <w:r>
        <w:t>term.</w:t>
      </w:r>
      <w:r>
        <w:rPr>
          <w:spacing w:val="-11"/>
        </w:rPr>
        <w:t xml:space="preserve"> </w:t>
      </w:r>
      <w:r>
        <w:t>For</w:t>
      </w:r>
      <w:r>
        <w:rPr>
          <w:spacing w:val="-11"/>
        </w:rPr>
        <w:t xml:space="preserve"> </w:t>
      </w:r>
      <w:r>
        <w:t>example,</w:t>
      </w:r>
      <w:r>
        <w:rPr>
          <w:spacing w:val="-11"/>
        </w:rPr>
        <w:t xml:space="preserve"> </w:t>
      </w:r>
      <w:r>
        <w:t>lathe</w:t>
      </w:r>
      <w:r>
        <w:rPr>
          <w:spacing w:val="-11"/>
        </w:rPr>
        <w:t xml:space="preserve"> </w:t>
      </w:r>
      <w:r>
        <w:t>operations</w:t>
      </w:r>
      <w:r>
        <w:rPr>
          <w:spacing w:val="-11"/>
        </w:rPr>
        <w:t xml:space="preserve"> </w:t>
      </w:r>
      <w:r>
        <w:t>and</w:t>
      </w:r>
      <w:r>
        <w:rPr>
          <w:spacing w:val="-15"/>
        </w:rPr>
        <w:t xml:space="preserve"> </w:t>
      </w:r>
      <w:r>
        <w:t>AutoCAD</w:t>
      </w:r>
      <w:r>
        <w:rPr>
          <w:spacing w:val="-12"/>
        </w:rPr>
        <w:t xml:space="preserve"> </w:t>
      </w:r>
      <w:r>
        <w:t>designs</w:t>
      </w:r>
      <w:r>
        <w:rPr>
          <w:spacing w:val="-11"/>
        </w:rPr>
        <w:t xml:space="preserve"> </w:t>
      </w:r>
      <w:r>
        <w:t>are</w:t>
      </w:r>
      <w:r>
        <w:rPr>
          <w:spacing w:val="-11"/>
        </w:rPr>
        <w:t xml:space="preserve"> </w:t>
      </w:r>
      <w:r>
        <w:t>key performance</w:t>
      </w:r>
      <w:r>
        <w:rPr>
          <w:spacing w:val="-15"/>
        </w:rPr>
        <w:t xml:space="preserve"> </w:t>
      </w:r>
      <w:r>
        <w:t>indicators</w:t>
      </w:r>
      <w:r>
        <w:rPr>
          <w:spacing w:val="-15"/>
        </w:rPr>
        <w:t xml:space="preserve"> </w:t>
      </w:r>
      <w:r>
        <w:t>in</w:t>
      </w:r>
      <w:r>
        <w:rPr>
          <w:spacing w:val="-14"/>
        </w:rPr>
        <w:t xml:space="preserve"> </w:t>
      </w:r>
      <w:r>
        <w:t>our</w:t>
      </w:r>
      <w:r>
        <w:rPr>
          <w:spacing w:val="-14"/>
        </w:rPr>
        <w:t xml:space="preserve"> </w:t>
      </w:r>
      <w:r>
        <w:t>assessments.</w:t>
      </w:r>
      <w:r>
        <w:rPr>
          <w:spacing w:val="-14"/>
        </w:rPr>
        <w:t xml:space="preserve"> </w:t>
      </w:r>
      <w:r>
        <w:t>Moreover,</w:t>
      </w:r>
      <w:r>
        <w:rPr>
          <w:spacing w:val="-14"/>
        </w:rPr>
        <w:t xml:space="preserve"> </w:t>
      </w:r>
      <w:r>
        <w:t>8</w:t>
      </w:r>
      <w:r>
        <w:rPr>
          <w:spacing w:val="-14"/>
        </w:rPr>
        <w:t xml:space="preserve"> </w:t>
      </w:r>
      <w:r>
        <w:t>out</w:t>
      </w:r>
      <w:r>
        <w:rPr>
          <w:spacing w:val="-14"/>
        </w:rPr>
        <w:t xml:space="preserve"> </w:t>
      </w:r>
      <w:r>
        <w:t>8</w:t>
      </w:r>
      <w:r>
        <w:rPr>
          <w:spacing w:val="-15"/>
        </w:rPr>
        <w:t xml:space="preserve"> </w:t>
      </w:r>
      <w:bookmarkStart w:id="351" w:name="_Hlk206065489"/>
      <w:r>
        <w:t>interviewees</w:t>
      </w:r>
      <w:r>
        <w:rPr>
          <w:spacing w:val="-15"/>
        </w:rPr>
        <w:t xml:space="preserve"> </w:t>
      </w:r>
      <w:r>
        <w:t>cited</w:t>
      </w:r>
      <w:r>
        <w:rPr>
          <w:spacing w:val="-15"/>
        </w:rPr>
        <w:t xml:space="preserve"> </w:t>
      </w:r>
      <w:r>
        <w:t>that</w:t>
      </w:r>
      <w:r>
        <w:rPr>
          <w:spacing w:val="-15"/>
        </w:rPr>
        <w:t xml:space="preserve"> </w:t>
      </w:r>
      <w:r>
        <w:t>there</w:t>
      </w:r>
      <w:r>
        <w:rPr>
          <w:spacing w:val="-14"/>
        </w:rPr>
        <w:t xml:space="preserve"> </w:t>
      </w:r>
      <w:r>
        <w:t>have been recent adjustments focusing on enhancing practical skills. Industry feedback has emphasized the need for graduates to be job-ready with hands-on experience.</w:t>
      </w:r>
      <w:r>
        <w:rPr>
          <w:spacing w:val="-7"/>
        </w:rPr>
        <w:t xml:space="preserve"> </w:t>
      </w:r>
      <w:r>
        <w:t>As a result, the curriculum has been adapted to ensure students engage more with real-world tasks and industry-standard practices</w:t>
      </w:r>
      <w:bookmarkEnd w:id="351"/>
      <w:r>
        <w:t>. The interviewees were quoted as follows:</w:t>
      </w:r>
    </w:p>
    <w:p w14:paraId="395ADC3C" w14:textId="77777777" w:rsidR="00331BAC" w:rsidRDefault="001C2F36">
      <w:pPr>
        <w:pStyle w:val="BodyText"/>
        <w:spacing w:before="160"/>
        <w:ind w:left="884" w:right="1024"/>
        <w:rPr>
          <w:i/>
          <w:iCs/>
          <w:spacing w:val="-2"/>
        </w:rPr>
      </w:pPr>
      <w:r w:rsidRPr="001D0DC9">
        <w:rPr>
          <w:i/>
          <w:iCs/>
        </w:rPr>
        <w:t>“…While our institution does not have the authority to design the curriculum, reviews are initiated based on updates from TVETA-CDACC. The academic board</w:t>
      </w:r>
      <w:r w:rsidRPr="001D0DC9">
        <w:rPr>
          <w:i/>
          <w:iCs/>
          <w:spacing w:val="-8"/>
        </w:rPr>
        <w:t xml:space="preserve"> </w:t>
      </w:r>
      <w:r w:rsidRPr="001D0DC9">
        <w:rPr>
          <w:i/>
          <w:iCs/>
        </w:rPr>
        <w:t>is</w:t>
      </w:r>
      <w:r w:rsidRPr="001D0DC9">
        <w:rPr>
          <w:i/>
          <w:iCs/>
          <w:spacing w:val="-9"/>
        </w:rPr>
        <w:t xml:space="preserve"> </w:t>
      </w:r>
      <w:r w:rsidRPr="001D0DC9">
        <w:rPr>
          <w:i/>
          <w:iCs/>
        </w:rPr>
        <w:t>involved</w:t>
      </w:r>
      <w:r w:rsidRPr="001D0DC9">
        <w:rPr>
          <w:i/>
          <w:iCs/>
          <w:spacing w:val="-8"/>
        </w:rPr>
        <w:t xml:space="preserve"> </w:t>
      </w:r>
      <w:r w:rsidRPr="001D0DC9">
        <w:rPr>
          <w:i/>
          <w:iCs/>
        </w:rPr>
        <w:t>in</w:t>
      </w:r>
      <w:r w:rsidRPr="001D0DC9">
        <w:rPr>
          <w:i/>
          <w:iCs/>
          <w:spacing w:val="-9"/>
        </w:rPr>
        <w:t xml:space="preserve"> </w:t>
      </w:r>
      <w:r w:rsidRPr="001D0DC9">
        <w:rPr>
          <w:i/>
          <w:iCs/>
        </w:rPr>
        <w:t>reviewing</w:t>
      </w:r>
      <w:r w:rsidRPr="001D0DC9">
        <w:rPr>
          <w:i/>
          <w:iCs/>
          <w:spacing w:val="-8"/>
        </w:rPr>
        <w:t xml:space="preserve"> </w:t>
      </w:r>
      <w:r w:rsidRPr="001D0DC9">
        <w:rPr>
          <w:i/>
          <w:iCs/>
        </w:rPr>
        <w:t>how</w:t>
      </w:r>
      <w:r w:rsidRPr="001D0DC9">
        <w:rPr>
          <w:i/>
          <w:iCs/>
          <w:spacing w:val="-9"/>
        </w:rPr>
        <w:t xml:space="preserve"> </w:t>
      </w:r>
      <w:r w:rsidRPr="001D0DC9">
        <w:rPr>
          <w:i/>
          <w:iCs/>
        </w:rPr>
        <w:t>well</w:t>
      </w:r>
      <w:r w:rsidRPr="001D0DC9">
        <w:rPr>
          <w:i/>
          <w:iCs/>
          <w:spacing w:val="-8"/>
        </w:rPr>
        <w:t xml:space="preserve"> </w:t>
      </w:r>
      <w:r w:rsidRPr="001D0DC9">
        <w:rPr>
          <w:i/>
          <w:iCs/>
        </w:rPr>
        <w:t>the</w:t>
      </w:r>
      <w:r w:rsidRPr="001D0DC9">
        <w:rPr>
          <w:i/>
          <w:iCs/>
          <w:spacing w:val="-9"/>
        </w:rPr>
        <w:t xml:space="preserve"> </w:t>
      </w:r>
      <w:r w:rsidRPr="001D0DC9">
        <w:rPr>
          <w:i/>
          <w:iCs/>
        </w:rPr>
        <w:t>existing</w:t>
      </w:r>
      <w:r w:rsidRPr="001D0DC9">
        <w:rPr>
          <w:i/>
          <w:iCs/>
          <w:spacing w:val="-8"/>
        </w:rPr>
        <w:t xml:space="preserve"> </w:t>
      </w:r>
      <w:r w:rsidRPr="001D0DC9">
        <w:rPr>
          <w:i/>
          <w:iCs/>
        </w:rPr>
        <w:t>curriculum</w:t>
      </w:r>
      <w:r w:rsidRPr="001D0DC9">
        <w:rPr>
          <w:i/>
          <w:iCs/>
          <w:spacing w:val="-10"/>
        </w:rPr>
        <w:t xml:space="preserve"> </w:t>
      </w:r>
      <w:r w:rsidRPr="001D0DC9">
        <w:rPr>
          <w:i/>
          <w:iCs/>
        </w:rPr>
        <w:t>supports</w:t>
      </w:r>
      <w:r w:rsidRPr="001D0DC9">
        <w:rPr>
          <w:i/>
          <w:iCs/>
          <w:spacing w:val="-9"/>
        </w:rPr>
        <w:t xml:space="preserve"> </w:t>
      </w:r>
      <w:r w:rsidRPr="001D0DC9">
        <w:rPr>
          <w:i/>
          <w:iCs/>
        </w:rPr>
        <w:t>OBE, making</w:t>
      </w:r>
      <w:r w:rsidRPr="001D0DC9">
        <w:rPr>
          <w:i/>
          <w:iCs/>
          <w:spacing w:val="-16"/>
        </w:rPr>
        <w:t xml:space="preserve"> </w:t>
      </w:r>
      <w:r w:rsidRPr="001D0DC9">
        <w:rPr>
          <w:i/>
          <w:iCs/>
        </w:rPr>
        <w:t>necessary</w:t>
      </w:r>
      <w:r w:rsidRPr="001D0DC9">
        <w:rPr>
          <w:i/>
          <w:iCs/>
          <w:spacing w:val="-13"/>
        </w:rPr>
        <w:t xml:space="preserve"> </w:t>
      </w:r>
      <w:r w:rsidRPr="001D0DC9">
        <w:rPr>
          <w:i/>
          <w:iCs/>
        </w:rPr>
        <w:t>adjustments</w:t>
      </w:r>
      <w:r w:rsidRPr="001D0DC9">
        <w:rPr>
          <w:i/>
          <w:iCs/>
          <w:spacing w:val="-13"/>
        </w:rPr>
        <w:t xml:space="preserve"> </w:t>
      </w:r>
      <w:r w:rsidRPr="001D0DC9">
        <w:rPr>
          <w:i/>
          <w:iCs/>
        </w:rPr>
        <w:t>where</w:t>
      </w:r>
      <w:r w:rsidRPr="001D0DC9">
        <w:rPr>
          <w:i/>
          <w:iCs/>
          <w:spacing w:val="-13"/>
        </w:rPr>
        <w:t xml:space="preserve"> </w:t>
      </w:r>
      <w:r w:rsidRPr="001D0DC9">
        <w:rPr>
          <w:i/>
          <w:iCs/>
        </w:rPr>
        <w:t>possible.”</w:t>
      </w:r>
      <w:r w:rsidRPr="001D0DC9">
        <w:rPr>
          <w:i/>
          <w:iCs/>
          <w:spacing w:val="33"/>
        </w:rPr>
        <w:t xml:space="preserve"> </w:t>
      </w:r>
      <w:r w:rsidRPr="001D0DC9">
        <w:rPr>
          <w:i/>
          <w:iCs/>
        </w:rPr>
        <w:t>[TVC</w:t>
      </w:r>
      <w:r w:rsidRPr="001D0DC9">
        <w:rPr>
          <w:i/>
          <w:iCs/>
          <w:spacing w:val="-14"/>
        </w:rPr>
        <w:t xml:space="preserve"> </w:t>
      </w:r>
      <w:r w:rsidRPr="001D0DC9">
        <w:rPr>
          <w:i/>
          <w:iCs/>
        </w:rPr>
        <w:t>-</w:t>
      </w:r>
      <w:r w:rsidRPr="001D0DC9">
        <w:rPr>
          <w:i/>
          <w:iCs/>
          <w:spacing w:val="-13"/>
        </w:rPr>
        <w:t xml:space="preserve"> </w:t>
      </w:r>
      <w:r w:rsidRPr="001D0DC9">
        <w:rPr>
          <w:i/>
          <w:iCs/>
        </w:rPr>
        <w:t>Interviewees</w:t>
      </w:r>
      <w:r w:rsidRPr="001D0DC9">
        <w:rPr>
          <w:i/>
          <w:iCs/>
          <w:spacing w:val="-13"/>
        </w:rPr>
        <w:t xml:space="preserve"> </w:t>
      </w:r>
      <w:r w:rsidRPr="001D0DC9">
        <w:rPr>
          <w:i/>
          <w:iCs/>
          <w:spacing w:val="-2"/>
        </w:rPr>
        <w:t>feedback]</w:t>
      </w:r>
    </w:p>
    <w:p w14:paraId="79D71F12" w14:textId="77777777" w:rsidR="001D0DC9" w:rsidRDefault="001D0DC9">
      <w:pPr>
        <w:pStyle w:val="BodyText"/>
        <w:spacing w:before="160"/>
        <w:ind w:left="884" w:right="1024"/>
        <w:rPr>
          <w:i/>
          <w:iCs/>
          <w:spacing w:val="-2"/>
        </w:rPr>
      </w:pPr>
    </w:p>
    <w:p w14:paraId="6840EB37" w14:textId="77777777" w:rsidR="00331BAC" w:rsidRDefault="001C2F36" w:rsidP="001D0DC9">
      <w:r>
        <w:t>Certain institutions lack the legal authority to create totally new curriculum; however, they may modify delivery methods and suggest changes through formal review procedures. Conversely, Kenyan law grants National Polytechnics the authority to formulate and create their own curricula. Consequently, although TVCs can evaluate and modify the execution of current curricula to conform</w:t>
      </w:r>
      <w:r>
        <w:rPr>
          <w:spacing w:val="-1"/>
        </w:rPr>
        <w:t xml:space="preserve"> </w:t>
      </w:r>
      <w:r>
        <w:t>to OBE principles, they lack the authority to unilaterally develop new curricula.</w:t>
      </w:r>
    </w:p>
    <w:p w14:paraId="1D8C7D91" w14:textId="77777777" w:rsidR="00331BAC" w:rsidRDefault="001C2F36" w:rsidP="001D0DC9">
      <w:r>
        <w:t>Also,</w:t>
      </w:r>
    </w:p>
    <w:p w14:paraId="42461BEB" w14:textId="77777777" w:rsidR="00331BAC" w:rsidRPr="001D0DC9" w:rsidRDefault="001C2F36">
      <w:pPr>
        <w:pStyle w:val="BodyText"/>
        <w:ind w:left="884" w:right="1023"/>
        <w:rPr>
          <w:i/>
          <w:iCs/>
        </w:rPr>
      </w:pPr>
      <w:r w:rsidRPr="001D0DC9">
        <w:rPr>
          <w:i/>
          <w:iCs/>
        </w:rPr>
        <w:t xml:space="preserve">“…Yes. In the CBET programs, students are expected to demonstrate competencies such as proficiency in machine operation, AutoCAD, and mechanical system assembly by the end </w:t>
      </w:r>
      <w:r w:rsidRPr="001D0DC9">
        <w:rPr>
          <w:i/>
          <w:iCs/>
        </w:rPr>
        <w:lastRenderedPageBreak/>
        <w:t>of each term. For example, lathe operations and AutoCAD designs are key performance indicators in our assessments.”</w:t>
      </w:r>
      <w:r w:rsidRPr="001D0DC9">
        <w:rPr>
          <w:i/>
          <w:iCs/>
          <w:spacing w:val="40"/>
        </w:rPr>
        <w:t xml:space="preserve"> </w:t>
      </w:r>
      <w:r w:rsidRPr="001D0DC9">
        <w:rPr>
          <w:i/>
          <w:iCs/>
        </w:rPr>
        <w:t>[Interviewees feedback]</w:t>
      </w:r>
    </w:p>
    <w:p w14:paraId="16A9CFF4" w14:textId="77777777" w:rsidR="00331BAC" w:rsidRDefault="001C2F36" w:rsidP="001D0DC9">
      <w:r>
        <w:t>and,</w:t>
      </w:r>
    </w:p>
    <w:p w14:paraId="6857B2FF" w14:textId="77777777" w:rsidR="00331BAC" w:rsidRPr="001D0DC9" w:rsidRDefault="001C2F36">
      <w:pPr>
        <w:pStyle w:val="BodyText"/>
        <w:ind w:left="884" w:right="1023"/>
        <w:rPr>
          <w:i/>
          <w:iCs/>
        </w:rPr>
      </w:pPr>
      <w:r w:rsidRPr="001D0DC9">
        <w:rPr>
          <w:i/>
          <w:iCs/>
        </w:rPr>
        <w:t>“…There have been recent adjustments focusing on enhancing practical skills. Industry feedback has emphasized the need for graduates to be job-ready with hands-on experience. As a result, the curriculum has been adapted to ensure students engage more with real-world tasks and industry-standard practices.” [Interviewees feedback]</w:t>
      </w:r>
    </w:p>
    <w:p w14:paraId="180CEC01" w14:textId="48BBFF0E" w:rsidR="00331BAC" w:rsidRDefault="001C2F36" w:rsidP="001D0DC9">
      <w:r>
        <w:t>The</w:t>
      </w:r>
      <w:r>
        <w:rPr>
          <w:spacing w:val="-8"/>
        </w:rPr>
        <w:t xml:space="preserve"> </w:t>
      </w:r>
      <w:r>
        <w:t>results</w:t>
      </w:r>
      <w:r>
        <w:rPr>
          <w:spacing w:val="-8"/>
        </w:rPr>
        <w:t xml:space="preserve"> </w:t>
      </w:r>
      <w:r>
        <w:t>above</w:t>
      </w:r>
      <w:r>
        <w:rPr>
          <w:spacing w:val="-8"/>
        </w:rPr>
        <w:t xml:space="preserve"> </w:t>
      </w:r>
      <w:r>
        <w:t>concurred</w:t>
      </w:r>
      <w:r>
        <w:rPr>
          <w:spacing w:val="-8"/>
        </w:rPr>
        <w:t xml:space="preserve"> </w:t>
      </w:r>
      <w:r>
        <w:t>with</w:t>
      </w:r>
      <w:r>
        <w:rPr>
          <w:spacing w:val="-8"/>
        </w:rPr>
        <w:t xml:space="preserve"> </w:t>
      </w:r>
      <w:proofErr w:type="spellStart"/>
      <w:r>
        <w:t>Davim</w:t>
      </w:r>
      <w:proofErr w:type="spellEnd"/>
      <w:r>
        <w:rPr>
          <w:spacing w:val="-10"/>
        </w:rPr>
        <w:t xml:space="preserve"> </w:t>
      </w:r>
      <w:r>
        <w:t>(2023),</w:t>
      </w:r>
      <w:r>
        <w:rPr>
          <w:spacing w:val="-8"/>
        </w:rPr>
        <w:t xml:space="preserve"> </w:t>
      </w:r>
      <w:r>
        <w:t>who</w:t>
      </w:r>
      <w:r>
        <w:rPr>
          <w:spacing w:val="-8"/>
        </w:rPr>
        <w:t xml:space="preserve"> </w:t>
      </w:r>
      <w:r>
        <w:t>asserted</w:t>
      </w:r>
      <w:r>
        <w:rPr>
          <w:spacing w:val="-8"/>
        </w:rPr>
        <w:t xml:space="preserve"> </w:t>
      </w:r>
      <w:r>
        <w:t>that</w:t>
      </w:r>
      <w:r>
        <w:rPr>
          <w:spacing w:val="-8"/>
        </w:rPr>
        <w:t xml:space="preserve"> </w:t>
      </w:r>
      <w:r>
        <w:t>a</w:t>
      </w:r>
      <w:r>
        <w:rPr>
          <w:spacing w:val="-8"/>
        </w:rPr>
        <w:t xml:space="preserve"> </w:t>
      </w:r>
      <w:r>
        <w:t>well-designed</w:t>
      </w:r>
      <w:r>
        <w:rPr>
          <w:spacing w:val="-10"/>
        </w:rPr>
        <w:t xml:space="preserve"> </w:t>
      </w:r>
      <w:r>
        <w:t xml:space="preserve">curriculum incorporated fundamental mechanical engineering concepts while encouraging multidisciplinary study and practical applications. In addition, the results </w:t>
      </w:r>
      <w:r w:rsidR="00734046">
        <w:t>agreed</w:t>
      </w:r>
      <w:r>
        <w:t xml:space="preserve"> with </w:t>
      </w:r>
      <w:proofErr w:type="spellStart"/>
      <w:r>
        <w:t>Mlotshwa</w:t>
      </w:r>
      <w:proofErr w:type="spellEnd"/>
      <w:r>
        <w:t xml:space="preserve"> (2023) who stated that a curriculum that is aligned with OBE incorporated a CBE approach in</w:t>
      </w:r>
      <w:r>
        <w:rPr>
          <w:spacing w:val="-2"/>
        </w:rPr>
        <w:t xml:space="preserve"> </w:t>
      </w:r>
      <w:r>
        <w:t>TVET, combining theoretical knowledge with practical training. Moreover, Bakar</w:t>
      </w:r>
      <w:r>
        <w:rPr>
          <w:spacing w:val="31"/>
        </w:rPr>
        <w:t xml:space="preserve"> </w:t>
      </w:r>
      <w:r>
        <w:t>et</w:t>
      </w:r>
      <w:r>
        <w:rPr>
          <w:spacing w:val="32"/>
        </w:rPr>
        <w:t xml:space="preserve"> </w:t>
      </w:r>
      <w:r>
        <w:t>al.</w:t>
      </w:r>
      <w:r>
        <w:rPr>
          <w:spacing w:val="32"/>
        </w:rPr>
        <w:t xml:space="preserve"> </w:t>
      </w:r>
      <w:r>
        <w:t>(2025)</w:t>
      </w:r>
      <w:r>
        <w:rPr>
          <w:spacing w:val="33"/>
        </w:rPr>
        <w:t xml:space="preserve"> </w:t>
      </w:r>
      <w:r>
        <w:t>argued</w:t>
      </w:r>
      <w:r>
        <w:rPr>
          <w:spacing w:val="32"/>
        </w:rPr>
        <w:t xml:space="preserve"> </w:t>
      </w:r>
      <w:r>
        <w:t>that</w:t>
      </w:r>
      <w:r>
        <w:rPr>
          <w:spacing w:val="32"/>
        </w:rPr>
        <w:t xml:space="preserve"> </w:t>
      </w:r>
      <w:r>
        <w:t>in</w:t>
      </w:r>
      <w:r>
        <w:rPr>
          <w:spacing w:val="33"/>
        </w:rPr>
        <w:t xml:space="preserve"> </w:t>
      </w:r>
      <w:r>
        <w:t>order</w:t>
      </w:r>
      <w:r>
        <w:rPr>
          <w:spacing w:val="32"/>
        </w:rPr>
        <w:t xml:space="preserve"> </w:t>
      </w:r>
      <w:r>
        <w:t>to</w:t>
      </w:r>
      <w:r>
        <w:rPr>
          <w:spacing w:val="32"/>
        </w:rPr>
        <w:t xml:space="preserve"> </w:t>
      </w:r>
      <w:r>
        <w:t>keep</w:t>
      </w:r>
      <w:r>
        <w:rPr>
          <w:spacing w:val="33"/>
        </w:rPr>
        <w:t xml:space="preserve"> </w:t>
      </w:r>
      <w:r>
        <w:t>up</w:t>
      </w:r>
      <w:r>
        <w:rPr>
          <w:spacing w:val="32"/>
        </w:rPr>
        <w:t xml:space="preserve"> </w:t>
      </w:r>
      <w:r>
        <w:t>with</w:t>
      </w:r>
      <w:r>
        <w:rPr>
          <w:spacing w:val="32"/>
        </w:rPr>
        <w:t xml:space="preserve"> </w:t>
      </w:r>
      <w:r>
        <w:t>changing</w:t>
      </w:r>
      <w:r>
        <w:rPr>
          <w:spacing w:val="32"/>
        </w:rPr>
        <w:t xml:space="preserve"> </w:t>
      </w:r>
      <w:r>
        <w:t>industrial</w:t>
      </w:r>
      <w:r>
        <w:rPr>
          <w:spacing w:val="33"/>
        </w:rPr>
        <w:t xml:space="preserve"> </w:t>
      </w:r>
      <w:r>
        <w:t>demands</w:t>
      </w:r>
      <w:r>
        <w:rPr>
          <w:spacing w:val="32"/>
        </w:rPr>
        <w:t xml:space="preserve"> </w:t>
      </w:r>
      <w:r>
        <w:rPr>
          <w:spacing w:val="-5"/>
        </w:rPr>
        <w:t>and</w:t>
      </w:r>
      <w:r w:rsidR="001D0DC9">
        <w:rPr>
          <w:spacing w:val="-5"/>
        </w:rPr>
        <w:t xml:space="preserve"> </w:t>
      </w:r>
      <w:r>
        <w:t>technological</w:t>
      </w:r>
      <w:r>
        <w:rPr>
          <w:spacing w:val="-10"/>
        </w:rPr>
        <w:t xml:space="preserve"> </w:t>
      </w:r>
      <w:r>
        <w:t>breakthroughs,</w:t>
      </w:r>
      <w:r>
        <w:rPr>
          <w:spacing w:val="-11"/>
        </w:rPr>
        <w:t xml:space="preserve"> </w:t>
      </w:r>
      <w:r>
        <w:t>effective</w:t>
      </w:r>
      <w:r>
        <w:rPr>
          <w:spacing w:val="-15"/>
        </w:rPr>
        <w:t xml:space="preserve"> </w:t>
      </w:r>
      <w:r>
        <w:t>TVET</w:t>
      </w:r>
      <w:r>
        <w:rPr>
          <w:spacing w:val="-15"/>
        </w:rPr>
        <w:t xml:space="preserve"> </w:t>
      </w:r>
      <w:r>
        <w:t>curriculum</w:t>
      </w:r>
      <w:r>
        <w:rPr>
          <w:spacing w:val="-13"/>
        </w:rPr>
        <w:t xml:space="preserve"> </w:t>
      </w:r>
      <w:r>
        <w:t>should</w:t>
      </w:r>
      <w:r>
        <w:rPr>
          <w:spacing w:val="-11"/>
        </w:rPr>
        <w:t xml:space="preserve"> </w:t>
      </w:r>
      <w:r>
        <w:t>also</w:t>
      </w:r>
      <w:r>
        <w:rPr>
          <w:spacing w:val="-11"/>
        </w:rPr>
        <w:t xml:space="preserve"> </w:t>
      </w:r>
      <w:r>
        <w:t>be</w:t>
      </w:r>
      <w:r>
        <w:rPr>
          <w:spacing w:val="-12"/>
        </w:rPr>
        <w:t xml:space="preserve"> </w:t>
      </w:r>
      <w:r>
        <w:t>adaptable</w:t>
      </w:r>
      <w:r>
        <w:rPr>
          <w:spacing w:val="-10"/>
        </w:rPr>
        <w:t xml:space="preserve"> </w:t>
      </w:r>
      <w:r>
        <w:t>and</w:t>
      </w:r>
      <w:r>
        <w:rPr>
          <w:spacing w:val="-12"/>
        </w:rPr>
        <w:t xml:space="preserve"> </w:t>
      </w:r>
      <w:r>
        <w:t xml:space="preserve">updated </w:t>
      </w:r>
      <w:r>
        <w:rPr>
          <w:spacing w:val="-2"/>
        </w:rPr>
        <w:t>frequently.</w:t>
      </w:r>
    </w:p>
    <w:p w14:paraId="42C6A786" w14:textId="167F5BB1" w:rsidR="00331BAC" w:rsidRDefault="001D0DC9" w:rsidP="001D0DC9">
      <w:pPr>
        <w:pStyle w:val="Heading2"/>
      </w:pPr>
      <w:bookmarkStart w:id="352" w:name="4.5_Teaching_methods_and_effectives_of_O"/>
      <w:bookmarkStart w:id="353" w:name="_bookmark94"/>
      <w:bookmarkStart w:id="354" w:name="_Toc206065984"/>
      <w:bookmarkStart w:id="355" w:name="_Toc213164585"/>
      <w:bookmarkEnd w:id="352"/>
      <w:bookmarkEnd w:id="353"/>
      <w:r>
        <w:t>4.5 Teaching</w:t>
      </w:r>
      <w:r>
        <w:rPr>
          <w:spacing w:val="-8"/>
        </w:rPr>
        <w:t xml:space="preserve"> </w:t>
      </w:r>
      <w:r w:rsidR="00A50256">
        <w:t>M</w:t>
      </w:r>
      <w:r>
        <w:t>ethods</w:t>
      </w:r>
      <w:r>
        <w:rPr>
          <w:spacing w:val="-6"/>
        </w:rPr>
        <w:t xml:space="preserve"> </w:t>
      </w:r>
      <w:r>
        <w:t>and</w:t>
      </w:r>
      <w:r>
        <w:rPr>
          <w:spacing w:val="-6"/>
        </w:rPr>
        <w:t xml:space="preserve"> </w:t>
      </w:r>
      <w:r w:rsidR="00A50256">
        <w:t>Effectives</w:t>
      </w:r>
      <w:r w:rsidR="00A50256">
        <w:rPr>
          <w:spacing w:val="-6"/>
        </w:rPr>
        <w:t xml:space="preserve"> </w:t>
      </w:r>
      <w:r w:rsidR="00A50256">
        <w:t>of</w:t>
      </w:r>
      <w:r w:rsidR="00A50256">
        <w:rPr>
          <w:spacing w:val="-5"/>
        </w:rPr>
        <w:t xml:space="preserve"> </w:t>
      </w:r>
      <w:r>
        <w:t>OBE</w:t>
      </w:r>
      <w:r>
        <w:rPr>
          <w:spacing w:val="-6"/>
        </w:rPr>
        <w:t xml:space="preserve"> </w:t>
      </w:r>
      <w:r w:rsidR="00A50256">
        <w:rPr>
          <w:spacing w:val="-2"/>
        </w:rPr>
        <w:t>Implementation</w:t>
      </w:r>
      <w:bookmarkEnd w:id="354"/>
      <w:bookmarkEnd w:id="355"/>
    </w:p>
    <w:p w14:paraId="07B28BE2" w14:textId="77777777" w:rsidR="00331BAC" w:rsidRDefault="001C2F36" w:rsidP="001D0DC9">
      <w:r>
        <w:t>Third</w:t>
      </w:r>
      <w:r>
        <w:rPr>
          <w:spacing w:val="-6"/>
        </w:rPr>
        <w:t xml:space="preserve"> </w:t>
      </w:r>
      <w:r>
        <w:t>objective</w:t>
      </w:r>
      <w:r>
        <w:rPr>
          <w:spacing w:val="-6"/>
        </w:rPr>
        <w:t xml:space="preserve"> </w:t>
      </w:r>
      <w:r>
        <w:t>of</w:t>
      </w:r>
      <w:r>
        <w:rPr>
          <w:spacing w:val="-7"/>
        </w:rPr>
        <w:t xml:space="preserve"> </w:t>
      </w:r>
      <w:r>
        <w:t>the</w:t>
      </w:r>
      <w:r>
        <w:rPr>
          <w:spacing w:val="-6"/>
        </w:rPr>
        <w:t xml:space="preserve"> </w:t>
      </w:r>
      <w:r>
        <w:t>study</w:t>
      </w:r>
      <w:r>
        <w:rPr>
          <w:spacing w:val="-6"/>
        </w:rPr>
        <w:t xml:space="preserve"> </w:t>
      </w:r>
      <w:r>
        <w:t>was</w:t>
      </w:r>
      <w:r>
        <w:rPr>
          <w:spacing w:val="-6"/>
        </w:rPr>
        <w:t xml:space="preserve"> </w:t>
      </w:r>
      <w:r>
        <w:t>to</w:t>
      </w:r>
      <w:r>
        <w:rPr>
          <w:spacing w:val="-6"/>
        </w:rPr>
        <w:t xml:space="preserve"> </w:t>
      </w:r>
      <w:r>
        <w:t>examine</w:t>
      </w:r>
      <w:r>
        <w:rPr>
          <w:spacing w:val="-6"/>
        </w:rPr>
        <w:t xml:space="preserve"> </w:t>
      </w:r>
      <w:r>
        <w:t>the</w:t>
      </w:r>
      <w:r>
        <w:rPr>
          <w:spacing w:val="-6"/>
        </w:rPr>
        <w:t xml:space="preserve"> </w:t>
      </w:r>
      <w:r>
        <w:t>effect</w:t>
      </w:r>
      <w:r>
        <w:rPr>
          <w:spacing w:val="-6"/>
        </w:rPr>
        <w:t xml:space="preserve"> </w:t>
      </w:r>
      <w:r>
        <w:t>of</w:t>
      </w:r>
      <w:r>
        <w:rPr>
          <w:spacing w:val="-7"/>
        </w:rPr>
        <w:t xml:space="preserve"> </w:t>
      </w:r>
      <w:r>
        <w:t>teaching</w:t>
      </w:r>
      <w:r>
        <w:rPr>
          <w:spacing w:val="-6"/>
        </w:rPr>
        <w:t xml:space="preserve"> </w:t>
      </w:r>
      <w:r>
        <w:t>methods</w:t>
      </w:r>
      <w:r>
        <w:rPr>
          <w:spacing w:val="-6"/>
        </w:rPr>
        <w:t xml:space="preserve"> </w:t>
      </w:r>
      <w:r>
        <w:t>used</w:t>
      </w:r>
      <w:r>
        <w:rPr>
          <w:spacing w:val="-6"/>
        </w:rPr>
        <w:t xml:space="preserve"> </w:t>
      </w:r>
      <w:r>
        <w:t>in</w:t>
      </w:r>
      <w:r>
        <w:rPr>
          <w:spacing w:val="-6"/>
        </w:rPr>
        <w:t xml:space="preserve"> </w:t>
      </w:r>
      <w:r>
        <w:t>mechanical engineering technician training on effectiveness of OBE implementation in Public Technical and</w:t>
      </w:r>
      <w:r>
        <w:rPr>
          <w:spacing w:val="-7"/>
        </w:rPr>
        <w:t xml:space="preserve"> </w:t>
      </w:r>
      <w:r>
        <w:t>Vocational Institutions in</w:t>
      </w:r>
      <w:r>
        <w:rPr>
          <w:spacing w:val="-2"/>
        </w:rPr>
        <w:t xml:space="preserve"> </w:t>
      </w:r>
      <w:r>
        <w:t>Mount</w:t>
      </w:r>
      <w:r>
        <w:rPr>
          <w:spacing w:val="-1"/>
        </w:rPr>
        <w:t xml:space="preserve"> </w:t>
      </w:r>
      <w:r>
        <w:t>Kenya region.</w:t>
      </w:r>
      <w:r>
        <w:rPr>
          <w:spacing w:val="-5"/>
        </w:rPr>
        <w:t xml:space="preserve"> </w:t>
      </w:r>
      <w:r>
        <w:t>The study gathered</w:t>
      </w:r>
      <w:r>
        <w:rPr>
          <w:spacing w:val="-2"/>
        </w:rPr>
        <w:t xml:space="preserve"> </w:t>
      </w:r>
      <w:r>
        <w:t>trainers’</w:t>
      </w:r>
      <w:r>
        <w:rPr>
          <w:spacing w:val="-15"/>
        </w:rPr>
        <w:t xml:space="preserve"> </w:t>
      </w:r>
      <w:r>
        <w:t>responses on teaching methods and effectiveness of OBE implementation and results summarized in</w:t>
      </w:r>
      <w:r>
        <w:rPr>
          <w:spacing w:val="-1"/>
        </w:rPr>
        <w:t xml:space="preserve"> </w:t>
      </w:r>
      <w:r>
        <w:t xml:space="preserve">Table </w:t>
      </w:r>
      <w:r>
        <w:rPr>
          <w:spacing w:val="-2"/>
        </w:rPr>
        <w:t>4.13.</w:t>
      </w:r>
    </w:p>
    <w:p w14:paraId="3104B61F" w14:textId="77777777" w:rsidR="001D0DC9" w:rsidRDefault="001D0DC9" w:rsidP="001D0DC9">
      <w:pPr>
        <w:pStyle w:val="Caption"/>
      </w:pPr>
      <w:bookmarkStart w:id="356" w:name="_bookmark95"/>
      <w:bookmarkEnd w:id="356"/>
    </w:p>
    <w:p w14:paraId="0120B616" w14:textId="77777777" w:rsidR="0065243E" w:rsidRPr="0065243E" w:rsidRDefault="0065243E" w:rsidP="0065243E"/>
    <w:p w14:paraId="67AD10A6" w14:textId="107B003E" w:rsidR="00331BAC" w:rsidRDefault="001D0DC9" w:rsidP="001D0DC9">
      <w:pPr>
        <w:pStyle w:val="Caption"/>
      </w:pPr>
      <w:bookmarkStart w:id="357" w:name="_Toc206064758"/>
      <w:bookmarkStart w:id="358" w:name="_Toc213099091"/>
      <w:r>
        <w:t xml:space="preserve">Table 4. </w:t>
      </w:r>
      <w:r w:rsidR="0009221A">
        <w:fldChar w:fldCharType="begin"/>
      </w:r>
      <w:r w:rsidR="0009221A">
        <w:instrText xml:space="preserve"> SEQ Table_4. \* ARABIC </w:instrText>
      </w:r>
      <w:r w:rsidR="0009221A">
        <w:fldChar w:fldCharType="separate"/>
      </w:r>
      <w:r w:rsidR="00A219DF">
        <w:rPr>
          <w:noProof/>
        </w:rPr>
        <w:t>13</w:t>
      </w:r>
      <w:r w:rsidR="0009221A">
        <w:rPr>
          <w:noProof/>
        </w:rPr>
        <w:fldChar w:fldCharType="end"/>
      </w:r>
      <w:r>
        <w:t xml:space="preserve">: Descriptive </w:t>
      </w:r>
      <w:r w:rsidR="00CF64BF">
        <w:t>S</w:t>
      </w:r>
      <w:r>
        <w:t>tatistics on</w:t>
      </w:r>
      <w:r w:rsidR="00CF64BF">
        <w:t xml:space="preserve"> T</w:t>
      </w:r>
      <w:r>
        <w:t xml:space="preserve">rainers’ response on </w:t>
      </w:r>
      <w:r w:rsidR="00CF64BF">
        <w:t xml:space="preserve">Teaching Methods and Effectiveness of </w:t>
      </w:r>
      <w:r>
        <w:t xml:space="preserve">OBE </w:t>
      </w:r>
      <w:r w:rsidR="00CF64BF">
        <w:t>Implementation</w:t>
      </w:r>
      <w:bookmarkEnd w:id="357"/>
      <w:bookmarkEnd w:id="358"/>
    </w:p>
    <w:tbl>
      <w:tblPr>
        <w:tblW w:w="5000" w:type="pct"/>
        <w:tblCellMar>
          <w:left w:w="0" w:type="dxa"/>
          <w:right w:w="0" w:type="dxa"/>
        </w:tblCellMar>
        <w:tblLook w:val="01E0" w:firstRow="1" w:lastRow="1" w:firstColumn="1" w:lastColumn="1" w:noHBand="0" w:noVBand="0"/>
      </w:tblPr>
      <w:tblGrid>
        <w:gridCol w:w="6442"/>
        <w:gridCol w:w="314"/>
        <w:gridCol w:w="593"/>
        <w:gridCol w:w="961"/>
      </w:tblGrid>
      <w:tr w:rsidR="00331BAC" w14:paraId="19919136" w14:textId="77777777" w:rsidTr="001D0DC9">
        <w:trPr>
          <w:trHeight w:val="551"/>
        </w:trPr>
        <w:tc>
          <w:tcPr>
            <w:tcW w:w="3876" w:type="pct"/>
            <w:tcBorders>
              <w:top w:val="single" w:sz="4" w:space="0" w:color="000000"/>
              <w:bottom w:val="single" w:sz="4" w:space="0" w:color="000000"/>
            </w:tcBorders>
          </w:tcPr>
          <w:p w14:paraId="32A63EF8" w14:textId="77777777" w:rsidR="00331BAC" w:rsidRDefault="001C2F36" w:rsidP="001D0DC9">
            <w:pPr>
              <w:pStyle w:val="NoSpacing"/>
            </w:pPr>
            <w:r>
              <w:t>Statements</w:t>
            </w:r>
          </w:p>
        </w:tc>
        <w:tc>
          <w:tcPr>
            <w:tcW w:w="189" w:type="pct"/>
            <w:tcBorders>
              <w:top w:val="single" w:sz="4" w:space="0" w:color="000000"/>
              <w:bottom w:val="single" w:sz="4" w:space="0" w:color="000000"/>
            </w:tcBorders>
          </w:tcPr>
          <w:p w14:paraId="2ECA7ED8" w14:textId="77777777" w:rsidR="00331BAC" w:rsidRDefault="001C2F36" w:rsidP="001D0DC9">
            <w:pPr>
              <w:pStyle w:val="NoSpacing"/>
              <w:jc w:val="center"/>
            </w:pPr>
            <w:r>
              <w:rPr>
                <w:spacing w:val="-10"/>
              </w:rPr>
              <w:t>N</w:t>
            </w:r>
          </w:p>
        </w:tc>
        <w:tc>
          <w:tcPr>
            <w:tcW w:w="357" w:type="pct"/>
            <w:tcBorders>
              <w:top w:val="single" w:sz="4" w:space="0" w:color="000000"/>
              <w:bottom w:val="single" w:sz="4" w:space="0" w:color="000000"/>
            </w:tcBorders>
          </w:tcPr>
          <w:p w14:paraId="2970FAA3" w14:textId="77777777" w:rsidR="00331BAC" w:rsidRDefault="001C2F36" w:rsidP="001D0DC9">
            <w:pPr>
              <w:pStyle w:val="NoSpacing"/>
              <w:jc w:val="center"/>
            </w:pPr>
            <w:r>
              <w:rPr>
                <w:spacing w:val="-4"/>
              </w:rPr>
              <w:t>Mean</w:t>
            </w:r>
          </w:p>
        </w:tc>
        <w:tc>
          <w:tcPr>
            <w:tcW w:w="578" w:type="pct"/>
            <w:tcBorders>
              <w:top w:val="single" w:sz="4" w:space="0" w:color="000000"/>
              <w:bottom w:val="single" w:sz="4" w:space="0" w:color="000000"/>
            </w:tcBorders>
          </w:tcPr>
          <w:p w14:paraId="6E4C14B5" w14:textId="77777777" w:rsidR="00331BAC" w:rsidRDefault="001C2F36" w:rsidP="001D0DC9">
            <w:pPr>
              <w:pStyle w:val="NoSpacing"/>
              <w:jc w:val="center"/>
            </w:pPr>
            <w:r>
              <w:rPr>
                <w:spacing w:val="-4"/>
              </w:rPr>
              <w:t>Std.</w:t>
            </w:r>
          </w:p>
          <w:p w14:paraId="77C34741" w14:textId="77777777" w:rsidR="00331BAC" w:rsidRDefault="001C2F36" w:rsidP="001D0DC9">
            <w:pPr>
              <w:pStyle w:val="NoSpacing"/>
              <w:jc w:val="center"/>
            </w:pPr>
            <w:r>
              <w:t>Deviation</w:t>
            </w:r>
          </w:p>
        </w:tc>
      </w:tr>
      <w:tr w:rsidR="00331BAC" w14:paraId="2DB503AC" w14:textId="77777777" w:rsidTr="001D0DC9">
        <w:trPr>
          <w:trHeight w:val="557"/>
        </w:trPr>
        <w:tc>
          <w:tcPr>
            <w:tcW w:w="3876" w:type="pct"/>
            <w:tcBorders>
              <w:top w:val="single" w:sz="4" w:space="0" w:color="000000"/>
            </w:tcBorders>
          </w:tcPr>
          <w:p w14:paraId="007C7D31" w14:textId="77777777" w:rsidR="00331BAC" w:rsidRDefault="001C2F36" w:rsidP="001D0DC9">
            <w:pPr>
              <w:pStyle w:val="NoSpacing"/>
            </w:pPr>
            <w:r>
              <w:t>I</w:t>
            </w:r>
            <w:r>
              <w:rPr>
                <w:spacing w:val="38"/>
              </w:rPr>
              <w:t xml:space="preserve"> </w:t>
            </w:r>
            <w:r>
              <w:t>plan</w:t>
            </w:r>
            <w:r>
              <w:rPr>
                <w:spacing w:val="38"/>
              </w:rPr>
              <w:t xml:space="preserve"> </w:t>
            </w:r>
            <w:r>
              <w:t>the</w:t>
            </w:r>
            <w:r>
              <w:rPr>
                <w:spacing w:val="37"/>
              </w:rPr>
              <w:t xml:space="preserve"> </w:t>
            </w:r>
            <w:r>
              <w:t>teaching</w:t>
            </w:r>
            <w:r>
              <w:rPr>
                <w:spacing w:val="38"/>
              </w:rPr>
              <w:t xml:space="preserve"> </w:t>
            </w:r>
            <w:r>
              <w:t>methods</w:t>
            </w:r>
            <w:r>
              <w:rPr>
                <w:spacing w:val="38"/>
              </w:rPr>
              <w:t xml:space="preserve"> </w:t>
            </w:r>
            <w:r>
              <w:t>to</w:t>
            </w:r>
            <w:r>
              <w:rPr>
                <w:spacing w:val="38"/>
              </w:rPr>
              <w:t xml:space="preserve"> </w:t>
            </w:r>
            <w:r>
              <w:t>be</w:t>
            </w:r>
            <w:r>
              <w:rPr>
                <w:spacing w:val="38"/>
              </w:rPr>
              <w:t xml:space="preserve"> </w:t>
            </w:r>
            <w:r>
              <w:t>used</w:t>
            </w:r>
            <w:r>
              <w:rPr>
                <w:spacing w:val="38"/>
              </w:rPr>
              <w:t xml:space="preserve"> </w:t>
            </w:r>
            <w:r>
              <w:t>for</w:t>
            </w:r>
            <w:r>
              <w:rPr>
                <w:spacing w:val="38"/>
              </w:rPr>
              <w:t xml:space="preserve"> </w:t>
            </w:r>
            <w:r>
              <w:t>different</w:t>
            </w:r>
            <w:r>
              <w:rPr>
                <w:spacing w:val="38"/>
              </w:rPr>
              <w:t xml:space="preserve"> </w:t>
            </w:r>
            <w:r>
              <w:t>topics</w:t>
            </w:r>
            <w:r>
              <w:rPr>
                <w:spacing w:val="38"/>
              </w:rPr>
              <w:t xml:space="preserve"> </w:t>
            </w:r>
            <w:r>
              <w:t>to</w:t>
            </w:r>
            <w:r>
              <w:rPr>
                <w:spacing w:val="38"/>
              </w:rPr>
              <w:t xml:space="preserve"> </w:t>
            </w:r>
            <w:r>
              <w:t>ensure learners achieve the desired learning objectives</w:t>
            </w:r>
          </w:p>
        </w:tc>
        <w:tc>
          <w:tcPr>
            <w:tcW w:w="189" w:type="pct"/>
            <w:tcBorders>
              <w:top w:val="single" w:sz="4" w:space="0" w:color="000000"/>
            </w:tcBorders>
          </w:tcPr>
          <w:p w14:paraId="42DB7999" w14:textId="77777777" w:rsidR="00331BAC" w:rsidRDefault="001C2F36" w:rsidP="001D0DC9">
            <w:pPr>
              <w:pStyle w:val="NoSpacing"/>
              <w:jc w:val="center"/>
            </w:pPr>
            <w:r>
              <w:rPr>
                <w:spacing w:val="-5"/>
              </w:rPr>
              <w:t>24</w:t>
            </w:r>
          </w:p>
        </w:tc>
        <w:tc>
          <w:tcPr>
            <w:tcW w:w="357" w:type="pct"/>
            <w:tcBorders>
              <w:top w:val="single" w:sz="4" w:space="0" w:color="000000"/>
            </w:tcBorders>
          </w:tcPr>
          <w:p w14:paraId="78D4B048" w14:textId="77777777" w:rsidR="00331BAC" w:rsidRDefault="001C2F36" w:rsidP="001D0DC9">
            <w:pPr>
              <w:pStyle w:val="NoSpacing"/>
              <w:jc w:val="center"/>
            </w:pPr>
            <w:r>
              <w:rPr>
                <w:spacing w:val="-4"/>
              </w:rPr>
              <w:t>4.29</w:t>
            </w:r>
          </w:p>
        </w:tc>
        <w:tc>
          <w:tcPr>
            <w:tcW w:w="578" w:type="pct"/>
            <w:tcBorders>
              <w:top w:val="single" w:sz="4" w:space="0" w:color="000000"/>
            </w:tcBorders>
          </w:tcPr>
          <w:p w14:paraId="127BAD53" w14:textId="77777777" w:rsidR="00331BAC" w:rsidRDefault="001C2F36" w:rsidP="001D0DC9">
            <w:pPr>
              <w:pStyle w:val="NoSpacing"/>
              <w:jc w:val="center"/>
            </w:pPr>
            <w:r>
              <w:rPr>
                <w:spacing w:val="-4"/>
              </w:rPr>
              <w:t>.908</w:t>
            </w:r>
          </w:p>
        </w:tc>
      </w:tr>
      <w:tr w:rsidR="00331BAC" w14:paraId="4992E645" w14:textId="77777777" w:rsidTr="001D0DC9">
        <w:trPr>
          <w:trHeight w:val="551"/>
        </w:trPr>
        <w:tc>
          <w:tcPr>
            <w:tcW w:w="3876" w:type="pct"/>
          </w:tcPr>
          <w:p w14:paraId="145AB202" w14:textId="77777777" w:rsidR="00331BAC" w:rsidRDefault="001C2F36" w:rsidP="001D0DC9">
            <w:pPr>
              <w:pStyle w:val="NoSpacing"/>
            </w:pPr>
            <w:r>
              <w:t>I</w:t>
            </w:r>
            <w:r>
              <w:rPr>
                <w:spacing w:val="21"/>
              </w:rPr>
              <w:t xml:space="preserve"> </w:t>
            </w:r>
            <w:r>
              <w:t>am</w:t>
            </w:r>
            <w:r>
              <w:rPr>
                <w:spacing w:val="22"/>
              </w:rPr>
              <w:t xml:space="preserve"> </w:t>
            </w:r>
            <w:r>
              <w:t>able</w:t>
            </w:r>
            <w:r>
              <w:rPr>
                <w:spacing w:val="24"/>
              </w:rPr>
              <w:t xml:space="preserve"> </w:t>
            </w:r>
            <w:r>
              <w:t>to</w:t>
            </w:r>
            <w:r>
              <w:rPr>
                <w:spacing w:val="22"/>
              </w:rPr>
              <w:t xml:space="preserve"> </w:t>
            </w:r>
            <w:r>
              <w:t>structure</w:t>
            </w:r>
            <w:r>
              <w:rPr>
                <w:spacing w:val="24"/>
              </w:rPr>
              <w:t xml:space="preserve"> </w:t>
            </w:r>
            <w:r>
              <w:t>lesson</w:t>
            </w:r>
            <w:r>
              <w:rPr>
                <w:spacing w:val="24"/>
              </w:rPr>
              <w:t xml:space="preserve"> </w:t>
            </w:r>
            <w:r>
              <w:t>plans</w:t>
            </w:r>
            <w:r>
              <w:rPr>
                <w:spacing w:val="23"/>
              </w:rPr>
              <w:t xml:space="preserve"> </w:t>
            </w:r>
            <w:r>
              <w:t>effectively</w:t>
            </w:r>
            <w:r>
              <w:rPr>
                <w:spacing w:val="21"/>
              </w:rPr>
              <w:t xml:space="preserve"> </w:t>
            </w:r>
            <w:r>
              <w:t>since</w:t>
            </w:r>
            <w:r>
              <w:rPr>
                <w:spacing w:val="24"/>
              </w:rPr>
              <w:t xml:space="preserve"> </w:t>
            </w:r>
            <w:r>
              <w:t>I</w:t>
            </w:r>
            <w:r>
              <w:rPr>
                <w:spacing w:val="24"/>
              </w:rPr>
              <w:t xml:space="preserve"> </w:t>
            </w:r>
            <w:r>
              <w:t>have</w:t>
            </w:r>
            <w:r>
              <w:rPr>
                <w:spacing w:val="24"/>
              </w:rPr>
              <w:t xml:space="preserve"> </w:t>
            </w:r>
            <w:r>
              <w:t>appropriate</w:t>
            </w:r>
          </w:p>
          <w:p w14:paraId="766BA601" w14:textId="77777777" w:rsidR="00331BAC" w:rsidRDefault="001C2F36" w:rsidP="001D0DC9">
            <w:pPr>
              <w:pStyle w:val="NoSpacing"/>
            </w:pPr>
            <w:r>
              <w:t>teaching materials.</w:t>
            </w:r>
          </w:p>
        </w:tc>
        <w:tc>
          <w:tcPr>
            <w:tcW w:w="189" w:type="pct"/>
          </w:tcPr>
          <w:p w14:paraId="1ACC65CF" w14:textId="77777777" w:rsidR="00331BAC" w:rsidRDefault="001C2F36" w:rsidP="001D0DC9">
            <w:pPr>
              <w:pStyle w:val="NoSpacing"/>
              <w:jc w:val="center"/>
            </w:pPr>
            <w:r>
              <w:rPr>
                <w:spacing w:val="-5"/>
              </w:rPr>
              <w:t>24</w:t>
            </w:r>
          </w:p>
        </w:tc>
        <w:tc>
          <w:tcPr>
            <w:tcW w:w="357" w:type="pct"/>
          </w:tcPr>
          <w:p w14:paraId="2E6A69FA" w14:textId="77777777" w:rsidR="00331BAC" w:rsidRDefault="001C2F36" w:rsidP="001D0DC9">
            <w:pPr>
              <w:pStyle w:val="NoSpacing"/>
              <w:jc w:val="center"/>
            </w:pPr>
            <w:r>
              <w:rPr>
                <w:spacing w:val="-4"/>
              </w:rPr>
              <w:t>4.21</w:t>
            </w:r>
          </w:p>
        </w:tc>
        <w:tc>
          <w:tcPr>
            <w:tcW w:w="578" w:type="pct"/>
          </w:tcPr>
          <w:p w14:paraId="43706301" w14:textId="77777777" w:rsidR="00331BAC" w:rsidRDefault="001C2F36" w:rsidP="001D0DC9">
            <w:pPr>
              <w:pStyle w:val="NoSpacing"/>
              <w:jc w:val="center"/>
            </w:pPr>
            <w:r>
              <w:rPr>
                <w:spacing w:val="-4"/>
              </w:rPr>
              <w:t>.884</w:t>
            </w:r>
          </w:p>
        </w:tc>
      </w:tr>
      <w:tr w:rsidR="00331BAC" w14:paraId="79B9C96A" w14:textId="77777777" w:rsidTr="001D0DC9">
        <w:trPr>
          <w:trHeight w:val="828"/>
        </w:trPr>
        <w:tc>
          <w:tcPr>
            <w:tcW w:w="3876" w:type="pct"/>
          </w:tcPr>
          <w:p w14:paraId="2398B4CB" w14:textId="77777777" w:rsidR="00331BAC" w:rsidRDefault="001C2F36" w:rsidP="001D0DC9">
            <w:pPr>
              <w:pStyle w:val="NoSpacing"/>
            </w:pPr>
            <w:r>
              <w:t>I</w:t>
            </w:r>
            <w:r>
              <w:rPr>
                <w:spacing w:val="50"/>
              </w:rPr>
              <w:t xml:space="preserve"> </w:t>
            </w:r>
            <w:r>
              <w:t>always</w:t>
            </w:r>
            <w:r>
              <w:rPr>
                <w:spacing w:val="52"/>
              </w:rPr>
              <w:t xml:space="preserve"> </w:t>
            </w:r>
            <w:r>
              <w:t>use</w:t>
            </w:r>
            <w:r>
              <w:rPr>
                <w:spacing w:val="52"/>
              </w:rPr>
              <w:t xml:space="preserve"> </w:t>
            </w:r>
            <w:r>
              <w:t>learner-centered</w:t>
            </w:r>
            <w:r>
              <w:rPr>
                <w:spacing w:val="52"/>
              </w:rPr>
              <w:t xml:space="preserve"> </w:t>
            </w:r>
            <w:r>
              <w:t>teaching</w:t>
            </w:r>
            <w:r>
              <w:rPr>
                <w:spacing w:val="52"/>
              </w:rPr>
              <w:t xml:space="preserve"> </w:t>
            </w:r>
            <w:r>
              <w:t>methods,</w:t>
            </w:r>
            <w:r>
              <w:rPr>
                <w:spacing w:val="52"/>
              </w:rPr>
              <w:t xml:space="preserve"> </w:t>
            </w:r>
            <w:r>
              <w:t>such</w:t>
            </w:r>
            <w:r>
              <w:rPr>
                <w:spacing w:val="52"/>
              </w:rPr>
              <w:t xml:space="preserve"> </w:t>
            </w:r>
            <w:r>
              <w:t>as</w:t>
            </w:r>
            <w:r>
              <w:rPr>
                <w:spacing w:val="53"/>
              </w:rPr>
              <w:t xml:space="preserve"> </w:t>
            </w:r>
            <w:r>
              <w:t>cooperative</w:t>
            </w:r>
          </w:p>
          <w:p w14:paraId="345C8D6A" w14:textId="77777777" w:rsidR="00331BAC" w:rsidRDefault="001C2F36" w:rsidP="001D0DC9">
            <w:pPr>
              <w:pStyle w:val="NoSpacing"/>
            </w:pPr>
            <w:r>
              <w:t>learning,</w:t>
            </w:r>
            <w:r>
              <w:rPr>
                <w:spacing w:val="-12"/>
              </w:rPr>
              <w:t xml:space="preserve"> </w:t>
            </w:r>
            <w:r>
              <w:t>problem-based</w:t>
            </w:r>
            <w:r>
              <w:rPr>
                <w:spacing w:val="-12"/>
              </w:rPr>
              <w:t xml:space="preserve"> </w:t>
            </w:r>
            <w:r>
              <w:t>learning,</w:t>
            </w:r>
            <w:r>
              <w:rPr>
                <w:spacing w:val="-12"/>
              </w:rPr>
              <w:t xml:space="preserve"> </w:t>
            </w:r>
            <w:r>
              <w:t>case</w:t>
            </w:r>
            <w:r>
              <w:rPr>
                <w:spacing w:val="-11"/>
              </w:rPr>
              <w:t xml:space="preserve"> </w:t>
            </w:r>
            <w:r>
              <w:t>studies</w:t>
            </w:r>
            <w:r>
              <w:rPr>
                <w:spacing w:val="-11"/>
              </w:rPr>
              <w:t xml:space="preserve"> </w:t>
            </w:r>
            <w:r>
              <w:t>among</w:t>
            </w:r>
            <w:r>
              <w:rPr>
                <w:spacing w:val="-12"/>
              </w:rPr>
              <w:t xml:space="preserve"> </w:t>
            </w:r>
            <w:r>
              <w:t>others</w:t>
            </w:r>
            <w:r>
              <w:rPr>
                <w:spacing w:val="-11"/>
              </w:rPr>
              <w:t xml:space="preserve"> </w:t>
            </w:r>
            <w:r>
              <w:t>which</w:t>
            </w:r>
            <w:r>
              <w:rPr>
                <w:spacing w:val="-12"/>
              </w:rPr>
              <w:t xml:space="preserve"> </w:t>
            </w:r>
            <w:r>
              <w:t>are</w:t>
            </w:r>
            <w:r>
              <w:rPr>
                <w:spacing w:val="-13"/>
              </w:rPr>
              <w:t xml:space="preserve"> </w:t>
            </w:r>
            <w:r>
              <w:t>in line with OBE framework</w:t>
            </w:r>
          </w:p>
        </w:tc>
        <w:tc>
          <w:tcPr>
            <w:tcW w:w="189" w:type="pct"/>
          </w:tcPr>
          <w:p w14:paraId="5DA9E1CA" w14:textId="77777777" w:rsidR="00331BAC" w:rsidRDefault="001C2F36" w:rsidP="001D0DC9">
            <w:pPr>
              <w:pStyle w:val="NoSpacing"/>
              <w:jc w:val="center"/>
            </w:pPr>
            <w:r>
              <w:rPr>
                <w:spacing w:val="-5"/>
              </w:rPr>
              <w:t>24</w:t>
            </w:r>
          </w:p>
        </w:tc>
        <w:tc>
          <w:tcPr>
            <w:tcW w:w="357" w:type="pct"/>
          </w:tcPr>
          <w:p w14:paraId="5947EAC2" w14:textId="77777777" w:rsidR="00331BAC" w:rsidRDefault="001C2F36" w:rsidP="001D0DC9">
            <w:pPr>
              <w:pStyle w:val="NoSpacing"/>
              <w:jc w:val="center"/>
            </w:pPr>
            <w:r>
              <w:rPr>
                <w:spacing w:val="-4"/>
              </w:rPr>
              <w:t>4.37</w:t>
            </w:r>
          </w:p>
        </w:tc>
        <w:tc>
          <w:tcPr>
            <w:tcW w:w="578" w:type="pct"/>
          </w:tcPr>
          <w:p w14:paraId="3705EF4A" w14:textId="77777777" w:rsidR="00331BAC" w:rsidRDefault="001C2F36" w:rsidP="001D0DC9">
            <w:pPr>
              <w:pStyle w:val="NoSpacing"/>
              <w:jc w:val="center"/>
            </w:pPr>
            <w:r>
              <w:rPr>
                <w:spacing w:val="-4"/>
              </w:rPr>
              <w:t>.970</w:t>
            </w:r>
          </w:p>
        </w:tc>
      </w:tr>
      <w:tr w:rsidR="00331BAC" w14:paraId="0D120393" w14:textId="77777777" w:rsidTr="001D0DC9">
        <w:trPr>
          <w:trHeight w:val="551"/>
        </w:trPr>
        <w:tc>
          <w:tcPr>
            <w:tcW w:w="3876" w:type="pct"/>
          </w:tcPr>
          <w:p w14:paraId="6770D80C" w14:textId="77777777" w:rsidR="00331BAC" w:rsidRDefault="001C2F36" w:rsidP="001D0DC9">
            <w:pPr>
              <w:pStyle w:val="NoSpacing"/>
            </w:pPr>
            <w:r>
              <w:t>I</w:t>
            </w:r>
            <w:r>
              <w:rPr>
                <w:spacing w:val="25"/>
              </w:rPr>
              <w:t xml:space="preserve"> </w:t>
            </w:r>
            <w:r>
              <w:t>use</w:t>
            </w:r>
            <w:r>
              <w:rPr>
                <w:spacing w:val="26"/>
              </w:rPr>
              <w:t xml:space="preserve"> </w:t>
            </w:r>
            <w:r>
              <w:t>teaching</w:t>
            </w:r>
            <w:r>
              <w:rPr>
                <w:spacing w:val="26"/>
              </w:rPr>
              <w:t xml:space="preserve"> </w:t>
            </w:r>
            <w:r>
              <w:t>methods</w:t>
            </w:r>
            <w:r>
              <w:rPr>
                <w:spacing w:val="28"/>
              </w:rPr>
              <w:t xml:space="preserve"> </w:t>
            </w:r>
            <w:r>
              <w:t>encourage</w:t>
            </w:r>
            <w:r>
              <w:rPr>
                <w:spacing w:val="26"/>
              </w:rPr>
              <w:t xml:space="preserve"> </w:t>
            </w:r>
            <w:r>
              <w:t>students</w:t>
            </w:r>
            <w:r>
              <w:rPr>
                <w:spacing w:val="25"/>
              </w:rPr>
              <w:t xml:space="preserve"> </w:t>
            </w:r>
            <w:r>
              <w:t>to</w:t>
            </w:r>
            <w:r>
              <w:rPr>
                <w:spacing w:val="26"/>
              </w:rPr>
              <w:t xml:space="preserve"> </w:t>
            </w:r>
            <w:r>
              <w:t>learn</w:t>
            </w:r>
            <w:r>
              <w:rPr>
                <w:spacing w:val="26"/>
              </w:rPr>
              <w:t xml:space="preserve"> </w:t>
            </w:r>
            <w:r>
              <w:t>independently</w:t>
            </w:r>
            <w:r>
              <w:rPr>
                <w:spacing w:val="27"/>
              </w:rPr>
              <w:t xml:space="preserve"> </w:t>
            </w:r>
            <w:r>
              <w:rPr>
                <w:spacing w:val="-5"/>
              </w:rPr>
              <w:t>by</w:t>
            </w:r>
          </w:p>
          <w:p w14:paraId="6F1D3DF7" w14:textId="77777777" w:rsidR="00331BAC" w:rsidRDefault="001C2F36" w:rsidP="001D0DC9">
            <w:pPr>
              <w:pStyle w:val="NoSpacing"/>
            </w:pPr>
            <w:r>
              <w:t>assigning</w:t>
            </w:r>
            <w:r>
              <w:rPr>
                <w:spacing w:val="-4"/>
              </w:rPr>
              <w:t xml:space="preserve"> </w:t>
            </w:r>
            <w:r>
              <w:t>self-directed</w:t>
            </w:r>
            <w:r>
              <w:rPr>
                <w:spacing w:val="-3"/>
              </w:rPr>
              <w:t xml:space="preserve"> </w:t>
            </w:r>
            <w:r>
              <w:t>tasks</w:t>
            </w:r>
          </w:p>
        </w:tc>
        <w:tc>
          <w:tcPr>
            <w:tcW w:w="189" w:type="pct"/>
          </w:tcPr>
          <w:p w14:paraId="4FDF255D" w14:textId="77777777" w:rsidR="00331BAC" w:rsidRDefault="001C2F36" w:rsidP="001D0DC9">
            <w:pPr>
              <w:pStyle w:val="NoSpacing"/>
              <w:jc w:val="center"/>
            </w:pPr>
            <w:r>
              <w:rPr>
                <w:spacing w:val="-5"/>
              </w:rPr>
              <w:t>24</w:t>
            </w:r>
          </w:p>
        </w:tc>
        <w:tc>
          <w:tcPr>
            <w:tcW w:w="357" w:type="pct"/>
          </w:tcPr>
          <w:p w14:paraId="3EA94BB5" w14:textId="77777777" w:rsidR="00331BAC" w:rsidRDefault="001C2F36" w:rsidP="001D0DC9">
            <w:pPr>
              <w:pStyle w:val="NoSpacing"/>
              <w:jc w:val="center"/>
            </w:pPr>
            <w:r>
              <w:rPr>
                <w:spacing w:val="-4"/>
              </w:rPr>
              <w:t>4.21</w:t>
            </w:r>
          </w:p>
        </w:tc>
        <w:tc>
          <w:tcPr>
            <w:tcW w:w="578" w:type="pct"/>
          </w:tcPr>
          <w:p w14:paraId="7FCA404F" w14:textId="77777777" w:rsidR="00331BAC" w:rsidRDefault="001C2F36" w:rsidP="001D0DC9">
            <w:pPr>
              <w:pStyle w:val="NoSpacing"/>
              <w:jc w:val="center"/>
            </w:pPr>
            <w:r>
              <w:rPr>
                <w:spacing w:val="-4"/>
              </w:rPr>
              <w:t>.932</w:t>
            </w:r>
          </w:p>
        </w:tc>
      </w:tr>
      <w:tr w:rsidR="00331BAC" w14:paraId="5CB28FDC" w14:textId="77777777" w:rsidTr="001D0DC9">
        <w:trPr>
          <w:trHeight w:val="551"/>
        </w:trPr>
        <w:tc>
          <w:tcPr>
            <w:tcW w:w="3876" w:type="pct"/>
          </w:tcPr>
          <w:p w14:paraId="071FCF09" w14:textId="77777777" w:rsidR="00331BAC" w:rsidRDefault="001C2F36" w:rsidP="001D0DC9">
            <w:pPr>
              <w:pStyle w:val="NoSpacing"/>
            </w:pPr>
            <w:r>
              <w:t>I</w:t>
            </w:r>
            <w:r>
              <w:rPr>
                <w:spacing w:val="45"/>
              </w:rPr>
              <w:t xml:space="preserve"> </w:t>
            </w:r>
            <w:r>
              <w:t>prepare</w:t>
            </w:r>
            <w:r>
              <w:rPr>
                <w:spacing w:val="47"/>
              </w:rPr>
              <w:t xml:space="preserve"> </w:t>
            </w:r>
            <w:r>
              <w:t>lesson</w:t>
            </w:r>
            <w:r>
              <w:rPr>
                <w:spacing w:val="48"/>
              </w:rPr>
              <w:t xml:space="preserve"> </w:t>
            </w:r>
            <w:r>
              <w:t>plans</w:t>
            </w:r>
            <w:r>
              <w:rPr>
                <w:spacing w:val="47"/>
              </w:rPr>
              <w:t xml:space="preserve"> </w:t>
            </w:r>
            <w:r>
              <w:t>and</w:t>
            </w:r>
            <w:r>
              <w:rPr>
                <w:spacing w:val="48"/>
              </w:rPr>
              <w:t xml:space="preserve"> </w:t>
            </w:r>
            <w:r>
              <w:t>teaching</w:t>
            </w:r>
            <w:r>
              <w:rPr>
                <w:spacing w:val="47"/>
              </w:rPr>
              <w:t xml:space="preserve"> </w:t>
            </w:r>
            <w:r>
              <w:t>materials</w:t>
            </w:r>
            <w:r>
              <w:rPr>
                <w:spacing w:val="46"/>
              </w:rPr>
              <w:t xml:space="preserve"> </w:t>
            </w:r>
            <w:r>
              <w:t>that</w:t>
            </w:r>
            <w:r>
              <w:rPr>
                <w:spacing w:val="47"/>
              </w:rPr>
              <w:t xml:space="preserve"> </w:t>
            </w:r>
            <w:r>
              <w:t>are</w:t>
            </w:r>
            <w:r>
              <w:rPr>
                <w:spacing w:val="47"/>
              </w:rPr>
              <w:t xml:space="preserve"> </w:t>
            </w:r>
            <w:r>
              <w:t>guided</w:t>
            </w:r>
            <w:r>
              <w:rPr>
                <w:spacing w:val="48"/>
              </w:rPr>
              <w:t xml:space="preserve"> </w:t>
            </w:r>
            <w:r>
              <w:t>by</w:t>
            </w:r>
            <w:r>
              <w:rPr>
                <w:spacing w:val="48"/>
              </w:rPr>
              <w:t xml:space="preserve"> </w:t>
            </w:r>
            <w:r>
              <w:rPr>
                <w:spacing w:val="-5"/>
              </w:rPr>
              <w:t>the</w:t>
            </w:r>
          </w:p>
          <w:p w14:paraId="6A563B52" w14:textId="77777777" w:rsidR="00331BAC" w:rsidRDefault="001C2F36" w:rsidP="001D0DC9">
            <w:pPr>
              <w:pStyle w:val="NoSpacing"/>
            </w:pPr>
            <w:r>
              <w:t>expected outcomes</w:t>
            </w:r>
            <w:r>
              <w:rPr>
                <w:spacing w:val="-1"/>
              </w:rPr>
              <w:t xml:space="preserve"> </w:t>
            </w:r>
            <w:r>
              <w:t>of the</w:t>
            </w:r>
            <w:r>
              <w:rPr>
                <w:spacing w:val="-1"/>
              </w:rPr>
              <w:t xml:space="preserve"> </w:t>
            </w:r>
            <w:r>
              <w:t>course.</w:t>
            </w:r>
          </w:p>
        </w:tc>
        <w:tc>
          <w:tcPr>
            <w:tcW w:w="189" w:type="pct"/>
          </w:tcPr>
          <w:p w14:paraId="092EBBB1" w14:textId="77777777" w:rsidR="00331BAC" w:rsidRDefault="001C2F36" w:rsidP="001D0DC9">
            <w:pPr>
              <w:pStyle w:val="NoSpacing"/>
              <w:jc w:val="center"/>
            </w:pPr>
            <w:r>
              <w:rPr>
                <w:spacing w:val="-5"/>
              </w:rPr>
              <w:t>24</w:t>
            </w:r>
          </w:p>
        </w:tc>
        <w:tc>
          <w:tcPr>
            <w:tcW w:w="357" w:type="pct"/>
          </w:tcPr>
          <w:p w14:paraId="60E3354A" w14:textId="77777777" w:rsidR="00331BAC" w:rsidRDefault="001C2F36" w:rsidP="001D0DC9">
            <w:pPr>
              <w:pStyle w:val="NoSpacing"/>
              <w:jc w:val="center"/>
            </w:pPr>
            <w:r>
              <w:rPr>
                <w:spacing w:val="-4"/>
              </w:rPr>
              <w:t>3.96</w:t>
            </w:r>
          </w:p>
        </w:tc>
        <w:tc>
          <w:tcPr>
            <w:tcW w:w="578" w:type="pct"/>
          </w:tcPr>
          <w:p w14:paraId="0780365F" w14:textId="77777777" w:rsidR="00331BAC" w:rsidRDefault="001C2F36" w:rsidP="001D0DC9">
            <w:pPr>
              <w:pStyle w:val="NoSpacing"/>
              <w:jc w:val="center"/>
            </w:pPr>
            <w:r>
              <w:rPr>
                <w:spacing w:val="-4"/>
              </w:rPr>
              <w:t>.999</w:t>
            </w:r>
          </w:p>
        </w:tc>
      </w:tr>
      <w:tr w:rsidR="00331BAC" w14:paraId="321839D1" w14:textId="77777777" w:rsidTr="001D0DC9">
        <w:trPr>
          <w:trHeight w:val="552"/>
        </w:trPr>
        <w:tc>
          <w:tcPr>
            <w:tcW w:w="3876" w:type="pct"/>
          </w:tcPr>
          <w:p w14:paraId="4945D159" w14:textId="77777777" w:rsidR="00331BAC" w:rsidRDefault="001C2F36" w:rsidP="001D0DC9">
            <w:pPr>
              <w:pStyle w:val="NoSpacing"/>
            </w:pPr>
            <w:r>
              <w:t>I</w:t>
            </w:r>
            <w:r>
              <w:rPr>
                <w:spacing w:val="13"/>
              </w:rPr>
              <w:t xml:space="preserve"> </w:t>
            </w:r>
            <w:r>
              <w:t>integrate</w:t>
            </w:r>
            <w:r>
              <w:rPr>
                <w:spacing w:val="13"/>
              </w:rPr>
              <w:t xml:space="preserve"> </w:t>
            </w:r>
            <w:r>
              <w:t>industry-relevant</w:t>
            </w:r>
            <w:r>
              <w:rPr>
                <w:spacing w:val="13"/>
              </w:rPr>
              <w:t xml:space="preserve"> </w:t>
            </w:r>
            <w:r>
              <w:t>tasks</w:t>
            </w:r>
            <w:r>
              <w:rPr>
                <w:spacing w:val="12"/>
              </w:rPr>
              <w:t xml:space="preserve"> </w:t>
            </w:r>
            <w:r>
              <w:t>and</w:t>
            </w:r>
            <w:r>
              <w:rPr>
                <w:spacing w:val="13"/>
              </w:rPr>
              <w:t xml:space="preserve"> </w:t>
            </w:r>
            <w:r>
              <w:t>examples</w:t>
            </w:r>
            <w:r>
              <w:rPr>
                <w:spacing w:val="13"/>
              </w:rPr>
              <w:t xml:space="preserve"> </w:t>
            </w:r>
            <w:r>
              <w:t>to</w:t>
            </w:r>
            <w:r>
              <w:rPr>
                <w:spacing w:val="13"/>
              </w:rPr>
              <w:t xml:space="preserve"> </w:t>
            </w:r>
            <w:r>
              <w:t>ensure</w:t>
            </w:r>
            <w:r>
              <w:rPr>
                <w:spacing w:val="13"/>
              </w:rPr>
              <w:t xml:space="preserve"> </w:t>
            </w:r>
            <w:r>
              <w:t>students</w:t>
            </w:r>
            <w:r>
              <w:rPr>
                <w:spacing w:val="13"/>
              </w:rPr>
              <w:t xml:space="preserve"> </w:t>
            </w:r>
            <w:r>
              <w:rPr>
                <w:spacing w:val="-4"/>
              </w:rPr>
              <w:t>gain</w:t>
            </w:r>
          </w:p>
          <w:p w14:paraId="167D28CA" w14:textId="77777777" w:rsidR="00331BAC" w:rsidRDefault="001C2F36" w:rsidP="001D0DC9">
            <w:pPr>
              <w:pStyle w:val="NoSpacing"/>
            </w:pPr>
            <w:r>
              <w:t>practical,</w:t>
            </w:r>
            <w:r>
              <w:rPr>
                <w:spacing w:val="-3"/>
              </w:rPr>
              <w:t xml:space="preserve"> </w:t>
            </w:r>
            <w:r>
              <w:t>outcome-based</w:t>
            </w:r>
            <w:r>
              <w:rPr>
                <w:spacing w:val="-3"/>
              </w:rPr>
              <w:t xml:space="preserve"> </w:t>
            </w:r>
            <w:r>
              <w:t>skills.</w:t>
            </w:r>
          </w:p>
        </w:tc>
        <w:tc>
          <w:tcPr>
            <w:tcW w:w="189" w:type="pct"/>
          </w:tcPr>
          <w:p w14:paraId="5A927E9C" w14:textId="77777777" w:rsidR="00331BAC" w:rsidRDefault="001C2F36" w:rsidP="001D0DC9">
            <w:pPr>
              <w:pStyle w:val="NoSpacing"/>
              <w:jc w:val="center"/>
            </w:pPr>
            <w:r>
              <w:rPr>
                <w:spacing w:val="-5"/>
              </w:rPr>
              <w:t>24</w:t>
            </w:r>
          </w:p>
        </w:tc>
        <w:tc>
          <w:tcPr>
            <w:tcW w:w="357" w:type="pct"/>
          </w:tcPr>
          <w:p w14:paraId="41100D79" w14:textId="77777777" w:rsidR="00331BAC" w:rsidRDefault="001C2F36" w:rsidP="001D0DC9">
            <w:pPr>
              <w:pStyle w:val="NoSpacing"/>
              <w:jc w:val="center"/>
            </w:pPr>
            <w:r>
              <w:rPr>
                <w:spacing w:val="-4"/>
              </w:rPr>
              <w:t>4.29</w:t>
            </w:r>
          </w:p>
        </w:tc>
        <w:tc>
          <w:tcPr>
            <w:tcW w:w="578" w:type="pct"/>
          </w:tcPr>
          <w:p w14:paraId="1FE1BCE4" w14:textId="77777777" w:rsidR="00331BAC" w:rsidRDefault="001C2F36" w:rsidP="001D0DC9">
            <w:pPr>
              <w:pStyle w:val="NoSpacing"/>
              <w:jc w:val="center"/>
            </w:pPr>
            <w:r>
              <w:rPr>
                <w:spacing w:val="-4"/>
              </w:rPr>
              <w:t>.955</w:t>
            </w:r>
          </w:p>
        </w:tc>
      </w:tr>
      <w:tr w:rsidR="00331BAC" w14:paraId="5ADBE9D6" w14:textId="77777777" w:rsidTr="001D0DC9">
        <w:trPr>
          <w:trHeight w:val="552"/>
        </w:trPr>
        <w:tc>
          <w:tcPr>
            <w:tcW w:w="3876" w:type="pct"/>
          </w:tcPr>
          <w:p w14:paraId="666EC93C" w14:textId="77777777" w:rsidR="00331BAC" w:rsidRDefault="001C2F36" w:rsidP="001D0DC9">
            <w:pPr>
              <w:pStyle w:val="NoSpacing"/>
            </w:pPr>
            <w:r>
              <w:t>I</w:t>
            </w:r>
            <w:r>
              <w:rPr>
                <w:spacing w:val="20"/>
              </w:rPr>
              <w:t xml:space="preserve"> </w:t>
            </w:r>
            <w:r>
              <w:t>use</w:t>
            </w:r>
            <w:r>
              <w:rPr>
                <w:spacing w:val="23"/>
              </w:rPr>
              <w:t xml:space="preserve"> </w:t>
            </w:r>
            <w:r>
              <w:t>continuous</w:t>
            </w:r>
            <w:r>
              <w:rPr>
                <w:spacing w:val="23"/>
              </w:rPr>
              <w:t xml:space="preserve"> </w:t>
            </w:r>
            <w:r>
              <w:t>and</w:t>
            </w:r>
            <w:r>
              <w:rPr>
                <w:spacing w:val="23"/>
              </w:rPr>
              <w:t xml:space="preserve"> </w:t>
            </w:r>
            <w:r>
              <w:t>formative</w:t>
            </w:r>
            <w:r>
              <w:rPr>
                <w:spacing w:val="22"/>
              </w:rPr>
              <w:t xml:space="preserve"> </w:t>
            </w:r>
            <w:r>
              <w:t>assessments</w:t>
            </w:r>
            <w:r>
              <w:rPr>
                <w:spacing w:val="23"/>
              </w:rPr>
              <w:t xml:space="preserve"> </w:t>
            </w:r>
            <w:r>
              <w:t>to</w:t>
            </w:r>
            <w:r>
              <w:rPr>
                <w:spacing w:val="23"/>
              </w:rPr>
              <w:t xml:space="preserve"> </w:t>
            </w:r>
            <w:r>
              <w:t>track</w:t>
            </w:r>
            <w:r>
              <w:rPr>
                <w:spacing w:val="22"/>
              </w:rPr>
              <w:t xml:space="preserve"> </w:t>
            </w:r>
            <w:r>
              <w:t>students’</w:t>
            </w:r>
            <w:r>
              <w:rPr>
                <w:spacing w:val="6"/>
              </w:rPr>
              <w:t xml:space="preserve"> </w:t>
            </w:r>
            <w:r>
              <w:t>progress</w:t>
            </w:r>
          </w:p>
          <w:p w14:paraId="432AF97C" w14:textId="77777777" w:rsidR="00331BAC" w:rsidRDefault="001C2F36" w:rsidP="001D0DC9">
            <w:pPr>
              <w:pStyle w:val="NoSpacing"/>
            </w:pPr>
            <w:r>
              <w:t>toward</w:t>
            </w:r>
            <w:r>
              <w:rPr>
                <w:spacing w:val="-3"/>
              </w:rPr>
              <w:t xml:space="preserve"> </w:t>
            </w:r>
            <w:r>
              <w:t>learning outcomes.</w:t>
            </w:r>
          </w:p>
        </w:tc>
        <w:tc>
          <w:tcPr>
            <w:tcW w:w="189" w:type="pct"/>
          </w:tcPr>
          <w:p w14:paraId="62B1D918" w14:textId="77777777" w:rsidR="00331BAC" w:rsidRDefault="001C2F36" w:rsidP="001D0DC9">
            <w:pPr>
              <w:pStyle w:val="NoSpacing"/>
              <w:jc w:val="center"/>
            </w:pPr>
            <w:r>
              <w:rPr>
                <w:spacing w:val="-5"/>
              </w:rPr>
              <w:t>24</w:t>
            </w:r>
          </w:p>
        </w:tc>
        <w:tc>
          <w:tcPr>
            <w:tcW w:w="357" w:type="pct"/>
          </w:tcPr>
          <w:p w14:paraId="5BE25FC2" w14:textId="77777777" w:rsidR="00331BAC" w:rsidRDefault="001C2F36" w:rsidP="001D0DC9">
            <w:pPr>
              <w:pStyle w:val="NoSpacing"/>
              <w:jc w:val="center"/>
            </w:pPr>
            <w:r>
              <w:rPr>
                <w:spacing w:val="-4"/>
              </w:rPr>
              <w:t>4.25</w:t>
            </w:r>
          </w:p>
        </w:tc>
        <w:tc>
          <w:tcPr>
            <w:tcW w:w="578" w:type="pct"/>
          </w:tcPr>
          <w:p w14:paraId="168080DA" w14:textId="77777777" w:rsidR="00331BAC" w:rsidRDefault="001C2F36" w:rsidP="001D0DC9">
            <w:pPr>
              <w:pStyle w:val="NoSpacing"/>
              <w:jc w:val="center"/>
            </w:pPr>
            <w:r>
              <w:rPr>
                <w:spacing w:val="-4"/>
              </w:rPr>
              <w:t>.944</w:t>
            </w:r>
          </w:p>
        </w:tc>
      </w:tr>
      <w:tr w:rsidR="00331BAC" w14:paraId="1ADC5B4D" w14:textId="77777777" w:rsidTr="001D0DC9">
        <w:trPr>
          <w:trHeight w:val="270"/>
        </w:trPr>
        <w:tc>
          <w:tcPr>
            <w:tcW w:w="3876" w:type="pct"/>
            <w:tcBorders>
              <w:bottom w:val="single" w:sz="4" w:space="0" w:color="000000"/>
            </w:tcBorders>
          </w:tcPr>
          <w:p w14:paraId="41A68AE3" w14:textId="77777777" w:rsidR="00331BAC" w:rsidRDefault="001C2F36" w:rsidP="001D0DC9">
            <w:pPr>
              <w:pStyle w:val="NoSpacing"/>
            </w:pPr>
            <w:r>
              <w:t>Overall Mean</w:t>
            </w:r>
            <w:r>
              <w:rPr>
                <w:spacing w:val="-1"/>
              </w:rPr>
              <w:t xml:space="preserve"> </w:t>
            </w:r>
            <w:r>
              <w:t>Score</w:t>
            </w:r>
          </w:p>
        </w:tc>
        <w:tc>
          <w:tcPr>
            <w:tcW w:w="189" w:type="pct"/>
            <w:tcBorders>
              <w:bottom w:val="single" w:sz="4" w:space="0" w:color="000000"/>
            </w:tcBorders>
          </w:tcPr>
          <w:p w14:paraId="2D2AFFA2" w14:textId="77777777" w:rsidR="00331BAC" w:rsidRDefault="001C2F36" w:rsidP="001D0DC9">
            <w:pPr>
              <w:pStyle w:val="NoSpacing"/>
              <w:jc w:val="center"/>
            </w:pPr>
            <w:r>
              <w:rPr>
                <w:spacing w:val="-5"/>
              </w:rPr>
              <w:t>24</w:t>
            </w:r>
          </w:p>
        </w:tc>
        <w:tc>
          <w:tcPr>
            <w:tcW w:w="357" w:type="pct"/>
            <w:tcBorders>
              <w:bottom w:val="single" w:sz="4" w:space="0" w:color="000000"/>
            </w:tcBorders>
          </w:tcPr>
          <w:p w14:paraId="659DA32B" w14:textId="77777777" w:rsidR="00331BAC" w:rsidRDefault="001C2F36" w:rsidP="001D0DC9">
            <w:pPr>
              <w:pStyle w:val="NoSpacing"/>
              <w:jc w:val="center"/>
            </w:pPr>
            <w:r>
              <w:rPr>
                <w:spacing w:val="-4"/>
              </w:rPr>
              <w:t>4.23</w:t>
            </w:r>
          </w:p>
        </w:tc>
        <w:tc>
          <w:tcPr>
            <w:tcW w:w="578" w:type="pct"/>
            <w:tcBorders>
              <w:bottom w:val="single" w:sz="4" w:space="0" w:color="000000"/>
            </w:tcBorders>
          </w:tcPr>
          <w:p w14:paraId="6B89A719" w14:textId="77777777" w:rsidR="00331BAC" w:rsidRDefault="001C2F36" w:rsidP="001D0DC9">
            <w:pPr>
              <w:pStyle w:val="NoSpacing"/>
              <w:jc w:val="center"/>
            </w:pPr>
            <w:r>
              <w:t>0.942</w:t>
            </w:r>
          </w:p>
        </w:tc>
      </w:tr>
    </w:tbl>
    <w:p w14:paraId="038F1B68" w14:textId="77777777" w:rsidR="00CA1FE9" w:rsidRDefault="00CA1FE9" w:rsidP="001D0DC9"/>
    <w:p w14:paraId="65D1DD63" w14:textId="3F964984" w:rsidR="00331BAC" w:rsidRDefault="001C2F36" w:rsidP="001D0DC9">
      <w:r>
        <w:t>The results in</w:t>
      </w:r>
      <w:r>
        <w:rPr>
          <w:spacing w:val="-3"/>
        </w:rPr>
        <w:t xml:space="preserve"> </w:t>
      </w:r>
      <w:r>
        <w:t>Table 4.13 reveals that trainers agreed (mean = 4.29; std. deviation = .908) that they plan the teaching methods to be used for different topics to ensure learners achieve the desired</w:t>
      </w:r>
      <w:r>
        <w:rPr>
          <w:spacing w:val="-13"/>
        </w:rPr>
        <w:t xml:space="preserve"> </w:t>
      </w:r>
      <w:r>
        <w:t>learning</w:t>
      </w:r>
      <w:r>
        <w:rPr>
          <w:spacing w:val="-13"/>
        </w:rPr>
        <w:t xml:space="preserve"> </w:t>
      </w:r>
      <w:r>
        <w:t>objectives.</w:t>
      </w:r>
      <w:r>
        <w:rPr>
          <w:spacing w:val="32"/>
        </w:rPr>
        <w:t xml:space="preserve"> </w:t>
      </w:r>
      <w:r>
        <w:t>This</w:t>
      </w:r>
      <w:r>
        <w:rPr>
          <w:spacing w:val="-13"/>
        </w:rPr>
        <w:t xml:space="preserve"> </w:t>
      </w:r>
      <w:r>
        <w:t>finding</w:t>
      </w:r>
      <w:r>
        <w:rPr>
          <w:spacing w:val="-13"/>
        </w:rPr>
        <w:t xml:space="preserve"> </w:t>
      </w:r>
      <w:r>
        <w:t>concurred</w:t>
      </w:r>
      <w:r>
        <w:rPr>
          <w:spacing w:val="-13"/>
        </w:rPr>
        <w:t xml:space="preserve"> </w:t>
      </w:r>
      <w:r>
        <w:t>with</w:t>
      </w:r>
      <w:r>
        <w:rPr>
          <w:spacing w:val="-13"/>
        </w:rPr>
        <w:t xml:space="preserve"> </w:t>
      </w:r>
      <w:r>
        <w:t>Ofori-</w:t>
      </w:r>
      <w:proofErr w:type="spellStart"/>
      <w:r>
        <w:t>Manteaw</w:t>
      </w:r>
      <w:proofErr w:type="spellEnd"/>
      <w:r>
        <w:rPr>
          <w:spacing w:val="-13"/>
        </w:rPr>
        <w:t xml:space="preserve"> </w:t>
      </w:r>
      <w:r>
        <w:t>et</w:t>
      </w:r>
      <w:r>
        <w:rPr>
          <w:spacing w:val="-13"/>
        </w:rPr>
        <w:t xml:space="preserve"> </w:t>
      </w:r>
      <w:r>
        <w:t>al.</w:t>
      </w:r>
      <w:r>
        <w:rPr>
          <w:spacing w:val="-13"/>
        </w:rPr>
        <w:t xml:space="preserve"> </w:t>
      </w:r>
      <w:r>
        <w:t>(2025,</w:t>
      </w:r>
      <w:r>
        <w:rPr>
          <w:spacing w:val="-13"/>
        </w:rPr>
        <w:t xml:space="preserve"> </w:t>
      </w:r>
      <w:r>
        <w:t>p.</w:t>
      </w:r>
      <w:r>
        <w:rPr>
          <w:spacing w:val="-13"/>
        </w:rPr>
        <w:t xml:space="preserve"> </w:t>
      </w:r>
      <w:r>
        <w:t>4)</w:t>
      </w:r>
      <w:r>
        <w:rPr>
          <w:spacing w:val="-13"/>
        </w:rPr>
        <w:t xml:space="preserve"> </w:t>
      </w:r>
      <w:r>
        <w:t>who advocated</w:t>
      </w:r>
      <w:r>
        <w:rPr>
          <w:spacing w:val="-1"/>
        </w:rPr>
        <w:t xml:space="preserve"> </w:t>
      </w:r>
      <w:r>
        <w:t>for</w:t>
      </w:r>
      <w:r>
        <w:rPr>
          <w:spacing w:val="3"/>
        </w:rPr>
        <w:t xml:space="preserve"> </w:t>
      </w:r>
      <w:r>
        <w:t>simulation/virtual</w:t>
      </w:r>
      <w:r>
        <w:rPr>
          <w:spacing w:val="2"/>
        </w:rPr>
        <w:t xml:space="preserve"> </w:t>
      </w:r>
      <w:r>
        <w:t>labs,</w:t>
      </w:r>
      <w:r>
        <w:rPr>
          <w:spacing w:val="2"/>
        </w:rPr>
        <w:t xml:space="preserve"> </w:t>
      </w:r>
      <w:r>
        <w:t>though</w:t>
      </w:r>
      <w:r>
        <w:rPr>
          <w:spacing w:val="2"/>
        </w:rPr>
        <w:t xml:space="preserve"> </w:t>
      </w:r>
      <w:r>
        <w:t>this</w:t>
      </w:r>
      <w:r>
        <w:rPr>
          <w:spacing w:val="3"/>
        </w:rPr>
        <w:t xml:space="preserve"> </w:t>
      </w:r>
      <w:r>
        <w:t>study</w:t>
      </w:r>
      <w:r>
        <w:rPr>
          <w:spacing w:val="2"/>
        </w:rPr>
        <w:t xml:space="preserve"> </w:t>
      </w:r>
      <w:r>
        <w:t>highlights</w:t>
      </w:r>
      <w:r>
        <w:rPr>
          <w:spacing w:val="3"/>
        </w:rPr>
        <w:t xml:space="preserve"> </w:t>
      </w:r>
      <w:r>
        <w:t>hands-on</w:t>
      </w:r>
      <w:r>
        <w:rPr>
          <w:spacing w:val="2"/>
        </w:rPr>
        <w:t xml:space="preserve"> </w:t>
      </w:r>
      <w:r>
        <w:t>workshops</w:t>
      </w:r>
      <w:r>
        <w:rPr>
          <w:spacing w:val="3"/>
        </w:rPr>
        <w:t xml:space="preserve"> </w:t>
      </w:r>
      <w:r>
        <w:t>as</w:t>
      </w:r>
      <w:r>
        <w:rPr>
          <w:spacing w:val="3"/>
        </w:rPr>
        <w:t xml:space="preserve"> </w:t>
      </w:r>
      <w:r>
        <w:rPr>
          <w:spacing w:val="-5"/>
        </w:rPr>
        <w:t>the</w:t>
      </w:r>
      <w:r w:rsidR="001D0DC9">
        <w:rPr>
          <w:spacing w:val="-5"/>
        </w:rPr>
        <w:t xml:space="preserve"> </w:t>
      </w:r>
      <w:r>
        <w:t>primary method.</w:t>
      </w:r>
      <w:r>
        <w:rPr>
          <w:spacing w:val="40"/>
        </w:rPr>
        <w:t xml:space="preserve"> </w:t>
      </w:r>
      <w:r>
        <w:t>In addition, the results agreed with Kekae (2023) stress continuous assessment to ensure outcome attainment, reflected in trainers' approaches</w:t>
      </w:r>
      <w:r w:rsidR="001D0DC9">
        <w:t>.</w:t>
      </w:r>
    </w:p>
    <w:p w14:paraId="3F2713EE" w14:textId="4DC1E9C8" w:rsidR="00331BAC" w:rsidRDefault="001C2F36" w:rsidP="001D0DC9">
      <w:r>
        <w:t>Also, the trainers agreed (mean = 4.21; std. deviation = .884) they are able to structure lesson plans</w:t>
      </w:r>
      <w:r>
        <w:rPr>
          <w:spacing w:val="-3"/>
        </w:rPr>
        <w:t xml:space="preserve"> </w:t>
      </w:r>
      <w:r>
        <w:t>effectively</w:t>
      </w:r>
      <w:r>
        <w:rPr>
          <w:spacing w:val="-3"/>
        </w:rPr>
        <w:t xml:space="preserve"> </w:t>
      </w:r>
      <w:r>
        <w:t>since</w:t>
      </w:r>
      <w:r>
        <w:rPr>
          <w:spacing w:val="-3"/>
        </w:rPr>
        <w:t xml:space="preserve"> </w:t>
      </w:r>
      <w:r>
        <w:t>they</w:t>
      </w:r>
      <w:r>
        <w:rPr>
          <w:spacing w:val="-3"/>
        </w:rPr>
        <w:t xml:space="preserve"> </w:t>
      </w:r>
      <w:r>
        <w:t>have</w:t>
      </w:r>
      <w:r>
        <w:rPr>
          <w:spacing w:val="-3"/>
        </w:rPr>
        <w:t xml:space="preserve"> </w:t>
      </w:r>
      <w:r>
        <w:t>appropriate</w:t>
      </w:r>
      <w:r>
        <w:rPr>
          <w:spacing w:val="-3"/>
        </w:rPr>
        <w:t xml:space="preserve"> </w:t>
      </w:r>
      <w:r>
        <w:t>teaching</w:t>
      </w:r>
      <w:r>
        <w:rPr>
          <w:spacing w:val="-2"/>
        </w:rPr>
        <w:t xml:space="preserve"> </w:t>
      </w:r>
      <w:r>
        <w:t>materials.</w:t>
      </w:r>
      <w:r>
        <w:rPr>
          <w:spacing w:val="-3"/>
        </w:rPr>
        <w:t xml:space="preserve"> </w:t>
      </w:r>
      <w:r>
        <w:t>In</w:t>
      </w:r>
      <w:r>
        <w:rPr>
          <w:spacing w:val="-3"/>
        </w:rPr>
        <w:t xml:space="preserve"> </w:t>
      </w:r>
      <w:r>
        <w:t>addition,</w:t>
      </w:r>
      <w:r>
        <w:rPr>
          <w:spacing w:val="-3"/>
        </w:rPr>
        <w:t xml:space="preserve"> </w:t>
      </w:r>
      <w:r>
        <w:t>the</w:t>
      </w:r>
      <w:r>
        <w:rPr>
          <w:spacing w:val="-3"/>
        </w:rPr>
        <w:t xml:space="preserve"> </w:t>
      </w:r>
      <w:r>
        <w:lastRenderedPageBreak/>
        <w:t>results</w:t>
      </w:r>
      <w:r>
        <w:rPr>
          <w:spacing w:val="-4"/>
        </w:rPr>
        <w:t xml:space="preserve"> </w:t>
      </w:r>
      <w:r w:rsidR="00734046">
        <w:t>show</w:t>
      </w:r>
      <w:r>
        <w:t xml:space="preserve"> that the trainers agreed (mean = 4.37; std. deviation = .970) that they always use learner- centered</w:t>
      </w:r>
      <w:r>
        <w:rPr>
          <w:spacing w:val="-7"/>
        </w:rPr>
        <w:t xml:space="preserve"> </w:t>
      </w:r>
      <w:r>
        <w:t>teaching</w:t>
      </w:r>
      <w:r>
        <w:rPr>
          <w:spacing w:val="-7"/>
        </w:rPr>
        <w:t xml:space="preserve"> </w:t>
      </w:r>
      <w:r>
        <w:t>methods,</w:t>
      </w:r>
      <w:r>
        <w:rPr>
          <w:spacing w:val="-7"/>
        </w:rPr>
        <w:t xml:space="preserve"> </w:t>
      </w:r>
      <w:r>
        <w:t>such</w:t>
      </w:r>
      <w:r>
        <w:rPr>
          <w:spacing w:val="-7"/>
        </w:rPr>
        <w:t xml:space="preserve"> </w:t>
      </w:r>
      <w:r>
        <w:t>as</w:t>
      </w:r>
      <w:r>
        <w:rPr>
          <w:spacing w:val="-7"/>
        </w:rPr>
        <w:t xml:space="preserve"> </w:t>
      </w:r>
      <w:r>
        <w:t>cooperative</w:t>
      </w:r>
      <w:r>
        <w:rPr>
          <w:spacing w:val="-7"/>
        </w:rPr>
        <w:t xml:space="preserve"> </w:t>
      </w:r>
      <w:r>
        <w:t>learning,</w:t>
      </w:r>
      <w:r>
        <w:rPr>
          <w:spacing w:val="-7"/>
        </w:rPr>
        <w:t xml:space="preserve"> </w:t>
      </w:r>
      <w:r>
        <w:t>problem-based</w:t>
      </w:r>
      <w:r>
        <w:rPr>
          <w:spacing w:val="-7"/>
        </w:rPr>
        <w:t xml:space="preserve"> </w:t>
      </w:r>
      <w:r>
        <w:t>learning,</w:t>
      </w:r>
      <w:r>
        <w:rPr>
          <w:spacing w:val="-7"/>
        </w:rPr>
        <w:t xml:space="preserve"> </w:t>
      </w:r>
      <w:r>
        <w:t>case</w:t>
      </w:r>
      <w:r>
        <w:rPr>
          <w:spacing w:val="-7"/>
        </w:rPr>
        <w:t xml:space="preserve"> </w:t>
      </w:r>
      <w:r>
        <w:t>studies among others which are in line with OBE framework. Moreover, the trainers agreed (mean = 4.21; std. deviation = .932) that they use teaching methods encourage students to learn independently</w:t>
      </w:r>
      <w:r>
        <w:rPr>
          <w:spacing w:val="-5"/>
        </w:rPr>
        <w:t xml:space="preserve"> </w:t>
      </w:r>
      <w:r>
        <w:t>by</w:t>
      </w:r>
      <w:r>
        <w:rPr>
          <w:spacing w:val="-5"/>
        </w:rPr>
        <w:t xml:space="preserve"> </w:t>
      </w:r>
      <w:r>
        <w:t>assigning</w:t>
      </w:r>
      <w:r>
        <w:rPr>
          <w:spacing w:val="-5"/>
        </w:rPr>
        <w:t xml:space="preserve"> </w:t>
      </w:r>
      <w:r>
        <w:t>self-directed</w:t>
      </w:r>
      <w:r>
        <w:rPr>
          <w:spacing w:val="-5"/>
        </w:rPr>
        <w:t xml:space="preserve"> </w:t>
      </w:r>
      <w:r>
        <w:t>tasks.</w:t>
      </w:r>
      <w:r>
        <w:rPr>
          <w:spacing w:val="-5"/>
        </w:rPr>
        <w:t xml:space="preserve"> </w:t>
      </w:r>
      <w:r>
        <w:t>Furthermore,</w:t>
      </w:r>
      <w:r>
        <w:rPr>
          <w:spacing w:val="-5"/>
        </w:rPr>
        <w:t xml:space="preserve"> </w:t>
      </w:r>
      <w:r>
        <w:t>the</w:t>
      </w:r>
      <w:r>
        <w:rPr>
          <w:spacing w:val="-4"/>
        </w:rPr>
        <w:t xml:space="preserve"> </w:t>
      </w:r>
      <w:r>
        <w:t>trainers</w:t>
      </w:r>
      <w:r>
        <w:rPr>
          <w:spacing w:val="-4"/>
        </w:rPr>
        <w:t xml:space="preserve"> </w:t>
      </w:r>
      <w:r>
        <w:t>agreed</w:t>
      </w:r>
      <w:r>
        <w:rPr>
          <w:spacing w:val="-5"/>
        </w:rPr>
        <w:t xml:space="preserve"> </w:t>
      </w:r>
      <w:r>
        <w:t>(mean</w:t>
      </w:r>
      <w:r>
        <w:rPr>
          <w:spacing w:val="-5"/>
        </w:rPr>
        <w:t xml:space="preserve"> </w:t>
      </w:r>
      <w:r>
        <w:t>=</w:t>
      </w:r>
      <w:r>
        <w:rPr>
          <w:spacing w:val="-4"/>
        </w:rPr>
        <w:t xml:space="preserve"> </w:t>
      </w:r>
      <w:r>
        <w:t>3.96; std. deviation = .999) that they prepare lesson plans and teaching materials that are guided by the expected outcomes of the course. Additionally, the trainers agreed (mean = 4.29; std. deviation = .955) that they integrate industry-relevant tasks and examples to ensure students gain practical, outcome-based skills.</w:t>
      </w:r>
      <w:r>
        <w:rPr>
          <w:spacing w:val="-4"/>
        </w:rPr>
        <w:t xml:space="preserve"> </w:t>
      </w:r>
      <w:r>
        <w:t>The results concurred with Muthuri (2023) argue hands- on workshops are superior to lectures for skill retention validated by trainers’</w:t>
      </w:r>
      <w:r>
        <w:rPr>
          <w:spacing w:val="-10"/>
        </w:rPr>
        <w:t xml:space="preserve"> </w:t>
      </w:r>
      <w:r>
        <w:t>methods.</w:t>
      </w:r>
    </w:p>
    <w:p w14:paraId="593459B1" w14:textId="77777777" w:rsidR="00331BAC" w:rsidRDefault="001C2F36" w:rsidP="001D0DC9">
      <w:r>
        <w:t>These</w:t>
      </w:r>
      <w:r>
        <w:rPr>
          <w:spacing w:val="-1"/>
        </w:rPr>
        <w:t xml:space="preserve"> </w:t>
      </w:r>
      <w:r>
        <w:t>results</w:t>
      </w:r>
      <w:r>
        <w:rPr>
          <w:spacing w:val="-1"/>
        </w:rPr>
        <w:t xml:space="preserve"> </w:t>
      </w:r>
      <w:r>
        <w:t>concurred</w:t>
      </w:r>
      <w:r>
        <w:rPr>
          <w:spacing w:val="-3"/>
        </w:rPr>
        <w:t xml:space="preserve"> </w:t>
      </w:r>
      <w:r>
        <w:t>with</w:t>
      </w:r>
      <w:r>
        <w:rPr>
          <w:spacing w:val="-1"/>
        </w:rPr>
        <w:t xml:space="preserve"> </w:t>
      </w:r>
      <w:r>
        <w:t>Ofori-</w:t>
      </w:r>
      <w:proofErr w:type="spellStart"/>
      <w:r>
        <w:t>Manteaw</w:t>
      </w:r>
      <w:proofErr w:type="spellEnd"/>
      <w:r>
        <w:rPr>
          <w:spacing w:val="-2"/>
        </w:rPr>
        <w:t xml:space="preserve"> </w:t>
      </w:r>
      <w:r>
        <w:t>et</w:t>
      </w:r>
      <w:r>
        <w:rPr>
          <w:spacing w:val="-2"/>
        </w:rPr>
        <w:t xml:space="preserve"> </w:t>
      </w:r>
      <w:r>
        <w:t>al.</w:t>
      </w:r>
      <w:r>
        <w:rPr>
          <w:spacing w:val="-1"/>
        </w:rPr>
        <w:t xml:space="preserve"> </w:t>
      </w:r>
      <w:r>
        <w:t>(2025,</w:t>
      </w:r>
      <w:r>
        <w:rPr>
          <w:spacing w:val="-1"/>
        </w:rPr>
        <w:t xml:space="preserve"> </w:t>
      </w:r>
      <w:r>
        <w:t>p.</w:t>
      </w:r>
      <w:r>
        <w:rPr>
          <w:spacing w:val="-2"/>
        </w:rPr>
        <w:t xml:space="preserve"> </w:t>
      </w:r>
      <w:r>
        <w:t>4)</w:t>
      </w:r>
      <w:r>
        <w:rPr>
          <w:spacing w:val="-1"/>
        </w:rPr>
        <w:t xml:space="preserve"> </w:t>
      </w:r>
      <w:r>
        <w:t>backward</w:t>
      </w:r>
      <w:r>
        <w:rPr>
          <w:spacing w:val="-2"/>
        </w:rPr>
        <w:t xml:space="preserve"> </w:t>
      </w:r>
      <w:r>
        <w:t>design</w:t>
      </w:r>
      <w:r>
        <w:rPr>
          <w:spacing w:val="-1"/>
        </w:rPr>
        <w:t xml:space="preserve"> </w:t>
      </w:r>
      <w:r>
        <w:t>is</w:t>
      </w:r>
      <w:r>
        <w:rPr>
          <w:spacing w:val="-1"/>
        </w:rPr>
        <w:t xml:space="preserve"> </w:t>
      </w:r>
      <w:r>
        <w:t>evident,</w:t>
      </w:r>
      <w:r>
        <w:rPr>
          <w:spacing w:val="-1"/>
        </w:rPr>
        <w:t xml:space="preserve"> </w:t>
      </w:r>
      <w:r>
        <w:t>as trainers</w:t>
      </w:r>
      <w:r>
        <w:rPr>
          <w:spacing w:val="-14"/>
        </w:rPr>
        <w:t xml:space="preserve"> </w:t>
      </w:r>
      <w:r>
        <w:t>plan</w:t>
      </w:r>
      <w:r>
        <w:rPr>
          <w:spacing w:val="-14"/>
        </w:rPr>
        <w:t xml:space="preserve"> </w:t>
      </w:r>
      <w:r>
        <w:t>methods</w:t>
      </w:r>
      <w:r>
        <w:rPr>
          <w:spacing w:val="-13"/>
        </w:rPr>
        <w:t xml:space="preserve"> </w:t>
      </w:r>
      <w:r>
        <w:t>based</w:t>
      </w:r>
      <w:r>
        <w:rPr>
          <w:spacing w:val="-13"/>
        </w:rPr>
        <w:t xml:space="preserve"> </w:t>
      </w:r>
      <w:r>
        <w:t>on</w:t>
      </w:r>
      <w:r>
        <w:rPr>
          <w:spacing w:val="-13"/>
        </w:rPr>
        <w:t xml:space="preserve"> </w:t>
      </w:r>
      <w:r>
        <w:t>target</w:t>
      </w:r>
      <w:r>
        <w:rPr>
          <w:spacing w:val="-14"/>
        </w:rPr>
        <w:t xml:space="preserve"> </w:t>
      </w:r>
      <w:r>
        <w:t>competencies.</w:t>
      </w:r>
      <w:r>
        <w:rPr>
          <w:spacing w:val="25"/>
        </w:rPr>
        <w:t xml:space="preserve"> </w:t>
      </w:r>
      <w:r>
        <w:t>Also</w:t>
      </w:r>
      <w:r>
        <w:rPr>
          <w:spacing w:val="-14"/>
        </w:rPr>
        <w:t xml:space="preserve"> </w:t>
      </w:r>
      <w:r>
        <w:t>agreed</w:t>
      </w:r>
      <w:r>
        <w:rPr>
          <w:spacing w:val="-13"/>
        </w:rPr>
        <w:t xml:space="preserve"> </w:t>
      </w:r>
      <w:r>
        <w:t>with</w:t>
      </w:r>
      <w:r>
        <w:rPr>
          <w:spacing w:val="-13"/>
        </w:rPr>
        <w:t xml:space="preserve"> </w:t>
      </w:r>
      <w:r>
        <w:t>Donnelly</w:t>
      </w:r>
      <w:r>
        <w:rPr>
          <w:spacing w:val="-14"/>
        </w:rPr>
        <w:t xml:space="preserve"> </w:t>
      </w:r>
      <w:r>
        <w:t>&amp;</w:t>
      </w:r>
      <w:r>
        <w:rPr>
          <w:spacing w:val="-13"/>
        </w:rPr>
        <w:t xml:space="preserve"> </w:t>
      </w:r>
      <w:r>
        <w:t>Fitzmaurice (2005) who stated that self-directed learning fosters deeper technical mastery strength.</w:t>
      </w:r>
    </w:p>
    <w:p w14:paraId="4861B909" w14:textId="77777777" w:rsidR="00331BAC" w:rsidRDefault="001C2F36" w:rsidP="001D0DC9">
      <w:r>
        <w:t>Finally,</w:t>
      </w:r>
      <w:r>
        <w:rPr>
          <w:spacing w:val="-6"/>
        </w:rPr>
        <w:t xml:space="preserve"> </w:t>
      </w:r>
      <w:r>
        <w:t>Table</w:t>
      </w:r>
      <w:r>
        <w:rPr>
          <w:spacing w:val="-1"/>
        </w:rPr>
        <w:t xml:space="preserve"> </w:t>
      </w:r>
      <w:r>
        <w:t>4.13</w:t>
      </w:r>
      <w:r>
        <w:rPr>
          <w:spacing w:val="-1"/>
        </w:rPr>
        <w:t xml:space="preserve"> </w:t>
      </w:r>
      <w:r>
        <w:t>results</w:t>
      </w:r>
      <w:r>
        <w:rPr>
          <w:spacing w:val="-1"/>
        </w:rPr>
        <w:t xml:space="preserve"> </w:t>
      </w:r>
      <w:r>
        <w:t>shows</w:t>
      </w:r>
      <w:r>
        <w:rPr>
          <w:spacing w:val="-1"/>
        </w:rPr>
        <w:t xml:space="preserve"> </w:t>
      </w:r>
      <w:r>
        <w:t>that trainers</w:t>
      </w:r>
      <w:r>
        <w:rPr>
          <w:spacing w:val="-1"/>
        </w:rPr>
        <w:t xml:space="preserve"> </w:t>
      </w:r>
      <w:r>
        <w:t>agreed</w:t>
      </w:r>
      <w:r>
        <w:rPr>
          <w:spacing w:val="-1"/>
        </w:rPr>
        <w:t xml:space="preserve"> </w:t>
      </w:r>
      <w:r>
        <w:t>(mean</w:t>
      </w:r>
      <w:r>
        <w:rPr>
          <w:spacing w:val="-1"/>
        </w:rPr>
        <w:t xml:space="preserve"> </w:t>
      </w:r>
      <w:r>
        <w:t>= 4.25; std.</w:t>
      </w:r>
      <w:r>
        <w:rPr>
          <w:spacing w:val="-1"/>
        </w:rPr>
        <w:t xml:space="preserve"> </w:t>
      </w:r>
      <w:r>
        <w:t>deviation</w:t>
      </w:r>
      <w:r>
        <w:rPr>
          <w:spacing w:val="-1"/>
        </w:rPr>
        <w:t xml:space="preserve"> </w:t>
      </w:r>
      <w:r>
        <w:t>=</w:t>
      </w:r>
      <w:r>
        <w:rPr>
          <w:spacing w:val="-1"/>
        </w:rPr>
        <w:t xml:space="preserve"> </w:t>
      </w:r>
      <w:r>
        <w:t>.944) that they use continuous and formative assessments to track students’ progress toward learning outcomes.</w:t>
      </w:r>
      <w:r>
        <w:rPr>
          <w:spacing w:val="-10"/>
        </w:rPr>
        <w:t xml:space="preserve"> </w:t>
      </w:r>
      <w:r>
        <w:t>The</w:t>
      </w:r>
      <w:r>
        <w:rPr>
          <w:spacing w:val="-6"/>
        </w:rPr>
        <w:t xml:space="preserve"> </w:t>
      </w:r>
      <w:r>
        <w:t>overall</w:t>
      </w:r>
      <w:r>
        <w:rPr>
          <w:spacing w:val="-6"/>
        </w:rPr>
        <w:t xml:space="preserve"> </w:t>
      </w:r>
      <w:r>
        <w:t>mean</w:t>
      </w:r>
      <w:r>
        <w:rPr>
          <w:spacing w:val="-6"/>
        </w:rPr>
        <w:t xml:space="preserve"> </w:t>
      </w:r>
      <w:r>
        <w:t>score</w:t>
      </w:r>
      <w:r>
        <w:rPr>
          <w:spacing w:val="-6"/>
        </w:rPr>
        <w:t xml:space="preserve"> </w:t>
      </w:r>
      <w:r>
        <w:t>of</w:t>
      </w:r>
      <w:r>
        <w:rPr>
          <w:spacing w:val="-7"/>
        </w:rPr>
        <w:t xml:space="preserve"> </w:t>
      </w:r>
      <w:r>
        <w:t>4.23</w:t>
      </w:r>
      <w:r>
        <w:rPr>
          <w:spacing w:val="-6"/>
        </w:rPr>
        <w:t xml:space="preserve"> </w:t>
      </w:r>
      <w:r>
        <w:t>indicated</w:t>
      </w:r>
      <w:r>
        <w:rPr>
          <w:spacing w:val="-6"/>
        </w:rPr>
        <w:t xml:space="preserve"> </w:t>
      </w:r>
      <w:r>
        <w:t>agreement</w:t>
      </w:r>
      <w:r>
        <w:rPr>
          <w:spacing w:val="-5"/>
        </w:rPr>
        <w:t xml:space="preserve"> </w:t>
      </w:r>
      <w:r>
        <w:t>that</w:t>
      </w:r>
      <w:r>
        <w:rPr>
          <w:spacing w:val="-6"/>
        </w:rPr>
        <w:t xml:space="preserve"> </w:t>
      </w:r>
      <w:r>
        <w:t>trainers</w:t>
      </w:r>
      <w:r>
        <w:rPr>
          <w:spacing w:val="-6"/>
        </w:rPr>
        <w:t xml:space="preserve"> </w:t>
      </w:r>
      <w:r>
        <w:t>actively</w:t>
      </w:r>
      <w:r>
        <w:rPr>
          <w:spacing w:val="-6"/>
        </w:rPr>
        <w:t xml:space="preserve"> </w:t>
      </w:r>
      <w:r>
        <w:t>practicing OBE-aligned teaching, including planning, assessment, and learner-centered strategies. Trainers are using relevant methods and strategies to ensure mechanical engineering students develop both theoretical and hands-on competence. The only minor area for improvement is ensuring all lesson plans are strictly outcome-guided.</w:t>
      </w:r>
    </w:p>
    <w:p w14:paraId="3DC62FD9" w14:textId="77777777" w:rsidR="00331BAC" w:rsidRDefault="001C2F36" w:rsidP="001D0DC9">
      <w:r>
        <w:t xml:space="preserve">The above results concurred with Muthuri (2023) who highlighted that the acquisition </w:t>
      </w:r>
      <w:r>
        <w:rPr>
          <w:spacing w:val="-2"/>
        </w:rPr>
        <w:t>of</w:t>
      </w:r>
      <w:r>
        <w:rPr>
          <w:spacing w:val="-5"/>
        </w:rPr>
        <w:t xml:space="preserve"> </w:t>
      </w:r>
      <w:r>
        <w:rPr>
          <w:spacing w:val="-2"/>
        </w:rPr>
        <w:t>practical skills</w:t>
      </w:r>
      <w:r>
        <w:rPr>
          <w:spacing w:val="-5"/>
        </w:rPr>
        <w:t xml:space="preserve"> </w:t>
      </w:r>
      <w:r>
        <w:rPr>
          <w:spacing w:val="-2"/>
        </w:rPr>
        <w:t>in</w:t>
      </w:r>
      <w:r>
        <w:rPr>
          <w:spacing w:val="-5"/>
        </w:rPr>
        <w:t xml:space="preserve"> </w:t>
      </w:r>
      <w:r>
        <w:rPr>
          <w:spacing w:val="-2"/>
        </w:rPr>
        <w:t>mechanical engineering</w:t>
      </w:r>
      <w:r>
        <w:rPr>
          <w:spacing w:val="-5"/>
        </w:rPr>
        <w:t xml:space="preserve"> </w:t>
      </w:r>
      <w:r>
        <w:rPr>
          <w:spacing w:val="-2"/>
        </w:rPr>
        <w:t>training</w:t>
      </w:r>
      <w:r>
        <w:rPr>
          <w:spacing w:val="-3"/>
        </w:rPr>
        <w:t xml:space="preserve"> </w:t>
      </w:r>
      <w:r>
        <w:rPr>
          <w:spacing w:val="-2"/>
        </w:rPr>
        <w:t>is</w:t>
      </w:r>
      <w:r>
        <w:rPr>
          <w:spacing w:val="-5"/>
        </w:rPr>
        <w:t xml:space="preserve"> </w:t>
      </w:r>
      <w:r>
        <w:rPr>
          <w:spacing w:val="-2"/>
        </w:rPr>
        <w:t>further</w:t>
      </w:r>
      <w:r>
        <w:rPr>
          <w:spacing w:val="-6"/>
        </w:rPr>
        <w:t xml:space="preserve"> </w:t>
      </w:r>
      <w:r>
        <w:rPr>
          <w:spacing w:val="-2"/>
        </w:rPr>
        <w:t>improved</w:t>
      </w:r>
      <w:r>
        <w:rPr>
          <w:spacing w:val="-3"/>
        </w:rPr>
        <w:t xml:space="preserve"> </w:t>
      </w:r>
      <w:r>
        <w:rPr>
          <w:spacing w:val="-2"/>
        </w:rPr>
        <w:t>via</w:t>
      </w:r>
      <w:r>
        <w:rPr>
          <w:spacing w:val="-3"/>
        </w:rPr>
        <w:t xml:space="preserve"> </w:t>
      </w:r>
      <w:r>
        <w:rPr>
          <w:spacing w:val="-2"/>
        </w:rPr>
        <w:t xml:space="preserve">simulation- </w:t>
      </w:r>
      <w:r>
        <w:lastRenderedPageBreak/>
        <w:t>based learning and virtual laboratories. The trainers acted as facilitators, assisting students through peer conversations, practical workshops, and collaborative learning.</w:t>
      </w:r>
    </w:p>
    <w:p w14:paraId="77266C46" w14:textId="77777777" w:rsidR="00331BAC" w:rsidRDefault="001C2F36" w:rsidP="001D0DC9">
      <w:r>
        <w:t>Moreover,</w:t>
      </w:r>
      <w:r>
        <w:rPr>
          <w:spacing w:val="-6"/>
        </w:rPr>
        <w:t xml:space="preserve"> </w:t>
      </w:r>
      <w:r>
        <w:t>the</w:t>
      </w:r>
      <w:r>
        <w:rPr>
          <w:spacing w:val="-4"/>
        </w:rPr>
        <w:t xml:space="preserve"> </w:t>
      </w:r>
      <w:r>
        <w:t>study</w:t>
      </w:r>
      <w:r>
        <w:rPr>
          <w:spacing w:val="-4"/>
        </w:rPr>
        <w:t xml:space="preserve"> </w:t>
      </w:r>
      <w:r>
        <w:t>collected</w:t>
      </w:r>
      <w:r>
        <w:rPr>
          <w:spacing w:val="-4"/>
        </w:rPr>
        <w:t xml:space="preserve"> </w:t>
      </w:r>
      <w:r>
        <w:t>data</w:t>
      </w:r>
      <w:r>
        <w:rPr>
          <w:spacing w:val="-4"/>
        </w:rPr>
        <w:t xml:space="preserve"> </w:t>
      </w:r>
      <w:r>
        <w:t>from</w:t>
      </w:r>
      <w:r>
        <w:rPr>
          <w:spacing w:val="-6"/>
        </w:rPr>
        <w:t xml:space="preserve"> </w:t>
      </w:r>
      <w:r>
        <w:t>the</w:t>
      </w:r>
      <w:r>
        <w:rPr>
          <w:spacing w:val="-4"/>
        </w:rPr>
        <w:t xml:space="preserve"> </w:t>
      </w:r>
      <w:r>
        <w:t>trainees</w:t>
      </w:r>
      <w:r>
        <w:rPr>
          <w:spacing w:val="-4"/>
        </w:rPr>
        <w:t xml:space="preserve"> </w:t>
      </w:r>
      <w:r>
        <w:t>on</w:t>
      </w:r>
      <w:r>
        <w:rPr>
          <w:spacing w:val="-4"/>
        </w:rPr>
        <w:t xml:space="preserve"> </w:t>
      </w:r>
      <w:r>
        <w:t>teaching</w:t>
      </w:r>
      <w:r>
        <w:rPr>
          <w:spacing w:val="-4"/>
        </w:rPr>
        <w:t xml:space="preserve"> </w:t>
      </w:r>
      <w:r>
        <w:t>methods</w:t>
      </w:r>
      <w:r>
        <w:rPr>
          <w:spacing w:val="-4"/>
        </w:rPr>
        <w:t xml:space="preserve"> </w:t>
      </w:r>
      <w:r>
        <w:t>and</w:t>
      </w:r>
      <w:r>
        <w:rPr>
          <w:spacing w:val="-4"/>
        </w:rPr>
        <w:t xml:space="preserve"> </w:t>
      </w:r>
      <w:r>
        <w:t>effectiveness</w:t>
      </w:r>
      <w:r>
        <w:rPr>
          <w:spacing w:val="-4"/>
        </w:rPr>
        <w:t xml:space="preserve"> </w:t>
      </w:r>
      <w:r>
        <w:t>of OBE implementation.</w:t>
      </w:r>
      <w:r>
        <w:rPr>
          <w:spacing w:val="40"/>
        </w:rPr>
        <w:t xml:space="preserve"> </w:t>
      </w:r>
      <w:r>
        <w:t>The data collected are jotted in Table 4.14</w:t>
      </w:r>
    </w:p>
    <w:p w14:paraId="0943917D" w14:textId="41FFA087" w:rsidR="00331BAC" w:rsidRDefault="001D0DC9" w:rsidP="001D0DC9">
      <w:pPr>
        <w:pStyle w:val="Caption"/>
      </w:pPr>
      <w:bookmarkStart w:id="359" w:name="_bookmark96"/>
      <w:bookmarkStart w:id="360" w:name="_Toc206064759"/>
      <w:bookmarkStart w:id="361" w:name="_Toc213099092"/>
      <w:bookmarkEnd w:id="359"/>
      <w:r>
        <w:t xml:space="preserve">Table 4. </w:t>
      </w:r>
      <w:r w:rsidR="0009221A">
        <w:fldChar w:fldCharType="begin"/>
      </w:r>
      <w:r w:rsidR="0009221A">
        <w:instrText xml:space="preserve"> SEQ Table_4. \* ARABIC </w:instrText>
      </w:r>
      <w:r w:rsidR="0009221A">
        <w:fldChar w:fldCharType="separate"/>
      </w:r>
      <w:r w:rsidR="00A219DF">
        <w:rPr>
          <w:noProof/>
        </w:rPr>
        <w:t>14</w:t>
      </w:r>
      <w:r w:rsidR="0009221A">
        <w:rPr>
          <w:noProof/>
        </w:rPr>
        <w:fldChar w:fldCharType="end"/>
      </w:r>
      <w:r>
        <w:t xml:space="preserve">: Descriptive </w:t>
      </w:r>
      <w:r w:rsidR="005B7448">
        <w:t>S</w:t>
      </w:r>
      <w:r>
        <w:t xml:space="preserve">tatistics on </w:t>
      </w:r>
      <w:r w:rsidR="005B7448">
        <w:t>T</w:t>
      </w:r>
      <w:r>
        <w:t xml:space="preserve">rainees’ response on </w:t>
      </w:r>
      <w:r w:rsidR="005B7448">
        <w:t xml:space="preserve">Teaching Methods and Effectiveness of </w:t>
      </w:r>
      <w:r>
        <w:t xml:space="preserve">OBE </w:t>
      </w:r>
      <w:r w:rsidR="005B7448">
        <w:t>Implementation</w:t>
      </w:r>
      <w:bookmarkEnd w:id="360"/>
      <w:bookmarkEnd w:id="361"/>
    </w:p>
    <w:p w14:paraId="00311020" w14:textId="77777777" w:rsidR="00331BAC" w:rsidRDefault="00331BAC">
      <w:pPr>
        <w:pStyle w:val="BodyText"/>
        <w:spacing w:before="3" w:after="1"/>
        <w:rPr>
          <w:b/>
          <w:sz w:val="17"/>
        </w:rPr>
      </w:pPr>
    </w:p>
    <w:tbl>
      <w:tblPr>
        <w:tblW w:w="5000" w:type="pct"/>
        <w:tblCellMar>
          <w:left w:w="0" w:type="dxa"/>
          <w:right w:w="0" w:type="dxa"/>
        </w:tblCellMar>
        <w:tblLook w:val="01E0" w:firstRow="1" w:lastRow="1" w:firstColumn="1" w:lastColumn="1" w:noHBand="0" w:noVBand="0"/>
      </w:tblPr>
      <w:tblGrid>
        <w:gridCol w:w="6249"/>
        <w:gridCol w:w="416"/>
        <w:gridCol w:w="633"/>
        <w:gridCol w:w="1012"/>
      </w:tblGrid>
      <w:tr w:rsidR="00331BAC" w14:paraId="75B88018" w14:textId="77777777" w:rsidTr="001D0DC9">
        <w:trPr>
          <w:trHeight w:val="552"/>
        </w:trPr>
        <w:tc>
          <w:tcPr>
            <w:tcW w:w="3760" w:type="pct"/>
            <w:tcBorders>
              <w:top w:val="single" w:sz="4" w:space="0" w:color="000000"/>
              <w:bottom w:val="single" w:sz="4" w:space="0" w:color="000000"/>
            </w:tcBorders>
          </w:tcPr>
          <w:p w14:paraId="75445970" w14:textId="77777777" w:rsidR="00331BAC" w:rsidRDefault="001C2F36" w:rsidP="001D0DC9">
            <w:pPr>
              <w:pStyle w:val="NoSpacing"/>
            </w:pPr>
            <w:r>
              <w:t>Statements</w:t>
            </w:r>
          </w:p>
        </w:tc>
        <w:tc>
          <w:tcPr>
            <w:tcW w:w="250" w:type="pct"/>
            <w:tcBorders>
              <w:top w:val="single" w:sz="4" w:space="0" w:color="000000"/>
              <w:bottom w:val="single" w:sz="4" w:space="0" w:color="000000"/>
            </w:tcBorders>
          </w:tcPr>
          <w:p w14:paraId="5A281845" w14:textId="77777777" w:rsidR="00331BAC" w:rsidRDefault="001C2F36" w:rsidP="001D0DC9">
            <w:pPr>
              <w:pStyle w:val="NoSpacing"/>
              <w:jc w:val="center"/>
            </w:pPr>
            <w:r>
              <w:rPr>
                <w:spacing w:val="-10"/>
              </w:rPr>
              <w:t>N</w:t>
            </w:r>
          </w:p>
        </w:tc>
        <w:tc>
          <w:tcPr>
            <w:tcW w:w="381" w:type="pct"/>
            <w:tcBorders>
              <w:top w:val="single" w:sz="4" w:space="0" w:color="000000"/>
              <w:bottom w:val="single" w:sz="4" w:space="0" w:color="000000"/>
            </w:tcBorders>
          </w:tcPr>
          <w:p w14:paraId="4F37FD96" w14:textId="77777777" w:rsidR="00331BAC" w:rsidRDefault="001C2F36" w:rsidP="001D0DC9">
            <w:pPr>
              <w:pStyle w:val="NoSpacing"/>
              <w:jc w:val="center"/>
            </w:pPr>
            <w:r>
              <w:rPr>
                <w:spacing w:val="-4"/>
              </w:rPr>
              <w:t>Mean</w:t>
            </w:r>
          </w:p>
        </w:tc>
        <w:tc>
          <w:tcPr>
            <w:tcW w:w="609" w:type="pct"/>
            <w:tcBorders>
              <w:top w:val="single" w:sz="4" w:space="0" w:color="000000"/>
              <w:bottom w:val="single" w:sz="4" w:space="0" w:color="000000"/>
            </w:tcBorders>
          </w:tcPr>
          <w:p w14:paraId="32083A43" w14:textId="77777777" w:rsidR="00331BAC" w:rsidRDefault="001C2F36" w:rsidP="001D0DC9">
            <w:pPr>
              <w:pStyle w:val="NoSpacing"/>
              <w:jc w:val="center"/>
            </w:pPr>
            <w:r>
              <w:rPr>
                <w:spacing w:val="-4"/>
              </w:rPr>
              <w:t>Std.</w:t>
            </w:r>
          </w:p>
          <w:p w14:paraId="00AFDCDB" w14:textId="77777777" w:rsidR="00331BAC" w:rsidRDefault="001C2F36" w:rsidP="001D0DC9">
            <w:pPr>
              <w:pStyle w:val="NoSpacing"/>
              <w:jc w:val="center"/>
            </w:pPr>
            <w:r>
              <w:t>Deviation</w:t>
            </w:r>
          </w:p>
        </w:tc>
      </w:tr>
      <w:tr w:rsidR="00331BAC" w14:paraId="40BC4DF6" w14:textId="77777777" w:rsidTr="001D0DC9">
        <w:trPr>
          <w:trHeight w:val="557"/>
        </w:trPr>
        <w:tc>
          <w:tcPr>
            <w:tcW w:w="3760" w:type="pct"/>
            <w:tcBorders>
              <w:top w:val="single" w:sz="4" w:space="0" w:color="000000"/>
            </w:tcBorders>
          </w:tcPr>
          <w:p w14:paraId="4216FDF3" w14:textId="77777777" w:rsidR="00331BAC" w:rsidRDefault="001C2F36" w:rsidP="001D0DC9">
            <w:pPr>
              <w:pStyle w:val="NoSpacing"/>
            </w:pPr>
            <w:r>
              <w:t>My</w:t>
            </w:r>
            <w:r>
              <w:rPr>
                <w:spacing w:val="-4"/>
              </w:rPr>
              <w:t xml:space="preserve"> </w:t>
            </w:r>
            <w:r>
              <w:t>trainers</w:t>
            </w:r>
            <w:r>
              <w:rPr>
                <w:spacing w:val="-5"/>
              </w:rPr>
              <w:t xml:space="preserve"> </w:t>
            </w:r>
            <w:r>
              <w:t>use</w:t>
            </w:r>
            <w:r>
              <w:rPr>
                <w:spacing w:val="-4"/>
              </w:rPr>
              <w:t xml:space="preserve"> </w:t>
            </w:r>
            <w:r>
              <w:t>teaching</w:t>
            </w:r>
            <w:r>
              <w:rPr>
                <w:spacing w:val="-5"/>
              </w:rPr>
              <w:t xml:space="preserve"> </w:t>
            </w:r>
            <w:r>
              <w:t>methods</w:t>
            </w:r>
            <w:r>
              <w:rPr>
                <w:spacing w:val="-4"/>
              </w:rPr>
              <w:t xml:space="preserve"> </w:t>
            </w:r>
            <w:r>
              <w:t>that</w:t>
            </w:r>
            <w:r>
              <w:rPr>
                <w:spacing w:val="-4"/>
              </w:rPr>
              <w:t xml:space="preserve"> </w:t>
            </w:r>
            <w:r>
              <w:t>encourage</w:t>
            </w:r>
            <w:r>
              <w:rPr>
                <w:spacing w:val="-6"/>
              </w:rPr>
              <w:t xml:space="preserve"> </w:t>
            </w:r>
            <w:r>
              <w:t>independent</w:t>
            </w:r>
            <w:r>
              <w:rPr>
                <w:spacing w:val="-5"/>
              </w:rPr>
              <w:t xml:space="preserve"> </w:t>
            </w:r>
            <w:r>
              <w:t>learning by clearly directing me on what I am supposed to learn</w:t>
            </w:r>
          </w:p>
        </w:tc>
        <w:tc>
          <w:tcPr>
            <w:tcW w:w="250" w:type="pct"/>
            <w:tcBorders>
              <w:top w:val="single" w:sz="4" w:space="0" w:color="000000"/>
            </w:tcBorders>
          </w:tcPr>
          <w:p w14:paraId="07192195" w14:textId="77777777" w:rsidR="00331BAC" w:rsidRDefault="001C2F36" w:rsidP="001D0DC9">
            <w:pPr>
              <w:pStyle w:val="NoSpacing"/>
              <w:jc w:val="center"/>
            </w:pPr>
            <w:r>
              <w:rPr>
                <w:spacing w:val="-5"/>
              </w:rPr>
              <w:t>250</w:t>
            </w:r>
          </w:p>
        </w:tc>
        <w:tc>
          <w:tcPr>
            <w:tcW w:w="381" w:type="pct"/>
            <w:tcBorders>
              <w:top w:val="single" w:sz="4" w:space="0" w:color="000000"/>
            </w:tcBorders>
          </w:tcPr>
          <w:p w14:paraId="6A29FD7C" w14:textId="77777777" w:rsidR="00331BAC" w:rsidRDefault="001C2F36" w:rsidP="001D0DC9">
            <w:pPr>
              <w:pStyle w:val="NoSpacing"/>
              <w:jc w:val="center"/>
            </w:pPr>
            <w:r>
              <w:rPr>
                <w:spacing w:val="-4"/>
              </w:rPr>
              <w:t>3.59</w:t>
            </w:r>
          </w:p>
        </w:tc>
        <w:tc>
          <w:tcPr>
            <w:tcW w:w="609" w:type="pct"/>
            <w:tcBorders>
              <w:top w:val="single" w:sz="4" w:space="0" w:color="000000"/>
            </w:tcBorders>
          </w:tcPr>
          <w:p w14:paraId="67EE6C44" w14:textId="77777777" w:rsidR="00331BAC" w:rsidRDefault="001C2F36" w:rsidP="001D0DC9">
            <w:pPr>
              <w:pStyle w:val="NoSpacing"/>
              <w:jc w:val="center"/>
            </w:pPr>
            <w:r>
              <w:rPr>
                <w:spacing w:val="-4"/>
              </w:rPr>
              <w:t>.856</w:t>
            </w:r>
          </w:p>
        </w:tc>
      </w:tr>
      <w:tr w:rsidR="00331BAC" w14:paraId="7AC42B1C" w14:textId="77777777" w:rsidTr="001D0DC9">
        <w:trPr>
          <w:trHeight w:val="552"/>
        </w:trPr>
        <w:tc>
          <w:tcPr>
            <w:tcW w:w="3760" w:type="pct"/>
          </w:tcPr>
          <w:p w14:paraId="1307A75E" w14:textId="77777777" w:rsidR="00331BAC" w:rsidRDefault="001C2F36" w:rsidP="001D0DC9">
            <w:pPr>
              <w:pStyle w:val="NoSpacing"/>
            </w:pPr>
            <w:r>
              <w:t>The</w:t>
            </w:r>
            <w:r>
              <w:rPr>
                <w:spacing w:val="-1"/>
              </w:rPr>
              <w:t xml:space="preserve"> </w:t>
            </w:r>
            <w:r>
              <w:t>teacher</w:t>
            </w:r>
            <w:r>
              <w:rPr>
                <w:spacing w:val="1"/>
              </w:rPr>
              <w:t xml:space="preserve"> </w:t>
            </w:r>
            <w:r>
              <w:t>gives</w:t>
            </w:r>
            <w:r>
              <w:rPr>
                <w:spacing w:val="1"/>
              </w:rPr>
              <w:t xml:space="preserve"> </w:t>
            </w:r>
            <w:r>
              <w:t>me</w:t>
            </w:r>
            <w:r>
              <w:rPr>
                <w:spacing w:val="2"/>
              </w:rPr>
              <w:t xml:space="preserve"> </w:t>
            </w:r>
            <w:r>
              <w:t>opportunities</w:t>
            </w:r>
            <w:r>
              <w:rPr>
                <w:spacing w:val="1"/>
              </w:rPr>
              <w:t xml:space="preserve"> </w:t>
            </w:r>
            <w:r>
              <w:t>to</w:t>
            </w:r>
            <w:r>
              <w:rPr>
                <w:spacing w:val="1"/>
              </w:rPr>
              <w:t xml:space="preserve"> </w:t>
            </w:r>
            <w:r>
              <w:t>actively</w:t>
            </w:r>
            <w:r>
              <w:rPr>
                <w:spacing w:val="1"/>
              </w:rPr>
              <w:t xml:space="preserve"> </w:t>
            </w:r>
            <w:r>
              <w:t>participate</w:t>
            </w:r>
            <w:r>
              <w:rPr>
                <w:spacing w:val="1"/>
              </w:rPr>
              <w:t xml:space="preserve"> </w:t>
            </w:r>
            <w:r>
              <w:t>and</w:t>
            </w:r>
            <w:r>
              <w:rPr>
                <w:spacing w:val="1"/>
              </w:rPr>
              <w:t xml:space="preserve"> </w:t>
            </w:r>
            <w:r>
              <w:t>do</w:t>
            </w:r>
            <w:r>
              <w:rPr>
                <w:spacing w:val="2"/>
              </w:rPr>
              <w:t xml:space="preserve"> </w:t>
            </w:r>
            <w:r>
              <w:t>tasks</w:t>
            </w:r>
          </w:p>
          <w:p w14:paraId="27AC8230" w14:textId="77777777" w:rsidR="00331BAC" w:rsidRDefault="001C2F36" w:rsidP="001D0DC9">
            <w:pPr>
              <w:pStyle w:val="NoSpacing"/>
            </w:pPr>
            <w:r>
              <w:t>in class,</w:t>
            </w:r>
            <w:r>
              <w:rPr>
                <w:spacing w:val="-1"/>
              </w:rPr>
              <w:t xml:space="preserve"> </w:t>
            </w:r>
            <w:r>
              <w:t>rather than</w:t>
            </w:r>
            <w:r>
              <w:rPr>
                <w:spacing w:val="-1"/>
              </w:rPr>
              <w:t xml:space="preserve"> </w:t>
            </w:r>
            <w:r>
              <w:t>doing</w:t>
            </w:r>
            <w:r>
              <w:rPr>
                <w:spacing w:val="-1"/>
              </w:rPr>
              <w:t xml:space="preserve"> </w:t>
            </w:r>
            <w:r>
              <w:t>everything</w:t>
            </w:r>
            <w:r>
              <w:rPr>
                <w:spacing w:val="-4"/>
              </w:rPr>
              <w:t xml:space="preserve"> </w:t>
            </w:r>
            <w:r>
              <w:t>on</w:t>
            </w:r>
            <w:r>
              <w:rPr>
                <w:spacing w:val="-1"/>
              </w:rPr>
              <w:t xml:space="preserve"> </w:t>
            </w:r>
            <w:r>
              <w:t>their</w:t>
            </w:r>
            <w:r>
              <w:rPr>
                <w:spacing w:val="-1"/>
              </w:rPr>
              <w:t xml:space="preserve"> </w:t>
            </w:r>
            <w:r>
              <w:rPr>
                <w:spacing w:val="-4"/>
              </w:rPr>
              <w:t>own.</w:t>
            </w:r>
          </w:p>
        </w:tc>
        <w:tc>
          <w:tcPr>
            <w:tcW w:w="250" w:type="pct"/>
          </w:tcPr>
          <w:p w14:paraId="200B3864" w14:textId="77777777" w:rsidR="00331BAC" w:rsidRDefault="001C2F36" w:rsidP="001D0DC9">
            <w:pPr>
              <w:pStyle w:val="NoSpacing"/>
              <w:jc w:val="center"/>
            </w:pPr>
            <w:r>
              <w:rPr>
                <w:spacing w:val="-5"/>
              </w:rPr>
              <w:t>250</w:t>
            </w:r>
          </w:p>
        </w:tc>
        <w:tc>
          <w:tcPr>
            <w:tcW w:w="381" w:type="pct"/>
          </w:tcPr>
          <w:p w14:paraId="697F1CB5" w14:textId="77777777" w:rsidR="00331BAC" w:rsidRDefault="001C2F36" w:rsidP="001D0DC9">
            <w:pPr>
              <w:pStyle w:val="NoSpacing"/>
              <w:jc w:val="center"/>
            </w:pPr>
            <w:r>
              <w:rPr>
                <w:spacing w:val="-4"/>
              </w:rPr>
              <w:t>3.69</w:t>
            </w:r>
          </w:p>
        </w:tc>
        <w:tc>
          <w:tcPr>
            <w:tcW w:w="609" w:type="pct"/>
          </w:tcPr>
          <w:p w14:paraId="4C7D376D" w14:textId="77777777" w:rsidR="00331BAC" w:rsidRDefault="001C2F36" w:rsidP="001D0DC9">
            <w:pPr>
              <w:pStyle w:val="NoSpacing"/>
              <w:jc w:val="center"/>
            </w:pPr>
            <w:r>
              <w:rPr>
                <w:spacing w:val="-4"/>
              </w:rPr>
              <w:t>.859</w:t>
            </w:r>
          </w:p>
        </w:tc>
      </w:tr>
      <w:tr w:rsidR="00331BAC" w14:paraId="3201C5F1" w14:textId="77777777" w:rsidTr="001D0DC9">
        <w:trPr>
          <w:trHeight w:val="552"/>
        </w:trPr>
        <w:tc>
          <w:tcPr>
            <w:tcW w:w="3760" w:type="pct"/>
          </w:tcPr>
          <w:p w14:paraId="52B6BB32" w14:textId="77777777" w:rsidR="00331BAC" w:rsidRDefault="001C2F36" w:rsidP="001D0DC9">
            <w:pPr>
              <w:pStyle w:val="NoSpacing"/>
            </w:pPr>
            <w:r>
              <w:t>The</w:t>
            </w:r>
            <w:r>
              <w:rPr>
                <w:spacing w:val="-7"/>
              </w:rPr>
              <w:t xml:space="preserve"> </w:t>
            </w:r>
            <w:r>
              <w:t>teacher</w:t>
            </w:r>
            <w:r>
              <w:rPr>
                <w:spacing w:val="-6"/>
              </w:rPr>
              <w:t xml:space="preserve"> </w:t>
            </w:r>
            <w:r>
              <w:t>does</w:t>
            </w:r>
            <w:r>
              <w:rPr>
                <w:spacing w:val="-4"/>
              </w:rPr>
              <w:t xml:space="preserve"> </w:t>
            </w:r>
            <w:r>
              <w:t>not</w:t>
            </w:r>
            <w:r>
              <w:rPr>
                <w:spacing w:val="-4"/>
              </w:rPr>
              <w:t xml:space="preserve"> </w:t>
            </w:r>
            <w:r>
              <w:t>only</w:t>
            </w:r>
            <w:r>
              <w:rPr>
                <w:spacing w:val="-4"/>
              </w:rPr>
              <w:t xml:space="preserve"> </w:t>
            </w:r>
            <w:r>
              <w:t>dictate</w:t>
            </w:r>
            <w:r>
              <w:rPr>
                <w:spacing w:val="-5"/>
              </w:rPr>
              <w:t xml:space="preserve"> </w:t>
            </w:r>
            <w:r>
              <w:t>notes;</w:t>
            </w:r>
            <w:r>
              <w:rPr>
                <w:spacing w:val="-3"/>
              </w:rPr>
              <w:t xml:space="preserve"> </w:t>
            </w:r>
            <w:r>
              <w:t>sometimes</w:t>
            </w:r>
            <w:r>
              <w:rPr>
                <w:spacing w:val="-5"/>
              </w:rPr>
              <w:t xml:space="preserve"> </w:t>
            </w:r>
            <w:r>
              <w:t>we</w:t>
            </w:r>
            <w:r>
              <w:rPr>
                <w:spacing w:val="-4"/>
              </w:rPr>
              <w:t xml:space="preserve"> </w:t>
            </w:r>
            <w:r>
              <w:t>are</w:t>
            </w:r>
            <w:r>
              <w:rPr>
                <w:spacing w:val="-5"/>
              </w:rPr>
              <w:t xml:space="preserve"> </w:t>
            </w:r>
            <w:r>
              <w:t>given</w:t>
            </w:r>
            <w:r>
              <w:rPr>
                <w:spacing w:val="-4"/>
              </w:rPr>
              <w:t xml:space="preserve"> </w:t>
            </w:r>
            <w:r>
              <w:t>topics</w:t>
            </w:r>
          </w:p>
          <w:p w14:paraId="473847E7" w14:textId="77777777" w:rsidR="00331BAC" w:rsidRDefault="001C2F36" w:rsidP="001D0DC9">
            <w:pPr>
              <w:pStyle w:val="NoSpacing"/>
            </w:pPr>
            <w:r>
              <w:t>to</w:t>
            </w:r>
            <w:r>
              <w:rPr>
                <w:spacing w:val="-1"/>
              </w:rPr>
              <w:t xml:space="preserve"> </w:t>
            </w:r>
            <w:r>
              <w:t>research, discuss,</w:t>
            </w:r>
            <w:r>
              <w:rPr>
                <w:spacing w:val="-1"/>
              </w:rPr>
              <w:t xml:space="preserve"> </w:t>
            </w:r>
            <w:r>
              <w:t>and present</w:t>
            </w:r>
          </w:p>
        </w:tc>
        <w:tc>
          <w:tcPr>
            <w:tcW w:w="250" w:type="pct"/>
          </w:tcPr>
          <w:p w14:paraId="552B417B" w14:textId="77777777" w:rsidR="00331BAC" w:rsidRDefault="001C2F36" w:rsidP="001D0DC9">
            <w:pPr>
              <w:pStyle w:val="NoSpacing"/>
              <w:jc w:val="center"/>
            </w:pPr>
            <w:r>
              <w:rPr>
                <w:spacing w:val="-5"/>
              </w:rPr>
              <w:t>250</w:t>
            </w:r>
          </w:p>
        </w:tc>
        <w:tc>
          <w:tcPr>
            <w:tcW w:w="381" w:type="pct"/>
          </w:tcPr>
          <w:p w14:paraId="777C0058" w14:textId="77777777" w:rsidR="00331BAC" w:rsidRDefault="001C2F36" w:rsidP="001D0DC9">
            <w:pPr>
              <w:pStyle w:val="NoSpacing"/>
              <w:jc w:val="center"/>
            </w:pPr>
            <w:r>
              <w:rPr>
                <w:spacing w:val="-4"/>
              </w:rPr>
              <w:t>3.62</w:t>
            </w:r>
          </w:p>
        </w:tc>
        <w:tc>
          <w:tcPr>
            <w:tcW w:w="609" w:type="pct"/>
          </w:tcPr>
          <w:p w14:paraId="6B26290D" w14:textId="77777777" w:rsidR="00331BAC" w:rsidRDefault="001C2F36" w:rsidP="001D0DC9">
            <w:pPr>
              <w:pStyle w:val="NoSpacing"/>
              <w:jc w:val="center"/>
            </w:pPr>
            <w:r>
              <w:rPr>
                <w:spacing w:val="-4"/>
              </w:rPr>
              <w:t>.912</w:t>
            </w:r>
          </w:p>
        </w:tc>
      </w:tr>
      <w:tr w:rsidR="00331BAC" w14:paraId="7C84CC39" w14:textId="77777777" w:rsidTr="001D0DC9">
        <w:trPr>
          <w:trHeight w:val="551"/>
        </w:trPr>
        <w:tc>
          <w:tcPr>
            <w:tcW w:w="3760" w:type="pct"/>
          </w:tcPr>
          <w:p w14:paraId="09138FE3" w14:textId="77777777" w:rsidR="00331BAC" w:rsidRDefault="001C2F36" w:rsidP="001D0DC9">
            <w:pPr>
              <w:pStyle w:val="NoSpacing"/>
            </w:pPr>
            <w:r>
              <w:t>After</w:t>
            </w:r>
            <w:r>
              <w:rPr>
                <w:spacing w:val="45"/>
              </w:rPr>
              <w:t xml:space="preserve"> </w:t>
            </w:r>
            <w:r>
              <w:t>every</w:t>
            </w:r>
            <w:r>
              <w:rPr>
                <w:spacing w:val="47"/>
              </w:rPr>
              <w:t xml:space="preserve"> </w:t>
            </w:r>
            <w:r>
              <w:t>lesson,</w:t>
            </w:r>
            <w:r>
              <w:rPr>
                <w:spacing w:val="48"/>
              </w:rPr>
              <w:t xml:space="preserve"> </w:t>
            </w:r>
            <w:r>
              <w:t>I</w:t>
            </w:r>
            <w:r>
              <w:rPr>
                <w:spacing w:val="48"/>
              </w:rPr>
              <w:t xml:space="preserve"> </w:t>
            </w:r>
            <w:r>
              <w:t>am</w:t>
            </w:r>
            <w:r>
              <w:rPr>
                <w:spacing w:val="47"/>
              </w:rPr>
              <w:t xml:space="preserve"> </w:t>
            </w:r>
            <w:r>
              <w:t>given</w:t>
            </w:r>
            <w:r>
              <w:rPr>
                <w:spacing w:val="48"/>
              </w:rPr>
              <w:t xml:space="preserve"> </w:t>
            </w:r>
            <w:r>
              <w:t>assignments</w:t>
            </w:r>
            <w:r>
              <w:rPr>
                <w:spacing w:val="48"/>
              </w:rPr>
              <w:t xml:space="preserve"> </w:t>
            </w:r>
            <w:r>
              <w:t>and</w:t>
            </w:r>
            <w:r>
              <w:rPr>
                <w:spacing w:val="48"/>
              </w:rPr>
              <w:t xml:space="preserve"> </w:t>
            </w:r>
            <w:r>
              <w:t>additional</w:t>
            </w:r>
            <w:r>
              <w:rPr>
                <w:spacing w:val="48"/>
              </w:rPr>
              <w:t xml:space="preserve"> </w:t>
            </w:r>
            <w:r>
              <w:t>reading</w:t>
            </w:r>
          </w:p>
          <w:p w14:paraId="4E83A911" w14:textId="77777777" w:rsidR="00331BAC" w:rsidRDefault="001C2F36" w:rsidP="001D0DC9">
            <w:pPr>
              <w:pStyle w:val="NoSpacing"/>
            </w:pPr>
            <w:r>
              <w:t>materials that encourage me</w:t>
            </w:r>
            <w:r>
              <w:rPr>
                <w:spacing w:val="-1"/>
              </w:rPr>
              <w:t xml:space="preserve"> </w:t>
            </w:r>
            <w:r>
              <w:t>to conduct independent</w:t>
            </w:r>
            <w:r>
              <w:rPr>
                <w:spacing w:val="-1"/>
              </w:rPr>
              <w:t xml:space="preserve"> </w:t>
            </w:r>
            <w:r>
              <w:t>research.</w:t>
            </w:r>
          </w:p>
        </w:tc>
        <w:tc>
          <w:tcPr>
            <w:tcW w:w="250" w:type="pct"/>
          </w:tcPr>
          <w:p w14:paraId="2BF9D475" w14:textId="77777777" w:rsidR="00331BAC" w:rsidRDefault="001C2F36" w:rsidP="001D0DC9">
            <w:pPr>
              <w:pStyle w:val="NoSpacing"/>
              <w:jc w:val="center"/>
            </w:pPr>
            <w:r>
              <w:rPr>
                <w:spacing w:val="-5"/>
              </w:rPr>
              <w:t>250</w:t>
            </w:r>
          </w:p>
        </w:tc>
        <w:tc>
          <w:tcPr>
            <w:tcW w:w="381" w:type="pct"/>
          </w:tcPr>
          <w:p w14:paraId="2A5859D5" w14:textId="77777777" w:rsidR="00331BAC" w:rsidRDefault="001C2F36" w:rsidP="001D0DC9">
            <w:pPr>
              <w:pStyle w:val="NoSpacing"/>
              <w:jc w:val="center"/>
            </w:pPr>
            <w:r>
              <w:rPr>
                <w:spacing w:val="-4"/>
              </w:rPr>
              <w:t>3.74</w:t>
            </w:r>
          </w:p>
        </w:tc>
        <w:tc>
          <w:tcPr>
            <w:tcW w:w="609" w:type="pct"/>
          </w:tcPr>
          <w:p w14:paraId="1A7B053E" w14:textId="77777777" w:rsidR="00331BAC" w:rsidRDefault="001C2F36" w:rsidP="001D0DC9">
            <w:pPr>
              <w:pStyle w:val="NoSpacing"/>
              <w:jc w:val="center"/>
            </w:pPr>
            <w:r>
              <w:rPr>
                <w:spacing w:val="-4"/>
              </w:rPr>
              <w:t>.842</w:t>
            </w:r>
          </w:p>
        </w:tc>
      </w:tr>
      <w:tr w:rsidR="00331BAC" w14:paraId="049C50E7" w14:textId="77777777" w:rsidTr="001D0DC9">
        <w:trPr>
          <w:trHeight w:val="552"/>
        </w:trPr>
        <w:tc>
          <w:tcPr>
            <w:tcW w:w="3760" w:type="pct"/>
          </w:tcPr>
          <w:p w14:paraId="0D9BA976" w14:textId="77777777" w:rsidR="00331BAC" w:rsidRDefault="001C2F36" w:rsidP="001D0DC9">
            <w:pPr>
              <w:pStyle w:val="NoSpacing"/>
            </w:pPr>
            <w:r>
              <w:t>The</w:t>
            </w:r>
            <w:r>
              <w:rPr>
                <w:spacing w:val="-9"/>
              </w:rPr>
              <w:t xml:space="preserve"> </w:t>
            </w:r>
            <w:r>
              <w:t>teacher</w:t>
            </w:r>
            <w:r>
              <w:rPr>
                <w:spacing w:val="-8"/>
              </w:rPr>
              <w:t xml:space="preserve"> </w:t>
            </w:r>
            <w:r>
              <w:t>regularly</w:t>
            </w:r>
            <w:r>
              <w:rPr>
                <w:spacing w:val="-7"/>
              </w:rPr>
              <w:t xml:space="preserve"> </w:t>
            </w:r>
            <w:r>
              <w:t>uses</w:t>
            </w:r>
            <w:r>
              <w:rPr>
                <w:spacing w:val="-7"/>
              </w:rPr>
              <w:t xml:space="preserve"> </w:t>
            </w:r>
            <w:r>
              <w:t>teaching</w:t>
            </w:r>
            <w:r>
              <w:rPr>
                <w:spacing w:val="-6"/>
              </w:rPr>
              <w:t xml:space="preserve"> </w:t>
            </w:r>
            <w:r>
              <w:t>aids</w:t>
            </w:r>
            <w:r>
              <w:rPr>
                <w:spacing w:val="-7"/>
              </w:rPr>
              <w:t xml:space="preserve"> </w:t>
            </w:r>
            <w:r>
              <w:t>such</w:t>
            </w:r>
            <w:r>
              <w:rPr>
                <w:spacing w:val="-7"/>
              </w:rPr>
              <w:t xml:space="preserve"> </w:t>
            </w:r>
            <w:r>
              <w:t>as</w:t>
            </w:r>
            <w:r>
              <w:rPr>
                <w:spacing w:val="-7"/>
              </w:rPr>
              <w:t xml:space="preserve"> </w:t>
            </w:r>
            <w:r>
              <w:t>charts,</w:t>
            </w:r>
            <w:r>
              <w:rPr>
                <w:spacing w:val="-7"/>
              </w:rPr>
              <w:t xml:space="preserve"> </w:t>
            </w:r>
            <w:r>
              <w:t>objects,</w:t>
            </w:r>
            <w:r>
              <w:rPr>
                <w:spacing w:val="-7"/>
              </w:rPr>
              <w:t xml:space="preserve"> </w:t>
            </w:r>
            <w:r>
              <w:t>videos,</w:t>
            </w:r>
          </w:p>
          <w:p w14:paraId="27C0C5FF" w14:textId="77777777" w:rsidR="00331BAC" w:rsidRDefault="001C2F36" w:rsidP="001D0DC9">
            <w:pPr>
              <w:pStyle w:val="NoSpacing"/>
            </w:pPr>
            <w:r>
              <w:t>and</w:t>
            </w:r>
            <w:r>
              <w:rPr>
                <w:spacing w:val="-1"/>
              </w:rPr>
              <w:t xml:space="preserve"> </w:t>
            </w:r>
            <w:r>
              <w:t>pictures to explain</w:t>
            </w:r>
            <w:r>
              <w:rPr>
                <w:spacing w:val="-1"/>
              </w:rPr>
              <w:t xml:space="preserve"> </w:t>
            </w:r>
            <w:r>
              <w:t>concepts to enhance</w:t>
            </w:r>
            <w:r>
              <w:rPr>
                <w:spacing w:val="-1"/>
              </w:rPr>
              <w:t xml:space="preserve"> </w:t>
            </w:r>
            <w:r>
              <w:t>our</w:t>
            </w:r>
            <w:r>
              <w:rPr>
                <w:spacing w:val="-1"/>
              </w:rPr>
              <w:t xml:space="preserve"> </w:t>
            </w:r>
            <w:r>
              <w:t>understanding</w:t>
            </w:r>
          </w:p>
        </w:tc>
        <w:tc>
          <w:tcPr>
            <w:tcW w:w="250" w:type="pct"/>
          </w:tcPr>
          <w:p w14:paraId="29788EF8" w14:textId="77777777" w:rsidR="00331BAC" w:rsidRDefault="001C2F36" w:rsidP="001D0DC9">
            <w:pPr>
              <w:pStyle w:val="NoSpacing"/>
              <w:jc w:val="center"/>
            </w:pPr>
            <w:r>
              <w:rPr>
                <w:spacing w:val="-5"/>
              </w:rPr>
              <w:t>250</w:t>
            </w:r>
          </w:p>
        </w:tc>
        <w:tc>
          <w:tcPr>
            <w:tcW w:w="381" w:type="pct"/>
          </w:tcPr>
          <w:p w14:paraId="111196F0" w14:textId="77777777" w:rsidR="00331BAC" w:rsidRDefault="001C2F36" w:rsidP="001D0DC9">
            <w:pPr>
              <w:pStyle w:val="NoSpacing"/>
              <w:jc w:val="center"/>
            </w:pPr>
            <w:r>
              <w:rPr>
                <w:spacing w:val="-4"/>
              </w:rPr>
              <w:t>3.66</w:t>
            </w:r>
          </w:p>
        </w:tc>
        <w:tc>
          <w:tcPr>
            <w:tcW w:w="609" w:type="pct"/>
          </w:tcPr>
          <w:p w14:paraId="6AD83CAB" w14:textId="77777777" w:rsidR="00331BAC" w:rsidRDefault="001C2F36" w:rsidP="001D0DC9">
            <w:pPr>
              <w:pStyle w:val="NoSpacing"/>
              <w:jc w:val="center"/>
            </w:pPr>
            <w:r>
              <w:rPr>
                <w:spacing w:val="-4"/>
              </w:rPr>
              <w:t>.883</w:t>
            </w:r>
          </w:p>
        </w:tc>
      </w:tr>
      <w:tr w:rsidR="00331BAC" w14:paraId="39906175" w14:textId="77777777" w:rsidTr="001D0DC9">
        <w:trPr>
          <w:trHeight w:val="270"/>
        </w:trPr>
        <w:tc>
          <w:tcPr>
            <w:tcW w:w="3760" w:type="pct"/>
            <w:tcBorders>
              <w:bottom w:val="single" w:sz="4" w:space="0" w:color="000000"/>
            </w:tcBorders>
          </w:tcPr>
          <w:p w14:paraId="7BD86D3B" w14:textId="77777777" w:rsidR="00331BAC" w:rsidRDefault="001C2F36" w:rsidP="001D0DC9">
            <w:pPr>
              <w:pStyle w:val="NoSpacing"/>
            </w:pPr>
            <w:r>
              <w:t>Overall</w:t>
            </w:r>
            <w:r>
              <w:rPr>
                <w:spacing w:val="-4"/>
              </w:rPr>
              <w:t xml:space="preserve"> </w:t>
            </w:r>
            <w:r>
              <w:t>mean</w:t>
            </w:r>
            <w:r>
              <w:rPr>
                <w:spacing w:val="-1"/>
              </w:rPr>
              <w:t xml:space="preserve"> </w:t>
            </w:r>
            <w:r>
              <w:t>Score</w:t>
            </w:r>
          </w:p>
        </w:tc>
        <w:tc>
          <w:tcPr>
            <w:tcW w:w="250" w:type="pct"/>
            <w:tcBorders>
              <w:bottom w:val="single" w:sz="4" w:space="0" w:color="000000"/>
            </w:tcBorders>
          </w:tcPr>
          <w:p w14:paraId="38E35CEE" w14:textId="77777777" w:rsidR="00331BAC" w:rsidRDefault="001C2F36" w:rsidP="001D0DC9">
            <w:pPr>
              <w:pStyle w:val="NoSpacing"/>
              <w:jc w:val="center"/>
            </w:pPr>
            <w:r>
              <w:rPr>
                <w:spacing w:val="-5"/>
              </w:rPr>
              <w:t>250</w:t>
            </w:r>
          </w:p>
        </w:tc>
        <w:tc>
          <w:tcPr>
            <w:tcW w:w="381" w:type="pct"/>
            <w:tcBorders>
              <w:bottom w:val="single" w:sz="4" w:space="0" w:color="000000"/>
            </w:tcBorders>
          </w:tcPr>
          <w:p w14:paraId="0570F0E7" w14:textId="77777777" w:rsidR="00331BAC" w:rsidRDefault="001C2F36" w:rsidP="001D0DC9">
            <w:pPr>
              <w:pStyle w:val="NoSpacing"/>
              <w:jc w:val="center"/>
            </w:pPr>
            <w:r>
              <w:rPr>
                <w:spacing w:val="-4"/>
              </w:rPr>
              <w:t>3.66</w:t>
            </w:r>
          </w:p>
        </w:tc>
        <w:tc>
          <w:tcPr>
            <w:tcW w:w="609" w:type="pct"/>
            <w:tcBorders>
              <w:bottom w:val="single" w:sz="4" w:space="0" w:color="000000"/>
            </w:tcBorders>
          </w:tcPr>
          <w:p w14:paraId="58D68A9C" w14:textId="77777777" w:rsidR="00331BAC" w:rsidRDefault="001C2F36" w:rsidP="001D0DC9">
            <w:pPr>
              <w:pStyle w:val="NoSpacing"/>
              <w:jc w:val="center"/>
            </w:pPr>
            <w:r>
              <w:rPr>
                <w:spacing w:val="-4"/>
              </w:rPr>
              <w:t>0.87</w:t>
            </w:r>
          </w:p>
        </w:tc>
      </w:tr>
    </w:tbl>
    <w:p w14:paraId="44D8C1DD" w14:textId="77777777" w:rsidR="00CA1FE9" w:rsidRDefault="00CA1FE9" w:rsidP="001D0DC9"/>
    <w:p w14:paraId="48D11B2D" w14:textId="68133B59" w:rsidR="00331BAC" w:rsidRDefault="001C2F36" w:rsidP="001D0DC9">
      <w:r>
        <w:t>The results in Table 4.14 shows that trainees agreed (mean = 3.59; std. deviation = .856) that their</w:t>
      </w:r>
      <w:r>
        <w:rPr>
          <w:spacing w:val="-5"/>
        </w:rPr>
        <w:t xml:space="preserve"> </w:t>
      </w:r>
      <w:r>
        <w:t>trainers</w:t>
      </w:r>
      <w:r>
        <w:rPr>
          <w:spacing w:val="-7"/>
        </w:rPr>
        <w:t xml:space="preserve"> </w:t>
      </w:r>
      <w:r>
        <w:t>used</w:t>
      </w:r>
      <w:r>
        <w:rPr>
          <w:spacing w:val="-6"/>
        </w:rPr>
        <w:t xml:space="preserve"> </w:t>
      </w:r>
      <w:r>
        <w:t>teaching</w:t>
      </w:r>
      <w:r>
        <w:rPr>
          <w:spacing w:val="-6"/>
        </w:rPr>
        <w:t xml:space="preserve"> </w:t>
      </w:r>
      <w:r>
        <w:t>methods</w:t>
      </w:r>
      <w:r>
        <w:rPr>
          <w:spacing w:val="-6"/>
        </w:rPr>
        <w:t xml:space="preserve"> </w:t>
      </w:r>
      <w:r>
        <w:t>that</w:t>
      </w:r>
      <w:r>
        <w:rPr>
          <w:spacing w:val="-7"/>
        </w:rPr>
        <w:t xml:space="preserve"> </w:t>
      </w:r>
      <w:r>
        <w:t>encouraged</w:t>
      </w:r>
      <w:r>
        <w:rPr>
          <w:spacing w:val="-6"/>
        </w:rPr>
        <w:t xml:space="preserve"> </w:t>
      </w:r>
      <w:r>
        <w:t>independent</w:t>
      </w:r>
      <w:r>
        <w:rPr>
          <w:spacing w:val="-5"/>
        </w:rPr>
        <w:t xml:space="preserve"> </w:t>
      </w:r>
      <w:r>
        <w:t>learning</w:t>
      </w:r>
      <w:r>
        <w:rPr>
          <w:spacing w:val="-6"/>
        </w:rPr>
        <w:t xml:space="preserve"> </w:t>
      </w:r>
      <w:r>
        <w:t>by</w:t>
      </w:r>
      <w:r>
        <w:rPr>
          <w:spacing w:val="-6"/>
        </w:rPr>
        <w:t xml:space="preserve"> </w:t>
      </w:r>
      <w:r>
        <w:t>clearly</w:t>
      </w:r>
      <w:r>
        <w:rPr>
          <w:spacing w:val="-7"/>
        </w:rPr>
        <w:t xml:space="preserve"> </w:t>
      </w:r>
      <w:r>
        <w:t>directing them on what they are supposed to learn.</w:t>
      </w:r>
      <w:r>
        <w:rPr>
          <w:spacing w:val="-2"/>
        </w:rPr>
        <w:t xml:space="preserve"> </w:t>
      </w:r>
      <w:r>
        <w:t>The results concurred with Kekae (2023) argue that self-directed learning fosters deeper understanding, which trainers promote through assignments</w:t>
      </w:r>
      <w:r>
        <w:rPr>
          <w:spacing w:val="-15"/>
        </w:rPr>
        <w:t xml:space="preserve"> </w:t>
      </w:r>
      <w:r>
        <w:t>and</w:t>
      </w:r>
      <w:r>
        <w:rPr>
          <w:spacing w:val="-12"/>
        </w:rPr>
        <w:t xml:space="preserve"> </w:t>
      </w:r>
      <w:r>
        <w:t>research</w:t>
      </w:r>
      <w:r>
        <w:rPr>
          <w:spacing w:val="-15"/>
        </w:rPr>
        <w:t xml:space="preserve"> </w:t>
      </w:r>
      <w:r>
        <w:t>Also,</w:t>
      </w:r>
      <w:r>
        <w:rPr>
          <w:spacing w:val="-11"/>
        </w:rPr>
        <w:t xml:space="preserve"> </w:t>
      </w:r>
      <w:r>
        <w:t>the</w:t>
      </w:r>
      <w:r>
        <w:rPr>
          <w:spacing w:val="-11"/>
        </w:rPr>
        <w:t xml:space="preserve"> </w:t>
      </w:r>
      <w:r>
        <w:t>trainees</w:t>
      </w:r>
      <w:r>
        <w:rPr>
          <w:spacing w:val="-11"/>
        </w:rPr>
        <w:t xml:space="preserve"> </w:t>
      </w:r>
      <w:r>
        <w:t>agreed</w:t>
      </w:r>
      <w:r>
        <w:rPr>
          <w:spacing w:val="-12"/>
        </w:rPr>
        <w:t xml:space="preserve"> </w:t>
      </w:r>
      <w:r>
        <w:t>(mean</w:t>
      </w:r>
      <w:r>
        <w:rPr>
          <w:spacing w:val="-11"/>
        </w:rPr>
        <w:t xml:space="preserve"> </w:t>
      </w:r>
      <w:r>
        <w:t>=</w:t>
      </w:r>
      <w:r>
        <w:rPr>
          <w:spacing w:val="-11"/>
        </w:rPr>
        <w:t xml:space="preserve"> </w:t>
      </w:r>
      <w:r>
        <w:t>3.69;</w:t>
      </w:r>
      <w:r>
        <w:rPr>
          <w:spacing w:val="-10"/>
        </w:rPr>
        <w:t xml:space="preserve"> </w:t>
      </w:r>
      <w:r>
        <w:t>std.</w:t>
      </w:r>
      <w:r>
        <w:rPr>
          <w:spacing w:val="-11"/>
        </w:rPr>
        <w:t xml:space="preserve"> </w:t>
      </w:r>
      <w:r>
        <w:t>deviation</w:t>
      </w:r>
      <w:r>
        <w:rPr>
          <w:spacing w:val="-11"/>
        </w:rPr>
        <w:t xml:space="preserve"> </w:t>
      </w:r>
      <w:r>
        <w:t>=</w:t>
      </w:r>
      <w:r>
        <w:rPr>
          <w:spacing w:val="-11"/>
        </w:rPr>
        <w:t xml:space="preserve"> </w:t>
      </w:r>
      <w:r>
        <w:t>.859)</w:t>
      </w:r>
      <w:r>
        <w:rPr>
          <w:spacing w:val="-10"/>
        </w:rPr>
        <w:t xml:space="preserve"> </w:t>
      </w:r>
      <w:r>
        <w:t>that</w:t>
      </w:r>
      <w:r>
        <w:rPr>
          <w:spacing w:val="-10"/>
        </w:rPr>
        <w:t xml:space="preserve"> </w:t>
      </w:r>
      <w:r>
        <w:t>the teacher</w:t>
      </w:r>
      <w:r>
        <w:rPr>
          <w:spacing w:val="-3"/>
        </w:rPr>
        <w:t xml:space="preserve"> </w:t>
      </w:r>
      <w:r>
        <w:t>gives</w:t>
      </w:r>
      <w:r>
        <w:rPr>
          <w:spacing w:val="-3"/>
        </w:rPr>
        <w:t xml:space="preserve"> </w:t>
      </w:r>
      <w:r>
        <w:t>them</w:t>
      </w:r>
      <w:r>
        <w:rPr>
          <w:spacing w:val="-6"/>
        </w:rPr>
        <w:t xml:space="preserve"> </w:t>
      </w:r>
      <w:r>
        <w:t>opportunities</w:t>
      </w:r>
      <w:r>
        <w:rPr>
          <w:spacing w:val="-3"/>
        </w:rPr>
        <w:t xml:space="preserve"> </w:t>
      </w:r>
      <w:r>
        <w:t>to</w:t>
      </w:r>
      <w:r>
        <w:rPr>
          <w:spacing w:val="-4"/>
        </w:rPr>
        <w:t xml:space="preserve"> </w:t>
      </w:r>
      <w:r>
        <w:t>actively</w:t>
      </w:r>
      <w:r>
        <w:rPr>
          <w:spacing w:val="-4"/>
        </w:rPr>
        <w:t xml:space="preserve"> </w:t>
      </w:r>
      <w:r>
        <w:t>participate</w:t>
      </w:r>
      <w:r>
        <w:rPr>
          <w:spacing w:val="-3"/>
        </w:rPr>
        <w:t xml:space="preserve"> </w:t>
      </w:r>
      <w:r>
        <w:t>and</w:t>
      </w:r>
      <w:r>
        <w:rPr>
          <w:spacing w:val="-4"/>
        </w:rPr>
        <w:t xml:space="preserve"> </w:t>
      </w:r>
      <w:r>
        <w:t>do</w:t>
      </w:r>
      <w:r>
        <w:rPr>
          <w:spacing w:val="-4"/>
        </w:rPr>
        <w:t xml:space="preserve"> </w:t>
      </w:r>
      <w:r>
        <w:t>tasks</w:t>
      </w:r>
      <w:r>
        <w:rPr>
          <w:spacing w:val="-5"/>
        </w:rPr>
        <w:t xml:space="preserve"> </w:t>
      </w:r>
      <w:r>
        <w:t>in</w:t>
      </w:r>
      <w:r>
        <w:rPr>
          <w:spacing w:val="-4"/>
        </w:rPr>
        <w:t xml:space="preserve"> </w:t>
      </w:r>
      <w:r>
        <w:t>class,</w:t>
      </w:r>
      <w:r>
        <w:rPr>
          <w:spacing w:val="-4"/>
        </w:rPr>
        <w:t xml:space="preserve"> </w:t>
      </w:r>
      <w:r>
        <w:t>rather</w:t>
      </w:r>
      <w:r>
        <w:rPr>
          <w:spacing w:val="-4"/>
        </w:rPr>
        <w:t xml:space="preserve"> </w:t>
      </w:r>
      <w:r>
        <w:t>than</w:t>
      </w:r>
      <w:r>
        <w:rPr>
          <w:spacing w:val="-4"/>
        </w:rPr>
        <w:t xml:space="preserve"> </w:t>
      </w:r>
      <w:r>
        <w:t>doing everything on their own. Moreover, the trainees agreed (mean = 3.62; std. deviation = .912) that</w:t>
      </w:r>
      <w:r>
        <w:rPr>
          <w:spacing w:val="38"/>
        </w:rPr>
        <w:t xml:space="preserve"> </w:t>
      </w:r>
      <w:r>
        <w:t>the</w:t>
      </w:r>
      <w:r>
        <w:rPr>
          <w:spacing w:val="38"/>
        </w:rPr>
        <w:t xml:space="preserve"> </w:t>
      </w:r>
      <w:r>
        <w:t>teacher</w:t>
      </w:r>
      <w:r>
        <w:rPr>
          <w:spacing w:val="40"/>
        </w:rPr>
        <w:t xml:space="preserve"> </w:t>
      </w:r>
      <w:r>
        <w:t>does</w:t>
      </w:r>
      <w:r>
        <w:rPr>
          <w:spacing w:val="38"/>
        </w:rPr>
        <w:t xml:space="preserve"> </w:t>
      </w:r>
      <w:r>
        <w:t>not</w:t>
      </w:r>
      <w:r>
        <w:rPr>
          <w:spacing w:val="40"/>
        </w:rPr>
        <w:t xml:space="preserve"> </w:t>
      </w:r>
      <w:r>
        <w:t>only</w:t>
      </w:r>
      <w:r>
        <w:rPr>
          <w:spacing w:val="39"/>
        </w:rPr>
        <w:t xml:space="preserve"> </w:t>
      </w:r>
      <w:r>
        <w:t>dictate</w:t>
      </w:r>
      <w:r>
        <w:rPr>
          <w:spacing w:val="40"/>
        </w:rPr>
        <w:t xml:space="preserve"> </w:t>
      </w:r>
      <w:r>
        <w:t>notes;</w:t>
      </w:r>
      <w:r>
        <w:rPr>
          <w:spacing w:val="39"/>
        </w:rPr>
        <w:t xml:space="preserve"> </w:t>
      </w:r>
      <w:r>
        <w:t>sometimes</w:t>
      </w:r>
      <w:r>
        <w:rPr>
          <w:spacing w:val="40"/>
        </w:rPr>
        <w:t xml:space="preserve"> </w:t>
      </w:r>
      <w:r>
        <w:t>they</w:t>
      </w:r>
      <w:r>
        <w:rPr>
          <w:spacing w:val="39"/>
        </w:rPr>
        <w:t xml:space="preserve"> </w:t>
      </w:r>
      <w:r>
        <w:t>are</w:t>
      </w:r>
      <w:r>
        <w:rPr>
          <w:spacing w:val="40"/>
        </w:rPr>
        <w:t xml:space="preserve"> </w:t>
      </w:r>
      <w:r>
        <w:t>given</w:t>
      </w:r>
      <w:r>
        <w:rPr>
          <w:spacing w:val="39"/>
        </w:rPr>
        <w:t xml:space="preserve"> </w:t>
      </w:r>
      <w:r>
        <w:t>topics</w:t>
      </w:r>
      <w:r>
        <w:rPr>
          <w:spacing w:val="38"/>
        </w:rPr>
        <w:t xml:space="preserve"> </w:t>
      </w:r>
      <w:r>
        <w:t>to</w:t>
      </w:r>
      <w:r>
        <w:rPr>
          <w:spacing w:val="38"/>
        </w:rPr>
        <w:t xml:space="preserve"> </w:t>
      </w:r>
      <w:r>
        <w:rPr>
          <w:spacing w:val="-2"/>
        </w:rPr>
        <w:t>research,</w:t>
      </w:r>
      <w:r w:rsidR="001D0DC9">
        <w:rPr>
          <w:spacing w:val="-2"/>
        </w:rPr>
        <w:t xml:space="preserve"> </w:t>
      </w:r>
      <w:r>
        <w:t xml:space="preserve">discuss, and present. The </w:t>
      </w:r>
      <w:r>
        <w:lastRenderedPageBreak/>
        <w:t>findings aligned with Spitzig (2021) who highlighted that student engagement correlates with skill retention, reflected in trainees' positive response to participatory methods.</w:t>
      </w:r>
      <w:r>
        <w:rPr>
          <w:spacing w:val="-3"/>
        </w:rPr>
        <w:t xml:space="preserve"> </w:t>
      </w:r>
      <w:r>
        <w:t>Additionally, the trainees agreed (mean = 3.74; std. deviation = .842) that after every lesson, they are given assignments and additional reading materials that encouraged them to conduct independent research. Finally, the trainees agreed that (mean = 3.66; std. deviation = .883) that teacher regularly uses teaching aids such as charts, objects, videos, and pictures to explain concepts to enhance their understanding. These results concurred with Kekae (2023) who noted that visual and interactive media enhance comprehension in technical subjects like mechanical engineering</w:t>
      </w:r>
    </w:p>
    <w:p w14:paraId="190C713B" w14:textId="77777777" w:rsidR="00331BAC" w:rsidRDefault="001C2F36" w:rsidP="001D0DC9">
      <w:bookmarkStart w:id="362" w:name="_Hlk206065662"/>
      <w:r>
        <w:t>The</w:t>
      </w:r>
      <w:r>
        <w:rPr>
          <w:spacing w:val="-9"/>
        </w:rPr>
        <w:t xml:space="preserve"> </w:t>
      </w:r>
      <w:r>
        <w:t>result</w:t>
      </w:r>
      <w:r>
        <w:rPr>
          <w:spacing w:val="-9"/>
        </w:rPr>
        <w:t xml:space="preserve"> </w:t>
      </w:r>
      <w:r>
        <w:t>from</w:t>
      </w:r>
      <w:r>
        <w:rPr>
          <w:spacing w:val="-12"/>
        </w:rPr>
        <w:t xml:space="preserve"> </w:t>
      </w:r>
      <w:r>
        <w:t>the</w:t>
      </w:r>
      <w:r>
        <w:rPr>
          <w:spacing w:val="-9"/>
        </w:rPr>
        <w:t xml:space="preserve"> </w:t>
      </w:r>
      <w:r>
        <w:t>interview</w:t>
      </w:r>
      <w:r>
        <w:rPr>
          <w:spacing w:val="-10"/>
        </w:rPr>
        <w:t xml:space="preserve"> </w:t>
      </w:r>
      <w:r>
        <w:t>schedule</w:t>
      </w:r>
      <w:r>
        <w:rPr>
          <w:spacing w:val="-9"/>
        </w:rPr>
        <w:t xml:space="preserve"> </w:t>
      </w:r>
      <w:r>
        <w:t>with</w:t>
      </w:r>
      <w:r>
        <w:rPr>
          <w:spacing w:val="-11"/>
        </w:rPr>
        <w:t xml:space="preserve"> </w:t>
      </w:r>
      <w:r>
        <w:t>the</w:t>
      </w:r>
      <w:r>
        <w:rPr>
          <w:spacing w:val="-11"/>
        </w:rPr>
        <w:t xml:space="preserve"> </w:t>
      </w:r>
      <w:r>
        <w:t>principals</w:t>
      </w:r>
      <w:r>
        <w:rPr>
          <w:spacing w:val="-11"/>
        </w:rPr>
        <w:t xml:space="preserve"> </w:t>
      </w:r>
      <w:r>
        <w:t>and</w:t>
      </w:r>
      <w:r>
        <w:rPr>
          <w:spacing w:val="-11"/>
        </w:rPr>
        <w:t xml:space="preserve"> </w:t>
      </w:r>
      <w:r>
        <w:t>head</w:t>
      </w:r>
      <w:r>
        <w:rPr>
          <w:spacing w:val="-10"/>
        </w:rPr>
        <w:t xml:space="preserve"> </w:t>
      </w:r>
      <w:r>
        <w:t>of</w:t>
      </w:r>
      <w:r>
        <w:rPr>
          <w:spacing w:val="-10"/>
        </w:rPr>
        <w:t xml:space="preserve"> </w:t>
      </w:r>
      <w:r>
        <w:t>departments</w:t>
      </w:r>
      <w:r>
        <w:rPr>
          <w:spacing w:val="-9"/>
        </w:rPr>
        <w:t xml:space="preserve"> </w:t>
      </w:r>
      <w:r>
        <w:t>mechanical engineering revealed that 8 out of 8 interviewees highlighted that the teaching methods are learner-centered approaches such as problem-based learning, project-based learning, and simulations.</w:t>
      </w:r>
      <w:r>
        <w:rPr>
          <w:spacing w:val="-2"/>
        </w:rPr>
        <w:t xml:space="preserve"> </w:t>
      </w:r>
      <w:r>
        <w:t>In</w:t>
      </w:r>
      <w:r>
        <w:rPr>
          <w:spacing w:val="-1"/>
        </w:rPr>
        <w:t xml:space="preserve"> </w:t>
      </w:r>
      <w:r>
        <w:t>addition,</w:t>
      </w:r>
      <w:r>
        <w:rPr>
          <w:spacing w:val="-2"/>
        </w:rPr>
        <w:t xml:space="preserve"> </w:t>
      </w:r>
      <w:r>
        <w:t>for</w:t>
      </w:r>
      <w:r>
        <w:rPr>
          <w:spacing w:val="-1"/>
        </w:rPr>
        <w:t xml:space="preserve"> </w:t>
      </w:r>
      <w:r>
        <w:t>the</w:t>
      </w:r>
      <w:r>
        <w:rPr>
          <w:spacing w:val="-1"/>
        </w:rPr>
        <w:t xml:space="preserve"> </w:t>
      </w:r>
      <w:r>
        <w:t>trainers</w:t>
      </w:r>
      <w:r>
        <w:rPr>
          <w:spacing w:val="-1"/>
        </w:rPr>
        <w:t xml:space="preserve"> </w:t>
      </w:r>
      <w:r>
        <w:t>to</w:t>
      </w:r>
      <w:r>
        <w:rPr>
          <w:spacing w:val="-1"/>
        </w:rPr>
        <w:t xml:space="preserve"> </w:t>
      </w:r>
      <w:r>
        <w:t>consistently</w:t>
      </w:r>
      <w:r>
        <w:rPr>
          <w:spacing w:val="-1"/>
        </w:rPr>
        <w:t xml:space="preserve"> </w:t>
      </w:r>
      <w:r>
        <w:t>use</w:t>
      </w:r>
      <w:r>
        <w:rPr>
          <w:spacing w:val="-1"/>
        </w:rPr>
        <w:t xml:space="preserve"> </w:t>
      </w:r>
      <w:r>
        <w:t>learner-centered</w:t>
      </w:r>
      <w:r>
        <w:rPr>
          <w:spacing w:val="-1"/>
        </w:rPr>
        <w:t xml:space="preserve"> </w:t>
      </w:r>
      <w:r>
        <w:t>teaching</w:t>
      </w:r>
      <w:r>
        <w:rPr>
          <w:spacing w:val="-2"/>
        </w:rPr>
        <w:t xml:space="preserve"> </w:t>
      </w:r>
      <w:r>
        <w:t>methods in</w:t>
      </w:r>
      <w:r>
        <w:rPr>
          <w:spacing w:val="-2"/>
        </w:rPr>
        <w:t xml:space="preserve"> </w:t>
      </w:r>
      <w:r>
        <w:t>their</w:t>
      </w:r>
      <w:r>
        <w:rPr>
          <w:spacing w:val="-3"/>
        </w:rPr>
        <w:t xml:space="preserve"> </w:t>
      </w:r>
      <w:r>
        <w:t>delivery</w:t>
      </w:r>
      <w:r>
        <w:rPr>
          <w:spacing w:val="-2"/>
        </w:rPr>
        <w:t xml:space="preserve"> </w:t>
      </w:r>
      <w:r>
        <w:t>the</w:t>
      </w:r>
      <w:r>
        <w:rPr>
          <w:spacing w:val="-2"/>
        </w:rPr>
        <w:t xml:space="preserve"> </w:t>
      </w:r>
      <w:r>
        <w:t>institutions</w:t>
      </w:r>
      <w:r>
        <w:rPr>
          <w:spacing w:val="-3"/>
        </w:rPr>
        <w:t xml:space="preserve"> </w:t>
      </w:r>
      <w:r>
        <w:t>apply</w:t>
      </w:r>
      <w:r>
        <w:rPr>
          <w:spacing w:val="-3"/>
        </w:rPr>
        <w:t xml:space="preserve"> </w:t>
      </w:r>
      <w:r>
        <w:t>peer</w:t>
      </w:r>
      <w:r>
        <w:rPr>
          <w:spacing w:val="-3"/>
        </w:rPr>
        <w:t xml:space="preserve"> </w:t>
      </w:r>
      <w:r>
        <w:t>reviews</w:t>
      </w:r>
      <w:r>
        <w:rPr>
          <w:spacing w:val="-2"/>
        </w:rPr>
        <w:t xml:space="preserve"> </w:t>
      </w:r>
      <w:r>
        <w:t>and</w:t>
      </w:r>
      <w:r>
        <w:rPr>
          <w:spacing w:val="-2"/>
        </w:rPr>
        <w:t xml:space="preserve"> </w:t>
      </w:r>
      <w:r>
        <w:t>class</w:t>
      </w:r>
      <w:r>
        <w:rPr>
          <w:spacing w:val="-3"/>
        </w:rPr>
        <w:t xml:space="preserve"> </w:t>
      </w:r>
      <w:r>
        <w:t>observations.</w:t>
      </w:r>
      <w:r>
        <w:rPr>
          <w:spacing w:val="-3"/>
        </w:rPr>
        <w:t xml:space="preserve"> </w:t>
      </w:r>
      <w:bookmarkEnd w:id="362"/>
      <w:r>
        <w:t>Moreover,</w:t>
      </w:r>
      <w:r>
        <w:rPr>
          <w:spacing w:val="-3"/>
        </w:rPr>
        <w:t xml:space="preserve"> </w:t>
      </w:r>
      <w:r>
        <w:t>7</w:t>
      </w:r>
      <w:r>
        <w:rPr>
          <w:spacing w:val="-3"/>
        </w:rPr>
        <w:t xml:space="preserve"> </w:t>
      </w:r>
      <w:r>
        <w:t>out</w:t>
      </w:r>
      <w:r>
        <w:rPr>
          <w:spacing w:val="-2"/>
        </w:rPr>
        <w:t xml:space="preserve"> </w:t>
      </w:r>
      <w:r>
        <w:t>of 8 interviewees stated that the staffs are encouraged to attend CBET and pedagogy training sessions in enhancing OBE-aligned teaching practices.</w:t>
      </w:r>
      <w:r>
        <w:rPr>
          <w:spacing w:val="40"/>
        </w:rPr>
        <w:t xml:space="preserve"> </w:t>
      </w:r>
      <w:bookmarkStart w:id="363" w:name="_Hlk206065697"/>
      <w:r>
        <w:t>Additionally, 8 out of 8 interviewees highlighted</w:t>
      </w:r>
      <w:r>
        <w:rPr>
          <w:spacing w:val="-12"/>
        </w:rPr>
        <w:t xml:space="preserve"> </w:t>
      </w:r>
      <w:r>
        <w:t>that</w:t>
      </w:r>
      <w:r>
        <w:rPr>
          <w:spacing w:val="-11"/>
        </w:rPr>
        <w:t xml:space="preserve"> </w:t>
      </w:r>
      <w:r>
        <w:t>the</w:t>
      </w:r>
      <w:r>
        <w:rPr>
          <w:spacing w:val="-11"/>
        </w:rPr>
        <w:t xml:space="preserve"> </w:t>
      </w:r>
      <w:r>
        <w:t>most</w:t>
      </w:r>
      <w:r>
        <w:rPr>
          <w:spacing w:val="-12"/>
        </w:rPr>
        <w:t xml:space="preserve"> </w:t>
      </w:r>
      <w:r>
        <w:t>effective</w:t>
      </w:r>
      <w:r>
        <w:rPr>
          <w:spacing w:val="-11"/>
        </w:rPr>
        <w:t xml:space="preserve"> </w:t>
      </w:r>
      <w:r>
        <w:t>teaching</w:t>
      </w:r>
      <w:r>
        <w:rPr>
          <w:spacing w:val="-12"/>
        </w:rPr>
        <w:t xml:space="preserve"> </w:t>
      </w:r>
      <w:r>
        <w:t>methods</w:t>
      </w:r>
      <w:r>
        <w:rPr>
          <w:spacing w:val="-11"/>
        </w:rPr>
        <w:t xml:space="preserve"> </w:t>
      </w:r>
      <w:r>
        <w:t>for</w:t>
      </w:r>
      <w:r>
        <w:rPr>
          <w:spacing w:val="-11"/>
        </w:rPr>
        <w:t xml:space="preserve"> </w:t>
      </w:r>
      <w:r>
        <w:t>delivering</w:t>
      </w:r>
      <w:r>
        <w:rPr>
          <w:spacing w:val="-12"/>
        </w:rPr>
        <w:t xml:space="preserve"> </w:t>
      </w:r>
      <w:r>
        <w:t>the</w:t>
      </w:r>
      <w:r>
        <w:rPr>
          <w:spacing w:val="-11"/>
        </w:rPr>
        <w:t xml:space="preserve"> </w:t>
      </w:r>
      <w:r>
        <w:t>mechanical</w:t>
      </w:r>
      <w:r>
        <w:rPr>
          <w:spacing w:val="-11"/>
        </w:rPr>
        <w:t xml:space="preserve"> </w:t>
      </w:r>
      <w:r>
        <w:t>engineering technician</w:t>
      </w:r>
      <w:r>
        <w:rPr>
          <w:spacing w:val="-15"/>
        </w:rPr>
        <w:t xml:space="preserve"> </w:t>
      </w:r>
      <w:r>
        <w:t>curriculum</w:t>
      </w:r>
      <w:r>
        <w:rPr>
          <w:spacing w:val="-15"/>
        </w:rPr>
        <w:t xml:space="preserve"> </w:t>
      </w:r>
      <w:r>
        <w:t>in</w:t>
      </w:r>
      <w:r>
        <w:rPr>
          <w:spacing w:val="-15"/>
        </w:rPr>
        <w:t xml:space="preserve"> </w:t>
      </w:r>
      <w:r>
        <w:t>line</w:t>
      </w:r>
      <w:r>
        <w:rPr>
          <w:spacing w:val="-15"/>
        </w:rPr>
        <w:t xml:space="preserve"> </w:t>
      </w:r>
      <w:r>
        <w:t>with</w:t>
      </w:r>
      <w:r>
        <w:rPr>
          <w:spacing w:val="-15"/>
        </w:rPr>
        <w:t xml:space="preserve"> </w:t>
      </w:r>
      <w:r>
        <w:t>OBE</w:t>
      </w:r>
      <w:r>
        <w:rPr>
          <w:spacing w:val="-15"/>
        </w:rPr>
        <w:t xml:space="preserve"> </w:t>
      </w:r>
      <w:r>
        <w:t>principles</w:t>
      </w:r>
      <w:r>
        <w:rPr>
          <w:spacing w:val="-15"/>
        </w:rPr>
        <w:t xml:space="preserve"> </w:t>
      </w:r>
      <w:r>
        <w:t>included</w:t>
      </w:r>
      <w:r>
        <w:rPr>
          <w:spacing w:val="-15"/>
        </w:rPr>
        <w:t xml:space="preserve"> </w:t>
      </w:r>
      <w:r>
        <w:t>project-based</w:t>
      </w:r>
      <w:r>
        <w:rPr>
          <w:spacing w:val="-15"/>
        </w:rPr>
        <w:t xml:space="preserve"> </w:t>
      </w:r>
      <w:r>
        <w:t>learning,</w:t>
      </w:r>
      <w:r>
        <w:rPr>
          <w:spacing w:val="-15"/>
        </w:rPr>
        <w:t xml:space="preserve"> </w:t>
      </w:r>
      <w:r>
        <w:t xml:space="preserve">simulations, flipped classrooms, and peer instruction. </w:t>
      </w:r>
      <w:bookmarkEnd w:id="363"/>
      <w:r>
        <w:t>The interviewees were quoted as follows:</w:t>
      </w:r>
    </w:p>
    <w:p w14:paraId="0A8ABAB6" w14:textId="2C78884C" w:rsidR="00331BAC" w:rsidRDefault="001C2F36" w:rsidP="001D0DC9">
      <w:pPr>
        <w:pStyle w:val="BodyText"/>
        <w:spacing w:before="160"/>
        <w:ind w:left="884" w:right="1024"/>
      </w:pPr>
      <w:r w:rsidRPr="001D0DC9">
        <w:rPr>
          <w:i/>
          <w:iCs/>
          <w:spacing w:val="-2"/>
        </w:rPr>
        <w:t>“…We</w:t>
      </w:r>
      <w:r w:rsidRPr="001D0DC9">
        <w:rPr>
          <w:i/>
          <w:iCs/>
          <w:spacing w:val="-3"/>
        </w:rPr>
        <w:t xml:space="preserve"> </w:t>
      </w:r>
      <w:r w:rsidRPr="001D0DC9">
        <w:rPr>
          <w:i/>
          <w:iCs/>
          <w:spacing w:val="-2"/>
        </w:rPr>
        <w:t>strongly</w:t>
      </w:r>
      <w:r w:rsidRPr="001D0DC9">
        <w:rPr>
          <w:i/>
          <w:iCs/>
          <w:spacing w:val="-3"/>
        </w:rPr>
        <w:t xml:space="preserve"> </w:t>
      </w:r>
      <w:r w:rsidRPr="001D0DC9">
        <w:rPr>
          <w:i/>
          <w:iCs/>
          <w:spacing w:val="-2"/>
        </w:rPr>
        <w:t>encourage</w:t>
      </w:r>
      <w:r w:rsidRPr="001D0DC9">
        <w:rPr>
          <w:i/>
          <w:iCs/>
          <w:spacing w:val="-3"/>
        </w:rPr>
        <w:t xml:space="preserve"> </w:t>
      </w:r>
      <w:r w:rsidRPr="001D0DC9">
        <w:rPr>
          <w:i/>
          <w:iCs/>
          <w:spacing w:val="-2"/>
        </w:rPr>
        <w:t>our</w:t>
      </w:r>
      <w:r w:rsidRPr="001D0DC9">
        <w:rPr>
          <w:i/>
          <w:iCs/>
          <w:spacing w:val="-4"/>
        </w:rPr>
        <w:t xml:space="preserve"> </w:t>
      </w:r>
      <w:r w:rsidRPr="001D0DC9">
        <w:rPr>
          <w:i/>
          <w:iCs/>
          <w:spacing w:val="-2"/>
        </w:rPr>
        <w:t>trainers</w:t>
      </w:r>
      <w:r w:rsidRPr="001D0DC9">
        <w:rPr>
          <w:i/>
          <w:iCs/>
          <w:spacing w:val="-4"/>
        </w:rPr>
        <w:t xml:space="preserve"> </w:t>
      </w:r>
      <w:r w:rsidRPr="001D0DC9">
        <w:rPr>
          <w:i/>
          <w:iCs/>
          <w:spacing w:val="-2"/>
        </w:rPr>
        <w:t>to</w:t>
      </w:r>
      <w:r w:rsidRPr="001D0DC9">
        <w:rPr>
          <w:i/>
          <w:iCs/>
          <w:spacing w:val="-3"/>
        </w:rPr>
        <w:t xml:space="preserve"> </w:t>
      </w:r>
      <w:r w:rsidRPr="001D0DC9">
        <w:rPr>
          <w:i/>
          <w:iCs/>
          <w:spacing w:val="-2"/>
        </w:rPr>
        <w:t>use</w:t>
      </w:r>
      <w:r w:rsidRPr="001D0DC9">
        <w:rPr>
          <w:i/>
          <w:iCs/>
          <w:spacing w:val="-4"/>
        </w:rPr>
        <w:t xml:space="preserve"> </w:t>
      </w:r>
      <w:r w:rsidRPr="001D0DC9">
        <w:rPr>
          <w:i/>
          <w:iCs/>
          <w:spacing w:val="-2"/>
        </w:rPr>
        <w:t>learner-centered</w:t>
      </w:r>
      <w:r w:rsidRPr="001D0DC9">
        <w:rPr>
          <w:i/>
          <w:iCs/>
          <w:spacing w:val="-6"/>
        </w:rPr>
        <w:t xml:space="preserve"> </w:t>
      </w:r>
      <w:r w:rsidRPr="001D0DC9">
        <w:rPr>
          <w:i/>
          <w:iCs/>
          <w:spacing w:val="-2"/>
        </w:rPr>
        <w:t>teaching</w:t>
      </w:r>
      <w:r w:rsidRPr="001D0DC9">
        <w:rPr>
          <w:i/>
          <w:iCs/>
          <w:spacing w:val="-6"/>
        </w:rPr>
        <w:t xml:space="preserve"> </w:t>
      </w:r>
      <w:r w:rsidRPr="001D0DC9">
        <w:rPr>
          <w:i/>
          <w:iCs/>
          <w:spacing w:val="-2"/>
        </w:rPr>
        <w:t xml:space="preserve">methods </w:t>
      </w:r>
      <w:r w:rsidRPr="001D0DC9">
        <w:rPr>
          <w:i/>
          <w:iCs/>
        </w:rPr>
        <w:t>that foster active participation and application of knowledge. These methods include problem-based learning, project-based learning, and simulation exercises.</w:t>
      </w:r>
      <w:r w:rsidRPr="001D0DC9">
        <w:rPr>
          <w:i/>
          <w:iCs/>
          <w:spacing w:val="-6"/>
        </w:rPr>
        <w:t xml:space="preserve"> </w:t>
      </w:r>
      <w:r w:rsidRPr="001D0DC9">
        <w:rPr>
          <w:i/>
          <w:iCs/>
        </w:rPr>
        <w:t>These teaching strategies</w:t>
      </w:r>
      <w:r w:rsidRPr="001D0DC9">
        <w:rPr>
          <w:i/>
          <w:iCs/>
          <w:spacing w:val="-2"/>
        </w:rPr>
        <w:t xml:space="preserve"> </w:t>
      </w:r>
      <w:r w:rsidRPr="001D0DC9">
        <w:rPr>
          <w:i/>
          <w:iCs/>
        </w:rPr>
        <w:t>are</w:t>
      </w:r>
      <w:r w:rsidRPr="001D0DC9">
        <w:rPr>
          <w:i/>
          <w:iCs/>
          <w:spacing w:val="-1"/>
        </w:rPr>
        <w:t xml:space="preserve"> </w:t>
      </w:r>
      <w:r w:rsidRPr="001D0DC9">
        <w:rPr>
          <w:i/>
          <w:iCs/>
        </w:rPr>
        <w:t>effective in helping</w:t>
      </w:r>
      <w:r w:rsidRPr="001D0DC9">
        <w:rPr>
          <w:i/>
          <w:iCs/>
          <w:spacing w:val="-1"/>
        </w:rPr>
        <w:t xml:space="preserve"> </w:t>
      </w:r>
      <w:r w:rsidRPr="001D0DC9">
        <w:rPr>
          <w:i/>
          <w:iCs/>
        </w:rPr>
        <w:t>students</w:t>
      </w:r>
      <w:r w:rsidRPr="001D0DC9">
        <w:rPr>
          <w:i/>
          <w:iCs/>
          <w:spacing w:val="-1"/>
        </w:rPr>
        <w:t xml:space="preserve"> </w:t>
      </w:r>
      <w:r w:rsidRPr="001D0DC9">
        <w:rPr>
          <w:i/>
          <w:iCs/>
        </w:rPr>
        <w:t>bridge the gap</w:t>
      </w:r>
      <w:r w:rsidRPr="001D0DC9">
        <w:rPr>
          <w:i/>
          <w:iCs/>
          <w:spacing w:val="28"/>
        </w:rPr>
        <w:t xml:space="preserve"> </w:t>
      </w:r>
      <w:r w:rsidRPr="001D0DC9">
        <w:rPr>
          <w:i/>
          <w:iCs/>
        </w:rPr>
        <w:t>between</w:t>
      </w:r>
      <w:r w:rsidRPr="001D0DC9">
        <w:rPr>
          <w:i/>
          <w:iCs/>
          <w:spacing w:val="28"/>
        </w:rPr>
        <w:t xml:space="preserve"> </w:t>
      </w:r>
      <w:r w:rsidRPr="001D0DC9">
        <w:rPr>
          <w:i/>
          <w:iCs/>
        </w:rPr>
        <w:lastRenderedPageBreak/>
        <w:t>theory</w:t>
      </w:r>
      <w:r w:rsidRPr="001D0DC9">
        <w:rPr>
          <w:i/>
          <w:iCs/>
          <w:spacing w:val="27"/>
        </w:rPr>
        <w:t xml:space="preserve"> </w:t>
      </w:r>
      <w:r w:rsidRPr="001D0DC9">
        <w:rPr>
          <w:i/>
          <w:iCs/>
        </w:rPr>
        <w:t>and</w:t>
      </w:r>
      <w:r w:rsidRPr="001D0DC9">
        <w:rPr>
          <w:i/>
          <w:iCs/>
          <w:spacing w:val="28"/>
        </w:rPr>
        <w:t xml:space="preserve"> </w:t>
      </w:r>
      <w:r w:rsidRPr="001D0DC9">
        <w:rPr>
          <w:i/>
          <w:iCs/>
        </w:rPr>
        <w:t>practice,</w:t>
      </w:r>
      <w:r w:rsidRPr="001D0DC9">
        <w:rPr>
          <w:i/>
          <w:iCs/>
          <w:spacing w:val="27"/>
        </w:rPr>
        <w:t xml:space="preserve"> </w:t>
      </w:r>
      <w:r w:rsidRPr="001D0DC9">
        <w:rPr>
          <w:i/>
          <w:iCs/>
        </w:rPr>
        <w:t>allowing</w:t>
      </w:r>
      <w:r w:rsidRPr="001D0DC9">
        <w:rPr>
          <w:i/>
          <w:iCs/>
          <w:spacing w:val="28"/>
        </w:rPr>
        <w:t xml:space="preserve"> </w:t>
      </w:r>
      <w:r w:rsidRPr="001D0DC9">
        <w:rPr>
          <w:i/>
          <w:iCs/>
        </w:rPr>
        <w:t>them</w:t>
      </w:r>
      <w:r w:rsidRPr="001D0DC9">
        <w:rPr>
          <w:i/>
          <w:iCs/>
          <w:spacing w:val="27"/>
        </w:rPr>
        <w:t xml:space="preserve"> </w:t>
      </w:r>
      <w:r w:rsidRPr="001D0DC9">
        <w:rPr>
          <w:i/>
          <w:iCs/>
        </w:rPr>
        <w:t>to</w:t>
      </w:r>
      <w:r w:rsidRPr="001D0DC9">
        <w:rPr>
          <w:i/>
          <w:iCs/>
          <w:spacing w:val="28"/>
        </w:rPr>
        <w:t xml:space="preserve"> </w:t>
      </w:r>
      <w:r w:rsidRPr="001D0DC9">
        <w:rPr>
          <w:i/>
          <w:iCs/>
        </w:rPr>
        <w:t>develop</w:t>
      </w:r>
      <w:r w:rsidRPr="001D0DC9">
        <w:rPr>
          <w:i/>
          <w:iCs/>
          <w:spacing w:val="29"/>
        </w:rPr>
        <w:t xml:space="preserve"> </w:t>
      </w:r>
      <w:r w:rsidRPr="001D0DC9">
        <w:rPr>
          <w:i/>
          <w:iCs/>
        </w:rPr>
        <w:t>problem-</w:t>
      </w:r>
      <w:r w:rsidRPr="001D0DC9">
        <w:rPr>
          <w:i/>
          <w:iCs/>
          <w:spacing w:val="-2"/>
        </w:rPr>
        <w:t>solving</w:t>
      </w:r>
    </w:p>
    <w:p w14:paraId="07299856" w14:textId="77777777" w:rsidR="00331BAC" w:rsidRPr="001D0DC9" w:rsidRDefault="001C2F36">
      <w:pPr>
        <w:pStyle w:val="BodyText"/>
        <w:ind w:left="884" w:right="305"/>
        <w:rPr>
          <w:i/>
          <w:iCs/>
        </w:rPr>
      </w:pPr>
      <w:r w:rsidRPr="001D0DC9">
        <w:rPr>
          <w:i/>
          <w:iCs/>
        </w:rPr>
        <w:t>skills</w:t>
      </w:r>
      <w:r w:rsidRPr="001D0DC9">
        <w:rPr>
          <w:i/>
          <w:iCs/>
          <w:spacing w:val="31"/>
        </w:rPr>
        <w:t xml:space="preserve"> </w:t>
      </w:r>
      <w:r w:rsidRPr="001D0DC9">
        <w:rPr>
          <w:i/>
          <w:iCs/>
        </w:rPr>
        <w:t>and</w:t>
      </w:r>
      <w:r w:rsidRPr="001D0DC9">
        <w:rPr>
          <w:i/>
          <w:iCs/>
          <w:spacing w:val="29"/>
        </w:rPr>
        <w:t xml:space="preserve"> </w:t>
      </w:r>
      <w:r w:rsidRPr="001D0DC9">
        <w:rPr>
          <w:i/>
          <w:iCs/>
        </w:rPr>
        <w:t>gain</w:t>
      </w:r>
      <w:r w:rsidRPr="001D0DC9">
        <w:rPr>
          <w:i/>
          <w:iCs/>
          <w:spacing w:val="30"/>
        </w:rPr>
        <w:t xml:space="preserve"> </w:t>
      </w:r>
      <w:r w:rsidRPr="001D0DC9">
        <w:rPr>
          <w:i/>
          <w:iCs/>
        </w:rPr>
        <w:t>hands-on</w:t>
      </w:r>
      <w:r w:rsidRPr="001D0DC9">
        <w:rPr>
          <w:i/>
          <w:iCs/>
          <w:spacing w:val="30"/>
        </w:rPr>
        <w:t xml:space="preserve"> </w:t>
      </w:r>
      <w:r w:rsidRPr="001D0DC9">
        <w:rPr>
          <w:i/>
          <w:iCs/>
        </w:rPr>
        <w:t>experience</w:t>
      </w:r>
      <w:r w:rsidRPr="001D0DC9">
        <w:rPr>
          <w:i/>
          <w:iCs/>
          <w:spacing w:val="31"/>
        </w:rPr>
        <w:t xml:space="preserve"> </w:t>
      </w:r>
      <w:r w:rsidRPr="001D0DC9">
        <w:rPr>
          <w:i/>
          <w:iCs/>
        </w:rPr>
        <w:t>in</w:t>
      </w:r>
      <w:r w:rsidRPr="001D0DC9">
        <w:rPr>
          <w:i/>
          <w:iCs/>
          <w:spacing w:val="29"/>
        </w:rPr>
        <w:t xml:space="preserve"> </w:t>
      </w:r>
      <w:r w:rsidRPr="001D0DC9">
        <w:rPr>
          <w:i/>
          <w:iCs/>
        </w:rPr>
        <w:t>real-world</w:t>
      </w:r>
      <w:r w:rsidRPr="001D0DC9">
        <w:rPr>
          <w:i/>
          <w:iCs/>
          <w:spacing w:val="30"/>
        </w:rPr>
        <w:t xml:space="preserve"> </w:t>
      </w:r>
      <w:r w:rsidRPr="001D0DC9">
        <w:rPr>
          <w:i/>
          <w:iCs/>
        </w:rPr>
        <w:t>scenarios.”</w:t>
      </w:r>
      <w:r w:rsidRPr="001D0DC9">
        <w:rPr>
          <w:i/>
          <w:iCs/>
          <w:spacing w:val="80"/>
        </w:rPr>
        <w:t xml:space="preserve"> </w:t>
      </w:r>
      <w:r w:rsidRPr="001D0DC9">
        <w:rPr>
          <w:i/>
          <w:iCs/>
        </w:rPr>
        <w:t xml:space="preserve">[Interviewees </w:t>
      </w:r>
      <w:r w:rsidRPr="001D0DC9">
        <w:rPr>
          <w:i/>
          <w:iCs/>
          <w:spacing w:val="-2"/>
        </w:rPr>
        <w:t>feedback]</w:t>
      </w:r>
    </w:p>
    <w:p w14:paraId="61C5C1E7" w14:textId="77777777" w:rsidR="00331BAC" w:rsidRDefault="001C2F36" w:rsidP="001D0DC9">
      <w:r>
        <w:t>Additionally,</w:t>
      </w:r>
    </w:p>
    <w:p w14:paraId="4E00F80A" w14:textId="77777777" w:rsidR="00331BAC" w:rsidRPr="001D0DC9" w:rsidRDefault="001C2F36">
      <w:pPr>
        <w:pStyle w:val="BodyText"/>
        <w:ind w:left="884" w:right="1023"/>
        <w:rPr>
          <w:i/>
          <w:iCs/>
        </w:rPr>
      </w:pPr>
      <w:r w:rsidRPr="001D0DC9">
        <w:rPr>
          <w:i/>
          <w:iCs/>
        </w:rPr>
        <w:t>“…Yes,</w:t>
      </w:r>
      <w:r w:rsidRPr="001D0DC9">
        <w:rPr>
          <w:i/>
          <w:iCs/>
          <w:spacing w:val="-5"/>
        </w:rPr>
        <w:t xml:space="preserve"> </w:t>
      </w:r>
      <w:r w:rsidRPr="001D0DC9">
        <w:rPr>
          <w:i/>
          <w:iCs/>
        </w:rPr>
        <w:t>our</w:t>
      </w:r>
      <w:r w:rsidRPr="001D0DC9">
        <w:rPr>
          <w:i/>
          <w:iCs/>
          <w:spacing w:val="-7"/>
        </w:rPr>
        <w:t xml:space="preserve"> </w:t>
      </w:r>
      <w:r w:rsidRPr="001D0DC9">
        <w:rPr>
          <w:i/>
          <w:iCs/>
        </w:rPr>
        <w:t>staff</w:t>
      </w:r>
      <w:r w:rsidRPr="001D0DC9">
        <w:rPr>
          <w:i/>
          <w:iCs/>
          <w:spacing w:val="-6"/>
        </w:rPr>
        <w:t xml:space="preserve"> </w:t>
      </w:r>
      <w:r w:rsidRPr="001D0DC9">
        <w:rPr>
          <w:i/>
          <w:iCs/>
        </w:rPr>
        <w:t>development</w:t>
      </w:r>
      <w:r w:rsidRPr="001D0DC9">
        <w:rPr>
          <w:i/>
          <w:iCs/>
          <w:spacing w:val="-5"/>
        </w:rPr>
        <w:t xml:space="preserve"> </w:t>
      </w:r>
      <w:r w:rsidRPr="001D0DC9">
        <w:rPr>
          <w:i/>
          <w:iCs/>
        </w:rPr>
        <w:t>programs</w:t>
      </w:r>
      <w:r w:rsidRPr="001D0DC9">
        <w:rPr>
          <w:i/>
          <w:iCs/>
          <w:spacing w:val="-5"/>
        </w:rPr>
        <w:t xml:space="preserve"> </w:t>
      </w:r>
      <w:r w:rsidRPr="001D0DC9">
        <w:rPr>
          <w:i/>
          <w:iCs/>
        </w:rPr>
        <w:t>are</w:t>
      </w:r>
      <w:r w:rsidRPr="001D0DC9">
        <w:rPr>
          <w:i/>
          <w:iCs/>
          <w:spacing w:val="-5"/>
        </w:rPr>
        <w:t xml:space="preserve"> </w:t>
      </w:r>
      <w:r w:rsidRPr="001D0DC9">
        <w:rPr>
          <w:i/>
          <w:iCs/>
        </w:rPr>
        <w:t>designed</w:t>
      </w:r>
      <w:r w:rsidRPr="001D0DC9">
        <w:rPr>
          <w:i/>
          <w:iCs/>
          <w:spacing w:val="-5"/>
        </w:rPr>
        <w:t xml:space="preserve"> </w:t>
      </w:r>
      <w:r w:rsidRPr="001D0DC9">
        <w:rPr>
          <w:i/>
          <w:iCs/>
        </w:rPr>
        <w:t>to</w:t>
      </w:r>
      <w:r w:rsidRPr="001D0DC9">
        <w:rPr>
          <w:i/>
          <w:iCs/>
          <w:spacing w:val="-6"/>
        </w:rPr>
        <w:t xml:space="preserve"> </w:t>
      </w:r>
      <w:r w:rsidRPr="001D0DC9">
        <w:rPr>
          <w:i/>
          <w:iCs/>
        </w:rPr>
        <w:t>enhance</w:t>
      </w:r>
      <w:r w:rsidRPr="001D0DC9">
        <w:rPr>
          <w:i/>
          <w:iCs/>
          <w:spacing w:val="-5"/>
        </w:rPr>
        <w:t xml:space="preserve"> </w:t>
      </w:r>
      <w:r w:rsidRPr="001D0DC9">
        <w:rPr>
          <w:i/>
          <w:iCs/>
        </w:rPr>
        <w:t>OBE-aligned teaching practices. Trainers have participated in CBET-specific training and pedagogical</w:t>
      </w:r>
      <w:r w:rsidRPr="001D0DC9">
        <w:rPr>
          <w:i/>
          <w:iCs/>
          <w:spacing w:val="-5"/>
        </w:rPr>
        <w:t xml:space="preserve"> </w:t>
      </w:r>
      <w:r w:rsidRPr="001D0DC9">
        <w:rPr>
          <w:i/>
          <w:iCs/>
        </w:rPr>
        <w:t>workshops</w:t>
      </w:r>
      <w:r w:rsidRPr="001D0DC9">
        <w:rPr>
          <w:i/>
          <w:iCs/>
          <w:spacing w:val="-4"/>
        </w:rPr>
        <w:t xml:space="preserve"> </w:t>
      </w:r>
      <w:r w:rsidRPr="001D0DC9">
        <w:rPr>
          <w:i/>
          <w:iCs/>
        </w:rPr>
        <w:t>facilitated</w:t>
      </w:r>
      <w:r w:rsidRPr="001D0DC9">
        <w:rPr>
          <w:i/>
          <w:iCs/>
          <w:spacing w:val="-6"/>
        </w:rPr>
        <w:t xml:space="preserve"> </w:t>
      </w:r>
      <w:r w:rsidRPr="001D0DC9">
        <w:rPr>
          <w:i/>
          <w:iCs/>
        </w:rPr>
        <w:t>by</w:t>
      </w:r>
      <w:r w:rsidRPr="001D0DC9">
        <w:rPr>
          <w:i/>
          <w:iCs/>
          <w:spacing w:val="-6"/>
        </w:rPr>
        <w:t xml:space="preserve"> </w:t>
      </w:r>
      <w:r w:rsidRPr="001D0DC9">
        <w:rPr>
          <w:i/>
          <w:iCs/>
        </w:rPr>
        <w:t>experts</w:t>
      </w:r>
      <w:r w:rsidRPr="001D0DC9">
        <w:rPr>
          <w:i/>
          <w:iCs/>
          <w:spacing w:val="-4"/>
        </w:rPr>
        <w:t xml:space="preserve"> </w:t>
      </w:r>
      <w:r w:rsidRPr="001D0DC9">
        <w:rPr>
          <w:i/>
          <w:iCs/>
        </w:rPr>
        <w:t>from</w:t>
      </w:r>
      <w:r w:rsidRPr="001D0DC9">
        <w:rPr>
          <w:i/>
          <w:iCs/>
          <w:spacing w:val="-5"/>
        </w:rPr>
        <w:t xml:space="preserve"> </w:t>
      </w:r>
      <w:r w:rsidRPr="001D0DC9">
        <w:rPr>
          <w:i/>
          <w:iCs/>
        </w:rPr>
        <w:t>Kenya</w:t>
      </w:r>
      <w:r w:rsidRPr="001D0DC9">
        <w:rPr>
          <w:i/>
          <w:iCs/>
          <w:spacing w:val="-4"/>
        </w:rPr>
        <w:t xml:space="preserve"> </w:t>
      </w:r>
      <w:r w:rsidRPr="001D0DC9">
        <w:rPr>
          <w:i/>
          <w:iCs/>
        </w:rPr>
        <w:t>School</w:t>
      </w:r>
      <w:r w:rsidRPr="001D0DC9">
        <w:rPr>
          <w:i/>
          <w:iCs/>
          <w:spacing w:val="-4"/>
        </w:rPr>
        <w:t xml:space="preserve"> </w:t>
      </w:r>
      <w:r w:rsidRPr="001D0DC9">
        <w:rPr>
          <w:i/>
          <w:iCs/>
        </w:rPr>
        <w:t>of</w:t>
      </w:r>
      <w:r w:rsidRPr="001D0DC9">
        <w:rPr>
          <w:i/>
          <w:iCs/>
          <w:spacing w:val="-10"/>
        </w:rPr>
        <w:t xml:space="preserve"> </w:t>
      </w:r>
      <w:r w:rsidRPr="001D0DC9">
        <w:rPr>
          <w:i/>
          <w:iCs/>
        </w:rPr>
        <w:t>TVET</w:t>
      </w:r>
      <w:r w:rsidRPr="001D0DC9">
        <w:rPr>
          <w:i/>
          <w:iCs/>
          <w:spacing w:val="-10"/>
        </w:rPr>
        <w:t xml:space="preserve"> </w:t>
      </w:r>
      <w:r w:rsidRPr="001D0DC9">
        <w:rPr>
          <w:i/>
          <w:iCs/>
        </w:rPr>
        <w:t>and other professional organizations.</w:t>
      </w:r>
      <w:r w:rsidRPr="001D0DC9">
        <w:rPr>
          <w:i/>
          <w:iCs/>
          <w:spacing w:val="-4"/>
        </w:rPr>
        <w:t xml:space="preserve"> </w:t>
      </w:r>
      <w:r w:rsidRPr="001D0DC9">
        <w:rPr>
          <w:i/>
          <w:iCs/>
        </w:rPr>
        <w:t>These programs focus on</w:t>
      </w:r>
      <w:r w:rsidRPr="001D0DC9">
        <w:rPr>
          <w:i/>
          <w:iCs/>
          <w:spacing w:val="-1"/>
        </w:rPr>
        <w:t xml:space="preserve"> </w:t>
      </w:r>
      <w:r w:rsidRPr="001D0DC9">
        <w:rPr>
          <w:i/>
          <w:iCs/>
        </w:rPr>
        <w:t>improving teaching methodologies,</w:t>
      </w:r>
      <w:r w:rsidRPr="001D0DC9">
        <w:rPr>
          <w:i/>
          <w:iCs/>
          <w:spacing w:val="-10"/>
        </w:rPr>
        <w:t xml:space="preserve"> </w:t>
      </w:r>
      <w:r w:rsidRPr="001D0DC9">
        <w:rPr>
          <w:i/>
          <w:iCs/>
        </w:rPr>
        <w:t>assessment</w:t>
      </w:r>
      <w:r w:rsidRPr="001D0DC9">
        <w:rPr>
          <w:i/>
          <w:iCs/>
          <w:spacing w:val="-10"/>
        </w:rPr>
        <w:t xml:space="preserve"> </w:t>
      </w:r>
      <w:r w:rsidRPr="001D0DC9">
        <w:rPr>
          <w:i/>
          <w:iCs/>
        </w:rPr>
        <w:t>techniques,</w:t>
      </w:r>
      <w:r w:rsidRPr="001D0DC9">
        <w:rPr>
          <w:i/>
          <w:iCs/>
          <w:spacing w:val="-10"/>
        </w:rPr>
        <w:t xml:space="preserve"> </w:t>
      </w:r>
      <w:r w:rsidRPr="001D0DC9">
        <w:rPr>
          <w:i/>
          <w:iCs/>
        </w:rPr>
        <w:t>and</w:t>
      </w:r>
      <w:r w:rsidRPr="001D0DC9">
        <w:rPr>
          <w:i/>
          <w:iCs/>
          <w:spacing w:val="-12"/>
        </w:rPr>
        <w:t xml:space="preserve"> </w:t>
      </w:r>
      <w:r w:rsidRPr="001D0DC9">
        <w:rPr>
          <w:i/>
          <w:iCs/>
        </w:rPr>
        <w:t>the</w:t>
      </w:r>
      <w:r w:rsidRPr="001D0DC9">
        <w:rPr>
          <w:i/>
          <w:iCs/>
          <w:spacing w:val="-11"/>
        </w:rPr>
        <w:t xml:space="preserve"> </w:t>
      </w:r>
      <w:r w:rsidRPr="001D0DC9">
        <w:rPr>
          <w:i/>
          <w:iCs/>
        </w:rPr>
        <w:t>integration</w:t>
      </w:r>
      <w:r w:rsidRPr="001D0DC9">
        <w:rPr>
          <w:i/>
          <w:iCs/>
          <w:spacing w:val="-10"/>
        </w:rPr>
        <w:t xml:space="preserve"> </w:t>
      </w:r>
      <w:r w:rsidRPr="001D0DC9">
        <w:rPr>
          <w:i/>
          <w:iCs/>
        </w:rPr>
        <w:t>of</w:t>
      </w:r>
      <w:r w:rsidRPr="001D0DC9">
        <w:rPr>
          <w:i/>
          <w:iCs/>
          <w:spacing w:val="-11"/>
        </w:rPr>
        <w:t xml:space="preserve"> </w:t>
      </w:r>
      <w:r w:rsidRPr="001D0DC9">
        <w:rPr>
          <w:i/>
          <w:iCs/>
        </w:rPr>
        <w:t>industry</w:t>
      </w:r>
      <w:r w:rsidRPr="001D0DC9">
        <w:rPr>
          <w:i/>
          <w:iCs/>
          <w:spacing w:val="-10"/>
        </w:rPr>
        <w:t xml:space="preserve"> </w:t>
      </w:r>
      <w:r w:rsidRPr="001D0DC9">
        <w:rPr>
          <w:i/>
          <w:iCs/>
        </w:rPr>
        <w:t>feedback into teaching practices to ensure alignment with OBE principles.” [Interviewees feedback]</w:t>
      </w:r>
    </w:p>
    <w:p w14:paraId="163872AC" w14:textId="77777777" w:rsidR="00331BAC" w:rsidRDefault="001C2F36" w:rsidP="001D0DC9">
      <w:r>
        <w:t>Moreover,</w:t>
      </w:r>
    </w:p>
    <w:p w14:paraId="5E999820" w14:textId="77777777" w:rsidR="00331BAC" w:rsidRPr="001D0DC9" w:rsidRDefault="001C2F36">
      <w:pPr>
        <w:pStyle w:val="BodyText"/>
        <w:ind w:left="884" w:right="1023"/>
        <w:rPr>
          <w:i/>
          <w:iCs/>
        </w:rPr>
      </w:pPr>
      <w:r w:rsidRPr="001D0DC9">
        <w:rPr>
          <w:i/>
          <w:iCs/>
        </w:rPr>
        <w:t>“…To ensure consistent use of learner-centered methods, we conduct peer reviews</w:t>
      </w:r>
      <w:r w:rsidRPr="001D0DC9">
        <w:rPr>
          <w:i/>
          <w:iCs/>
          <w:spacing w:val="-15"/>
        </w:rPr>
        <w:t xml:space="preserve"> </w:t>
      </w:r>
      <w:r w:rsidRPr="001D0DC9">
        <w:rPr>
          <w:i/>
          <w:iCs/>
        </w:rPr>
        <w:t>and</w:t>
      </w:r>
      <w:r w:rsidRPr="001D0DC9">
        <w:rPr>
          <w:i/>
          <w:iCs/>
          <w:spacing w:val="-15"/>
        </w:rPr>
        <w:t xml:space="preserve"> </w:t>
      </w:r>
      <w:r w:rsidRPr="001D0DC9">
        <w:rPr>
          <w:i/>
          <w:iCs/>
        </w:rPr>
        <w:t>class</w:t>
      </w:r>
      <w:r w:rsidRPr="001D0DC9">
        <w:rPr>
          <w:i/>
          <w:iCs/>
          <w:spacing w:val="-15"/>
        </w:rPr>
        <w:t xml:space="preserve"> </w:t>
      </w:r>
      <w:r w:rsidRPr="001D0DC9">
        <w:rPr>
          <w:i/>
          <w:iCs/>
        </w:rPr>
        <w:t>observations.</w:t>
      </w:r>
      <w:r w:rsidRPr="001D0DC9">
        <w:rPr>
          <w:i/>
          <w:iCs/>
          <w:spacing w:val="-15"/>
        </w:rPr>
        <w:t xml:space="preserve"> </w:t>
      </w:r>
      <w:r w:rsidRPr="001D0DC9">
        <w:rPr>
          <w:i/>
          <w:iCs/>
        </w:rPr>
        <w:t>Trainers</w:t>
      </w:r>
      <w:r w:rsidRPr="001D0DC9">
        <w:rPr>
          <w:i/>
          <w:iCs/>
          <w:spacing w:val="-14"/>
        </w:rPr>
        <w:t xml:space="preserve"> </w:t>
      </w:r>
      <w:r w:rsidRPr="001D0DC9">
        <w:rPr>
          <w:i/>
          <w:iCs/>
        </w:rPr>
        <w:t>are</w:t>
      </w:r>
      <w:r w:rsidRPr="001D0DC9">
        <w:rPr>
          <w:i/>
          <w:iCs/>
          <w:spacing w:val="-14"/>
        </w:rPr>
        <w:t xml:space="preserve"> </w:t>
      </w:r>
      <w:r w:rsidRPr="001D0DC9">
        <w:rPr>
          <w:i/>
          <w:iCs/>
        </w:rPr>
        <w:t>provided</w:t>
      </w:r>
      <w:r w:rsidRPr="001D0DC9">
        <w:rPr>
          <w:i/>
          <w:iCs/>
          <w:spacing w:val="-14"/>
        </w:rPr>
        <w:t xml:space="preserve"> </w:t>
      </w:r>
      <w:r w:rsidRPr="001D0DC9">
        <w:rPr>
          <w:i/>
          <w:iCs/>
        </w:rPr>
        <w:t>with</w:t>
      </w:r>
      <w:r w:rsidRPr="001D0DC9">
        <w:rPr>
          <w:i/>
          <w:iCs/>
          <w:spacing w:val="-15"/>
        </w:rPr>
        <w:t xml:space="preserve"> </w:t>
      </w:r>
      <w:r w:rsidRPr="001D0DC9">
        <w:rPr>
          <w:i/>
          <w:iCs/>
        </w:rPr>
        <w:t>regular</w:t>
      </w:r>
      <w:r w:rsidRPr="001D0DC9">
        <w:rPr>
          <w:i/>
          <w:iCs/>
          <w:spacing w:val="-14"/>
        </w:rPr>
        <w:t xml:space="preserve"> </w:t>
      </w:r>
      <w:r w:rsidRPr="001D0DC9">
        <w:rPr>
          <w:i/>
          <w:iCs/>
        </w:rPr>
        <w:t>feedback</w:t>
      </w:r>
      <w:r w:rsidRPr="001D0DC9">
        <w:rPr>
          <w:i/>
          <w:iCs/>
          <w:spacing w:val="-14"/>
        </w:rPr>
        <w:t xml:space="preserve"> </w:t>
      </w:r>
      <w:r w:rsidRPr="001D0DC9">
        <w:rPr>
          <w:i/>
          <w:iCs/>
        </w:rPr>
        <w:t>and encouraged to engage in continuous professional development. We facilitate workshops and training sessions to equip trainers with the skills needed to implement learner-centered teaching effectively. Additionally, trainers are encouraged to share best practices with their peers during departmental meetings.” [Interviewees feedback]</w:t>
      </w:r>
    </w:p>
    <w:p w14:paraId="456DFE35" w14:textId="77777777" w:rsidR="00331BAC" w:rsidRDefault="001C2F36" w:rsidP="001D0DC9">
      <w:r>
        <w:t>and,</w:t>
      </w:r>
    </w:p>
    <w:p w14:paraId="27BE1764" w14:textId="77777777" w:rsidR="00331BAC" w:rsidRDefault="00331BAC">
      <w:pPr>
        <w:pStyle w:val="BodyText"/>
        <w:spacing w:before="159"/>
      </w:pPr>
    </w:p>
    <w:p w14:paraId="2727964A" w14:textId="37EF4D63" w:rsidR="00331BAC" w:rsidRDefault="001C2F36" w:rsidP="001D0DC9">
      <w:pPr>
        <w:pStyle w:val="BodyText"/>
        <w:ind w:left="884" w:right="1023"/>
        <w:rPr>
          <w:i/>
          <w:iCs/>
          <w:spacing w:val="-2"/>
        </w:rPr>
      </w:pPr>
      <w:r w:rsidRPr="001D0DC9">
        <w:rPr>
          <w:i/>
          <w:iCs/>
        </w:rPr>
        <w:t xml:space="preserve">“… </w:t>
      </w:r>
      <w:r w:rsidRPr="00E174E8">
        <w:rPr>
          <w:i/>
          <w:iCs/>
        </w:rPr>
        <w:t>We</w:t>
      </w:r>
      <w:r w:rsidRPr="001D0DC9">
        <w:rPr>
          <w:i/>
          <w:iCs/>
        </w:rPr>
        <w:t xml:space="preserve"> find project-based learning, simulations, flipped classrooms, and peer instruction to be the most effective methods </w:t>
      </w:r>
      <w:r w:rsidRPr="001D0DC9">
        <w:rPr>
          <w:i/>
          <w:iCs/>
        </w:rPr>
        <w:lastRenderedPageBreak/>
        <w:t>for delivering the mechanical engineering curriculum in line with OBE principles. These methods promote student engagement, critical thinking, and the ability to demonstrate practical competencies.</w:t>
      </w:r>
      <w:r w:rsidRPr="001D0DC9">
        <w:rPr>
          <w:i/>
          <w:iCs/>
          <w:spacing w:val="-18"/>
        </w:rPr>
        <w:t xml:space="preserve"> </w:t>
      </w:r>
      <w:r w:rsidRPr="001D0DC9">
        <w:rPr>
          <w:i/>
          <w:iCs/>
        </w:rPr>
        <w:t>They</w:t>
      </w:r>
      <w:r w:rsidRPr="001D0DC9">
        <w:rPr>
          <w:i/>
          <w:iCs/>
          <w:spacing w:val="-15"/>
        </w:rPr>
        <w:t xml:space="preserve"> </w:t>
      </w:r>
      <w:r w:rsidRPr="001D0DC9">
        <w:rPr>
          <w:i/>
          <w:iCs/>
        </w:rPr>
        <w:t>allow</w:t>
      </w:r>
      <w:r w:rsidRPr="001D0DC9">
        <w:rPr>
          <w:i/>
          <w:iCs/>
          <w:spacing w:val="-13"/>
        </w:rPr>
        <w:t xml:space="preserve"> </w:t>
      </w:r>
      <w:r w:rsidRPr="001D0DC9">
        <w:rPr>
          <w:i/>
          <w:iCs/>
        </w:rPr>
        <w:t>students</w:t>
      </w:r>
      <w:r w:rsidRPr="001D0DC9">
        <w:rPr>
          <w:i/>
          <w:iCs/>
          <w:spacing w:val="-14"/>
        </w:rPr>
        <w:t xml:space="preserve"> </w:t>
      </w:r>
      <w:r w:rsidRPr="001D0DC9">
        <w:rPr>
          <w:i/>
          <w:iCs/>
        </w:rPr>
        <w:t>to</w:t>
      </w:r>
      <w:r w:rsidRPr="001D0DC9">
        <w:rPr>
          <w:i/>
          <w:iCs/>
          <w:spacing w:val="-12"/>
        </w:rPr>
        <w:t xml:space="preserve"> </w:t>
      </w:r>
      <w:r w:rsidRPr="001D0DC9">
        <w:rPr>
          <w:i/>
          <w:iCs/>
        </w:rPr>
        <w:t>apply</w:t>
      </w:r>
      <w:r w:rsidRPr="001D0DC9">
        <w:rPr>
          <w:i/>
          <w:iCs/>
          <w:spacing w:val="-14"/>
        </w:rPr>
        <w:t xml:space="preserve"> </w:t>
      </w:r>
      <w:r w:rsidRPr="001D0DC9">
        <w:rPr>
          <w:i/>
          <w:iCs/>
        </w:rPr>
        <w:t>theoretical</w:t>
      </w:r>
      <w:r w:rsidRPr="001D0DC9">
        <w:rPr>
          <w:i/>
          <w:iCs/>
          <w:spacing w:val="-13"/>
        </w:rPr>
        <w:t xml:space="preserve"> </w:t>
      </w:r>
      <w:r w:rsidRPr="001D0DC9">
        <w:rPr>
          <w:i/>
          <w:iCs/>
        </w:rPr>
        <w:t>knowledge</w:t>
      </w:r>
      <w:r w:rsidRPr="001D0DC9">
        <w:rPr>
          <w:i/>
          <w:iCs/>
          <w:spacing w:val="-14"/>
        </w:rPr>
        <w:t xml:space="preserve"> </w:t>
      </w:r>
      <w:r w:rsidRPr="001D0DC9">
        <w:rPr>
          <w:i/>
          <w:iCs/>
        </w:rPr>
        <w:t>to</w:t>
      </w:r>
      <w:r w:rsidRPr="001D0DC9">
        <w:rPr>
          <w:i/>
          <w:iCs/>
          <w:spacing w:val="-13"/>
        </w:rPr>
        <w:t xml:space="preserve"> </w:t>
      </w:r>
      <w:r w:rsidRPr="001D0DC9">
        <w:rPr>
          <w:i/>
          <w:iCs/>
        </w:rPr>
        <w:t>real-</w:t>
      </w:r>
      <w:r w:rsidRPr="001D0DC9">
        <w:rPr>
          <w:i/>
          <w:iCs/>
          <w:spacing w:val="-2"/>
        </w:rPr>
        <w:t>world</w:t>
      </w:r>
      <w:r w:rsidR="001D0DC9">
        <w:rPr>
          <w:i/>
          <w:iCs/>
        </w:rPr>
        <w:t xml:space="preserve"> </w:t>
      </w:r>
      <w:r w:rsidR="001D0DC9" w:rsidRPr="001D0DC9">
        <w:rPr>
          <w:i/>
          <w:iCs/>
        </w:rPr>
        <w:t>p</w:t>
      </w:r>
      <w:r w:rsidRPr="001D0DC9">
        <w:rPr>
          <w:i/>
          <w:iCs/>
        </w:rPr>
        <w:t>roblems,</w:t>
      </w:r>
      <w:r w:rsidRPr="001D0DC9">
        <w:rPr>
          <w:i/>
          <w:iCs/>
          <w:spacing w:val="-15"/>
        </w:rPr>
        <w:t xml:space="preserve"> </w:t>
      </w:r>
      <w:r w:rsidRPr="001D0DC9">
        <w:rPr>
          <w:i/>
          <w:iCs/>
        </w:rPr>
        <w:t>fostering</w:t>
      </w:r>
      <w:r w:rsidRPr="001D0DC9">
        <w:rPr>
          <w:i/>
          <w:iCs/>
          <w:spacing w:val="-15"/>
        </w:rPr>
        <w:t xml:space="preserve"> </w:t>
      </w:r>
      <w:r w:rsidRPr="001D0DC9">
        <w:rPr>
          <w:i/>
          <w:iCs/>
        </w:rPr>
        <w:t>a</w:t>
      </w:r>
      <w:r w:rsidRPr="001D0DC9">
        <w:rPr>
          <w:i/>
          <w:iCs/>
          <w:spacing w:val="-15"/>
        </w:rPr>
        <w:t xml:space="preserve"> </w:t>
      </w:r>
      <w:r w:rsidRPr="001D0DC9">
        <w:rPr>
          <w:i/>
          <w:iCs/>
        </w:rPr>
        <w:t>deeper</w:t>
      </w:r>
      <w:r w:rsidRPr="001D0DC9">
        <w:rPr>
          <w:i/>
          <w:iCs/>
          <w:spacing w:val="-15"/>
        </w:rPr>
        <w:t xml:space="preserve"> </w:t>
      </w:r>
      <w:r w:rsidRPr="001D0DC9">
        <w:rPr>
          <w:i/>
          <w:iCs/>
        </w:rPr>
        <w:t>understanding</w:t>
      </w:r>
      <w:r w:rsidRPr="001D0DC9">
        <w:rPr>
          <w:i/>
          <w:iCs/>
          <w:spacing w:val="-15"/>
        </w:rPr>
        <w:t xml:space="preserve"> </w:t>
      </w:r>
      <w:r w:rsidRPr="001D0DC9">
        <w:rPr>
          <w:i/>
          <w:iCs/>
        </w:rPr>
        <w:t>of</w:t>
      </w:r>
      <w:r w:rsidRPr="001D0DC9">
        <w:rPr>
          <w:i/>
          <w:iCs/>
          <w:spacing w:val="-15"/>
        </w:rPr>
        <w:t xml:space="preserve"> </w:t>
      </w:r>
      <w:r w:rsidRPr="001D0DC9">
        <w:rPr>
          <w:i/>
          <w:iCs/>
        </w:rPr>
        <w:t>the</w:t>
      </w:r>
      <w:r w:rsidRPr="001D0DC9">
        <w:rPr>
          <w:i/>
          <w:iCs/>
          <w:spacing w:val="-15"/>
        </w:rPr>
        <w:t xml:space="preserve"> </w:t>
      </w:r>
      <w:r w:rsidRPr="001D0DC9">
        <w:rPr>
          <w:i/>
          <w:iCs/>
        </w:rPr>
        <w:t>subject</w:t>
      </w:r>
      <w:r w:rsidRPr="001D0DC9">
        <w:rPr>
          <w:i/>
          <w:iCs/>
          <w:spacing w:val="-15"/>
        </w:rPr>
        <w:t xml:space="preserve"> </w:t>
      </w:r>
      <w:r w:rsidRPr="001D0DC9">
        <w:rPr>
          <w:i/>
          <w:iCs/>
        </w:rPr>
        <w:t>matter.”</w:t>
      </w:r>
      <w:r w:rsidRPr="001D0DC9">
        <w:rPr>
          <w:i/>
          <w:iCs/>
          <w:spacing w:val="-15"/>
        </w:rPr>
        <w:t xml:space="preserve"> </w:t>
      </w:r>
      <w:r w:rsidRPr="001D0DC9">
        <w:rPr>
          <w:i/>
          <w:iCs/>
        </w:rPr>
        <w:t xml:space="preserve">[Interviewees </w:t>
      </w:r>
      <w:r w:rsidRPr="001D0DC9">
        <w:rPr>
          <w:i/>
          <w:iCs/>
          <w:spacing w:val="-2"/>
        </w:rPr>
        <w:t>feedback]</w:t>
      </w:r>
    </w:p>
    <w:p w14:paraId="01DAABF4" w14:textId="77777777" w:rsidR="00266C46" w:rsidRPr="001D0DC9" w:rsidRDefault="00266C46" w:rsidP="001D0DC9">
      <w:pPr>
        <w:pStyle w:val="BodyText"/>
        <w:ind w:left="884" w:right="1023"/>
        <w:rPr>
          <w:i/>
          <w:iCs/>
        </w:rPr>
      </w:pPr>
    </w:p>
    <w:p w14:paraId="34BD5C5E" w14:textId="01DA9C07" w:rsidR="00331BAC" w:rsidRDefault="002C6403" w:rsidP="002C6403">
      <w:pPr>
        <w:pStyle w:val="Heading2"/>
      </w:pPr>
      <w:bookmarkStart w:id="364" w:name="4.6_Assessment_methods_and_effectiveness"/>
      <w:bookmarkStart w:id="365" w:name="_bookmark97"/>
      <w:bookmarkStart w:id="366" w:name="_Toc206065985"/>
      <w:bookmarkStart w:id="367" w:name="_Toc213164586"/>
      <w:bookmarkEnd w:id="364"/>
      <w:bookmarkEnd w:id="365"/>
      <w:r>
        <w:t>4.6 Assessment</w:t>
      </w:r>
      <w:r w:rsidRPr="002C6403">
        <w:rPr>
          <w:spacing w:val="-5"/>
        </w:rPr>
        <w:t xml:space="preserve"> </w:t>
      </w:r>
      <w:r w:rsidR="00E174E8">
        <w:t>M</w:t>
      </w:r>
      <w:r>
        <w:t>ethods</w:t>
      </w:r>
      <w:r w:rsidRPr="002C6403">
        <w:rPr>
          <w:spacing w:val="-2"/>
        </w:rPr>
        <w:t xml:space="preserve"> </w:t>
      </w:r>
      <w:r>
        <w:t>and</w:t>
      </w:r>
      <w:r w:rsidRPr="002C6403">
        <w:rPr>
          <w:spacing w:val="-3"/>
        </w:rPr>
        <w:t xml:space="preserve"> </w:t>
      </w:r>
      <w:r w:rsidR="00E174E8">
        <w:rPr>
          <w:spacing w:val="-3"/>
        </w:rPr>
        <w:t>E</w:t>
      </w:r>
      <w:r>
        <w:t>ffectiveness</w:t>
      </w:r>
      <w:r w:rsidRPr="002C6403">
        <w:rPr>
          <w:spacing w:val="-2"/>
        </w:rPr>
        <w:t xml:space="preserve"> </w:t>
      </w:r>
      <w:r>
        <w:t>of</w:t>
      </w:r>
      <w:r w:rsidRPr="002C6403">
        <w:rPr>
          <w:spacing w:val="-2"/>
        </w:rPr>
        <w:t xml:space="preserve"> </w:t>
      </w:r>
      <w:r>
        <w:t>OBE</w:t>
      </w:r>
      <w:r w:rsidRPr="002C6403">
        <w:rPr>
          <w:spacing w:val="-3"/>
        </w:rPr>
        <w:t xml:space="preserve"> </w:t>
      </w:r>
      <w:r w:rsidR="001507CB">
        <w:rPr>
          <w:spacing w:val="-2"/>
        </w:rPr>
        <w:t>I</w:t>
      </w:r>
      <w:r w:rsidRPr="002C6403">
        <w:rPr>
          <w:spacing w:val="-2"/>
        </w:rPr>
        <w:t>mplementation</w:t>
      </w:r>
      <w:bookmarkEnd w:id="366"/>
      <w:bookmarkEnd w:id="367"/>
    </w:p>
    <w:p w14:paraId="48F2B9EA" w14:textId="01C54F47" w:rsidR="00861CEB" w:rsidRDefault="001C2F36" w:rsidP="002C6403">
      <w:r>
        <w:t>Final objective of the study was to determine the effect of assessment methods employed in mechanical</w:t>
      </w:r>
      <w:r>
        <w:rPr>
          <w:spacing w:val="-4"/>
        </w:rPr>
        <w:t xml:space="preserve"> </w:t>
      </w:r>
      <w:r>
        <w:t>engineering</w:t>
      </w:r>
      <w:r>
        <w:rPr>
          <w:spacing w:val="-6"/>
        </w:rPr>
        <w:t xml:space="preserve"> </w:t>
      </w:r>
      <w:r>
        <w:t>technician</w:t>
      </w:r>
      <w:r>
        <w:rPr>
          <w:spacing w:val="-5"/>
        </w:rPr>
        <w:t xml:space="preserve"> </w:t>
      </w:r>
      <w:r>
        <w:t>training</w:t>
      </w:r>
      <w:r>
        <w:rPr>
          <w:spacing w:val="-5"/>
        </w:rPr>
        <w:t xml:space="preserve"> </w:t>
      </w:r>
      <w:r>
        <w:t>on</w:t>
      </w:r>
      <w:r>
        <w:rPr>
          <w:spacing w:val="-5"/>
        </w:rPr>
        <w:t xml:space="preserve"> </w:t>
      </w:r>
      <w:r>
        <w:t>effectiveness</w:t>
      </w:r>
      <w:r>
        <w:rPr>
          <w:spacing w:val="-4"/>
        </w:rPr>
        <w:t xml:space="preserve"> </w:t>
      </w:r>
      <w:r>
        <w:t>of</w:t>
      </w:r>
      <w:r>
        <w:rPr>
          <w:spacing w:val="-5"/>
        </w:rPr>
        <w:t xml:space="preserve"> </w:t>
      </w:r>
      <w:r>
        <w:t>OBE</w:t>
      </w:r>
      <w:r>
        <w:rPr>
          <w:spacing w:val="-5"/>
        </w:rPr>
        <w:t xml:space="preserve"> </w:t>
      </w:r>
      <w:r>
        <w:t>implementation</w:t>
      </w:r>
      <w:r>
        <w:rPr>
          <w:spacing w:val="-5"/>
        </w:rPr>
        <w:t xml:space="preserve"> </w:t>
      </w:r>
      <w:r>
        <w:t>in</w:t>
      </w:r>
      <w:r>
        <w:rPr>
          <w:spacing w:val="-5"/>
        </w:rPr>
        <w:t xml:space="preserve"> </w:t>
      </w:r>
      <w:r>
        <w:t>Public Technical and Vocational Institutions in Mount Kenya region. The data collected was summarized in Table 4.15.</w:t>
      </w:r>
    </w:p>
    <w:p w14:paraId="5132BECF" w14:textId="77777777" w:rsidR="00FB3EC8" w:rsidRDefault="00FB3EC8">
      <w:pPr>
        <w:spacing w:line="240" w:lineRule="auto"/>
        <w:jc w:val="left"/>
        <w:rPr>
          <w:b/>
          <w:iCs/>
          <w:sz w:val="22"/>
          <w:szCs w:val="18"/>
        </w:rPr>
      </w:pPr>
      <w:bookmarkStart w:id="368" w:name="_bookmark98"/>
      <w:bookmarkStart w:id="369" w:name="_Toc206064760"/>
      <w:bookmarkStart w:id="370" w:name="_Toc213099093"/>
      <w:bookmarkEnd w:id="368"/>
      <w:r>
        <w:br w:type="page"/>
      </w:r>
    </w:p>
    <w:p w14:paraId="22D32B8A" w14:textId="0FCD473E" w:rsidR="00331BAC" w:rsidRDefault="002C6403" w:rsidP="002C6403">
      <w:pPr>
        <w:pStyle w:val="Caption"/>
      </w:pPr>
      <w:r>
        <w:lastRenderedPageBreak/>
        <w:t xml:space="preserve">Table 4. </w:t>
      </w:r>
      <w:r w:rsidR="0009221A">
        <w:fldChar w:fldCharType="begin"/>
      </w:r>
      <w:r w:rsidR="0009221A">
        <w:instrText xml:space="preserve"> SEQ Table_4. \* ARABIC </w:instrText>
      </w:r>
      <w:r w:rsidR="0009221A">
        <w:fldChar w:fldCharType="separate"/>
      </w:r>
      <w:r w:rsidR="00A219DF">
        <w:rPr>
          <w:noProof/>
        </w:rPr>
        <w:t>15</w:t>
      </w:r>
      <w:r w:rsidR="0009221A">
        <w:rPr>
          <w:noProof/>
        </w:rPr>
        <w:fldChar w:fldCharType="end"/>
      </w:r>
      <w:r>
        <w:t xml:space="preserve">: Descriptive </w:t>
      </w:r>
      <w:r w:rsidR="004A1740">
        <w:t>S</w:t>
      </w:r>
      <w:r>
        <w:t xml:space="preserve">tatistics on </w:t>
      </w:r>
      <w:r w:rsidR="004A1740">
        <w:t>T</w:t>
      </w:r>
      <w:r>
        <w:t xml:space="preserve">rainers’ response on </w:t>
      </w:r>
      <w:r w:rsidR="004A1740">
        <w:t xml:space="preserve">Assessment Methods and Effectiveness of </w:t>
      </w:r>
      <w:r>
        <w:t xml:space="preserve">OBE </w:t>
      </w:r>
      <w:r w:rsidR="004A1740">
        <w:t>Implementation</w:t>
      </w:r>
      <w:bookmarkEnd w:id="369"/>
      <w:bookmarkEnd w:id="370"/>
    </w:p>
    <w:tbl>
      <w:tblPr>
        <w:tblW w:w="5000" w:type="pct"/>
        <w:tblCellMar>
          <w:left w:w="0" w:type="dxa"/>
          <w:right w:w="0" w:type="dxa"/>
        </w:tblCellMar>
        <w:tblLook w:val="01E0" w:firstRow="1" w:lastRow="1" w:firstColumn="1" w:lastColumn="1" w:noHBand="0" w:noVBand="0"/>
      </w:tblPr>
      <w:tblGrid>
        <w:gridCol w:w="6364"/>
        <w:gridCol w:w="334"/>
        <w:gridCol w:w="615"/>
        <w:gridCol w:w="997"/>
      </w:tblGrid>
      <w:tr w:rsidR="00331BAC" w14:paraId="47232137" w14:textId="77777777" w:rsidTr="002C6403">
        <w:trPr>
          <w:trHeight w:val="551"/>
        </w:trPr>
        <w:tc>
          <w:tcPr>
            <w:tcW w:w="3829" w:type="pct"/>
            <w:tcBorders>
              <w:top w:val="single" w:sz="4" w:space="0" w:color="000000"/>
              <w:bottom w:val="single" w:sz="4" w:space="0" w:color="000000"/>
            </w:tcBorders>
          </w:tcPr>
          <w:p w14:paraId="3EEB4A32" w14:textId="77777777" w:rsidR="00331BAC" w:rsidRDefault="001C2F36" w:rsidP="002C6403">
            <w:pPr>
              <w:pStyle w:val="NoSpacing"/>
            </w:pPr>
            <w:r>
              <w:t>Statements</w:t>
            </w:r>
          </w:p>
        </w:tc>
        <w:tc>
          <w:tcPr>
            <w:tcW w:w="201" w:type="pct"/>
            <w:tcBorders>
              <w:top w:val="single" w:sz="4" w:space="0" w:color="000000"/>
              <w:bottom w:val="single" w:sz="4" w:space="0" w:color="000000"/>
            </w:tcBorders>
          </w:tcPr>
          <w:p w14:paraId="638A4278" w14:textId="77777777" w:rsidR="00331BAC" w:rsidRDefault="001C2F36" w:rsidP="002C6403">
            <w:pPr>
              <w:pStyle w:val="NoSpacing"/>
              <w:jc w:val="center"/>
            </w:pPr>
            <w:r>
              <w:rPr>
                <w:spacing w:val="-10"/>
              </w:rPr>
              <w:t>N</w:t>
            </w:r>
          </w:p>
        </w:tc>
        <w:tc>
          <w:tcPr>
            <w:tcW w:w="370" w:type="pct"/>
            <w:tcBorders>
              <w:top w:val="single" w:sz="4" w:space="0" w:color="000000"/>
              <w:bottom w:val="single" w:sz="4" w:space="0" w:color="000000"/>
            </w:tcBorders>
          </w:tcPr>
          <w:p w14:paraId="4A24DB6C" w14:textId="77777777" w:rsidR="00331BAC" w:rsidRDefault="001C2F36" w:rsidP="002C6403">
            <w:pPr>
              <w:pStyle w:val="NoSpacing"/>
              <w:jc w:val="center"/>
            </w:pPr>
            <w:r>
              <w:rPr>
                <w:spacing w:val="-4"/>
              </w:rPr>
              <w:t>Mean</w:t>
            </w:r>
          </w:p>
        </w:tc>
        <w:tc>
          <w:tcPr>
            <w:tcW w:w="600" w:type="pct"/>
            <w:tcBorders>
              <w:top w:val="single" w:sz="4" w:space="0" w:color="000000"/>
              <w:bottom w:val="single" w:sz="4" w:space="0" w:color="000000"/>
            </w:tcBorders>
          </w:tcPr>
          <w:p w14:paraId="0302924F" w14:textId="77777777" w:rsidR="00331BAC" w:rsidRDefault="001C2F36" w:rsidP="002C6403">
            <w:pPr>
              <w:pStyle w:val="NoSpacing"/>
              <w:jc w:val="center"/>
            </w:pPr>
            <w:r>
              <w:rPr>
                <w:spacing w:val="-4"/>
              </w:rPr>
              <w:t>Std.</w:t>
            </w:r>
          </w:p>
          <w:p w14:paraId="14B38C89" w14:textId="77777777" w:rsidR="00331BAC" w:rsidRDefault="001C2F36" w:rsidP="002C6403">
            <w:pPr>
              <w:pStyle w:val="NoSpacing"/>
              <w:jc w:val="center"/>
            </w:pPr>
            <w:r>
              <w:t>Deviation</w:t>
            </w:r>
          </w:p>
        </w:tc>
      </w:tr>
      <w:tr w:rsidR="00331BAC" w14:paraId="59BFC72A" w14:textId="77777777" w:rsidTr="002C6403">
        <w:trPr>
          <w:trHeight w:val="281"/>
        </w:trPr>
        <w:tc>
          <w:tcPr>
            <w:tcW w:w="3829" w:type="pct"/>
            <w:tcBorders>
              <w:top w:val="single" w:sz="4" w:space="0" w:color="000000"/>
            </w:tcBorders>
          </w:tcPr>
          <w:p w14:paraId="29BE035D" w14:textId="77777777" w:rsidR="00331BAC" w:rsidRDefault="001C2F36" w:rsidP="002C6403">
            <w:pPr>
              <w:pStyle w:val="NoSpacing"/>
            </w:pPr>
            <w:r>
              <w:t>The</w:t>
            </w:r>
            <w:r>
              <w:rPr>
                <w:spacing w:val="-4"/>
              </w:rPr>
              <w:t xml:space="preserve"> </w:t>
            </w:r>
            <w:r>
              <w:t>assessment accurately</w:t>
            </w:r>
            <w:r>
              <w:rPr>
                <w:spacing w:val="-1"/>
              </w:rPr>
              <w:t xml:space="preserve"> </w:t>
            </w:r>
            <w:r>
              <w:t>measures</w:t>
            </w:r>
            <w:r>
              <w:rPr>
                <w:spacing w:val="-1"/>
              </w:rPr>
              <w:t xml:space="preserve"> </w:t>
            </w:r>
            <w:r>
              <w:t>the intended</w:t>
            </w:r>
            <w:r>
              <w:rPr>
                <w:spacing w:val="-4"/>
              </w:rPr>
              <w:t xml:space="preserve"> </w:t>
            </w:r>
            <w:r>
              <w:t>leaning</w:t>
            </w:r>
            <w:r>
              <w:rPr>
                <w:spacing w:val="-1"/>
              </w:rPr>
              <w:t xml:space="preserve"> </w:t>
            </w:r>
            <w:r>
              <w:t>outcomes</w:t>
            </w:r>
          </w:p>
        </w:tc>
        <w:tc>
          <w:tcPr>
            <w:tcW w:w="201" w:type="pct"/>
            <w:tcBorders>
              <w:top w:val="single" w:sz="4" w:space="0" w:color="000000"/>
            </w:tcBorders>
          </w:tcPr>
          <w:p w14:paraId="7993CC17" w14:textId="77777777" w:rsidR="00331BAC" w:rsidRDefault="001C2F36" w:rsidP="002C6403">
            <w:pPr>
              <w:pStyle w:val="NoSpacing"/>
              <w:jc w:val="center"/>
            </w:pPr>
            <w:r>
              <w:rPr>
                <w:spacing w:val="-5"/>
              </w:rPr>
              <w:t>24</w:t>
            </w:r>
          </w:p>
        </w:tc>
        <w:tc>
          <w:tcPr>
            <w:tcW w:w="370" w:type="pct"/>
            <w:tcBorders>
              <w:top w:val="single" w:sz="4" w:space="0" w:color="000000"/>
            </w:tcBorders>
          </w:tcPr>
          <w:p w14:paraId="36098F3C" w14:textId="77777777" w:rsidR="00331BAC" w:rsidRDefault="001C2F36" w:rsidP="002C6403">
            <w:pPr>
              <w:pStyle w:val="NoSpacing"/>
              <w:jc w:val="center"/>
            </w:pPr>
            <w:r>
              <w:rPr>
                <w:spacing w:val="-4"/>
              </w:rPr>
              <w:t>4.29</w:t>
            </w:r>
          </w:p>
        </w:tc>
        <w:tc>
          <w:tcPr>
            <w:tcW w:w="600" w:type="pct"/>
            <w:tcBorders>
              <w:top w:val="single" w:sz="4" w:space="0" w:color="000000"/>
            </w:tcBorders>
          </w:tcPr>
          <w:p w14:paraId="27C8B475" w14:textId="77777777" w:rsidR="00331BAC" w:rsidRDefault="001C2F36" w:rsidP="002C6403">
            <w:pPr>
              <w:pStyle w:val="NoSpacing"/>
              <w:jc w:val="center"/>
            </w:pPr>
            <w:r>
              <w:rPr>
                <w:spacing w:val="-4"/>
              </w:rPr>
              <w:t>.955</w:t>
            </w:r>
          </w:p>
        </w:tc>
      </w:tr>
      <w:tr w:rsidR="00331BAC" w14:paraId="0DC41473" w14:textId="77777777" w:rsidTr="002C6403">
        <w:trPr>
          <w:trHeight w:val="276"/>
        </w:trPr>
        <w:tc>
          <w:tcPr>
            <w:tcW w:w="3829" w:type="pct"/>
          </w:tcPr>
          <w:p w14:paraId="2D488E38" w14:textId="77777777" w:rsidR="00331BAC" w:rsidRDefault="001C2F36" w:rsidP="002C6403">
            <w:pPr>
              <w:pStyle w:val="NoSpacing"/>
            </w:pPr>
            <w:r>
              <w:t>Industrial experts take part</w:t>
            </w:r>
            <w:r>
              <w:rPr>
                <w:spacing w:val="-1"/>
              </w:rPr>
              <w:t xml:space="preserve"> </w:t>
            </w:r>
            <w:r>
              <w:t>in</w:t>
            </w:r>
            <w:r>
              <w:rPr>
                <w:spacing w:val="-4"/>
              </w:rPr>
              <w:t xml:space="preserve"> </w:t>
            </w:r>
            <w:r>
              <w:t>the</w:t>
            </w:r>
            <w:r>
              <w:rPr>
                <w:spacing w:val="-1"/>
              </w:rPr>
              <w:t xml:space="preserve"> </w:t>
            </w:r>
            <w:r>
              <w:t>development of</w:t>
            </w:r>
            <w:r>
              <w:rPr>
                <w:spacing w:val="-1"/>
              </w:rPr>
              <w:t xml:space="preserve"> </w:t>
            </w:r>
            <w:r>
              <w:t>assessment</w:t>
            </w:r>
            <w:r>
              <w:rPr>
                <w:spacing w:val="-1"/>
              </w:rPr>
              <w:t xml:space="preserve"> </w:t>
            </w:r>
            <w:r>
              <w:t>tools</w:t>
            </w:r>
          </w:p>
        </w:tc>
        <w:tc>
          <w:tcPr>
            <w:tcW w:w="201" w:type="pct"/>
          </w:tcPr>
          <w:p w14:paraId="5384CCC4" w14:textId="77777777" w:rsidR="00331BAC" w:rsidRDefault="001C2F36" w:rsidP="002C6403">
            <w:pPr>
              <w:pStyle w:val="NoSpacing"/>
              <w:jc w:val="center"/>
            </w:pPr>
            <w:r>
              <w:rPr>
                <w:spacing w:val="-5"/>
              </w:rPr>
              <w:t>24</w:t>
            </w:r>
          </w:p>
        </w:tc>
        <w:tc>
          <w:tcPr>
            <w:tcW w:w="370" w:type="pct"/>
          </w:tcPr>
          <w:p w14:paraId="28B04D8D" w14:textId="77777777" w:rsidR="00331BAC" w:rsidRDefault="001C2F36" w:rsidP="002C6403">
            <w:pPr>
              <w:pStyle w:val="NoSpacing"/>
              <w:jc w:val="center"/>
            </w:pPr>
            <w:r>
              <w:rPr>
                <w:spacing w:val="-4"/>
              </w:rPr>
              <w:t>4.08</w:t>
            </w:r>
          </w:p>
        </w:tc>
        <w:tc>
          <w:tcPr>
            <w:tcW w:w="600" w:type="pct"/>
          </w:tcPr>
          <w:p w14:paraId="0E9BE59B" w14:textId="77777777" w:rsidR="00331BAC" w:rsidRDefault="001C2F36" w:rsidP="002C6403">
            <w:pPr>
              <w:pStyle w:val="NoSpacing"/>
              <w:jc w:val="center"/>
            </w:pPr>
            <w:r>
              <w:t>1.381</w:t>
            </w:r>
          </w:p>
        </w:tc>
      </w:tr>
      <w:tr w:rsidR="00331BAC" w14:paraId="2E3AC490" w14:textId="77777777" w:rsidTr="002C6403">
        <w:trPr>
          <w:trHeight w:val="552"/>
        </w:trPr>
        <w:tc>
          <w:tcPr>
            <w:tcW w:w="3829" w:type="pct"/>
          </w:tcPr>
          <w:p w14:paraId="3651288A" w14:textId="77777777" w:rsidR="00331BAC" w:rsidRDefault="001C2F36" w:rsidP="002C6403">
            <w:pPr>
              <w:pStyle w:val="NoSpacing"/>
            </w:pPr>
            <w:r>
              <w:t>The</w:t>
            </w:r>
            <w:r>
              <w:rPr>
                <w:spacing w:val="20"/>
              </w:rPr>
              <w:t xml:space="preserve"> </w:t>
            </w:r>
            <w:r>
              <w:t>assessment</w:t>
            </w:r>
            <w:r>
              <w:rPr>
                <w:spacing w:val="21"/>
              </w:rPr>
              <w:t xml:space="preserve"> </w:t>
            </w:r>
            <w:r>
              <w:t>is</w:t>
            </w:r>
            <w:r>
              <w:rPr>
                <w:spacing w:val="20"/>
              </w:rPr>
              <w:t xml:space="preserve"> </w:t>
            </w:r>
            <w:r>
              <w:t>free</w:t>
            </w:r>
            <w:r>
              <w:rPr>
                <w:spacing w:val="20"/>
              </w:rPr>
              <w:t xml:space="preserve"> </w:t>
            </w:r>
            <w:r>
              <w:t>from</w:t>
            </w:r>
            <w:r>
              <w:rPr>
                <w:spacing w:val="19"/>
              </w:rPr>
              <w:t xml:space="preserve"> </w:t>
            </w:r>
            <w:r>
              <w:t>bias</w:t>
            </w:r>
            <w:r>
              <w:rPr>
                <w:spacing w:val="20"/>
              </w:rPr>
              <w:t xml:space="preserve"> </w:t>
            </w:r>
            <w:r>
              <w:t>and</w:t>
            </w:r>
            <w:r>
              <w:rPr>
                <w:spacing w:val="20"/>
              </w:rPr>
              <w:t xml:space="preserve"> </w:t>
            </w:r>
            <w:r>
              <w:t>is</w:t>
            </w:r>
            <w:r>
              <w:rPr>
                <w:spacing w:val="21"/>
              </w:rPr>
              <w:t xml:space="preserve"> </w:t>
            </w:r>
            <w:r>
              <w:t>not</w:t>
            </w:r>
            <w:r>
              <w:rPr>
                <w:spacing w:val="21"/>
              </w:rPr>
              <w:t xml:space="preserve"> </w:t>
            </w:r>
            <w:r>
              <w:t>influenced</w:t>
            </w:r>
            <w:r>
              <w:rPr>
                <w:spacing w:val="20"/>
              </w:rPr>
              <w:t xml:space="preserve"> </w:t>
            </w:r>
            <w:r>
              <w:t>by</w:t>
            </w:r>
            <w:r>
              <w:rPr>
                <w:spacing w:val="20"/>
              </w:rPr>
              <w:t xml:space="preserve"> </w:t>
            </w:r>
            <w:r>
              <w:t>factors</w:t>
            </w:r>
            <w:r>
              <w:rPr>
                <w:spacing w:val="20"/>
              </w:rPr>
              <w:t xml:space="preserve"> </w:t>
            </w:r>
            <w:r>
              <w:rPr>
                <w:spacing w:val="-4"/>
              </w:rPr>
              <w:t>like</w:t>
            </w:r>
          </w:p>
          <w:p w14:paraId="628D08C7" w14:textId="77777777" w:rsidR="00331BAC" w:rsidRDefault="001C2F36" w:rsidP="002C6403">
            <w:pPr>
              <w:pStyle w:val="NoSpacing"/>
            </w:pPr>
            <w:r>
              <w:t>learners’</w:t>
            </w:r>
            <w:r>
              <w:rPr>
                <w:spacing w:val="-19"/>
              </w:rPr>
              <w:t xml:space="preserve"> </w:t>
            </w:r>
            <w:r>
              <w:t>culture,</w:t>
            </w:r>
            <w:r>
              <w:rPr>
                <w:spacing w:val="-6"/>
              </w:rPr>
              <w:t xml:space="preserve"> </w:t>
            </w:r>
            <w:r>
              <w:t>linguistic and economic</w:t>
            </w:r>
            <w:r>
              <w:rPr>
                <w:spacing w:val="-1"/>
              </w:rPr>
              <w:t xml:space="preserve"> </w:t>
            </w:r>
            <w:r>
              <w:t>background</w:t>
            </w:r>
          </w:p>
        </w:tc>
        <w:tc>
          <w:tcPr>
            <w:tcW w:w="201" w:type="pct"/>
          </w:tcPr>
          <w:p w14:paraId="5796A18B" w14:textId="77777777" w:rsidR="00331BAC" w:rsidRDefault="001C2F36" w:rsidP="002C6403">
            <w:pPr>
              <w:pStyle w:val="NoSpacing"/>
              <w:jc w:val="center"/>
            </w:pPr>
            <w:r>
              <w:rPr>
                <w:spacing w:val="-5"/>
              </w:rPr>
              <w:t>24</w:t>
            </w:r>
          </w:p>
        </w:tc>
        <w:tc>
          <w:tcPr>
            <w:tcW w:w="370" w:type="pct"/>
          </w:tcPr>
          <w:p w14:paraId="48C036E0" w14:textId="77777777" w:rsidR="00331BAC" w:rsidRDefault="001C2F36" w:rsidP="002C6403">
            <w:pPr>
              <w:pStyle w:val="NoSpacing"/>
              <w:jc w:val="center"/>
            </w:pPr>
            <w:r>
              <w:rPr>
                <w:spacing w:val="-4"/>
              </w:rPr>
              <w:t>4.08</w:t>
            </w:r>
          </w:p>
        </w:tc>
        <w:tc>
          <w:tcPr>
            <w:tcW w:w="600" w:type="pct"/>
          </w:tcPr>
          <w:p w14:paraId="11060000" w14:textId="77777777" w:rsidR="00331BAC" w:rsidRDefault="001C2F36" w:rsidP="002C6403">
            <w:pPr>
              <w:pStyle w:val="NoSpacing"/>
              <w:jc w:val="center"/>
            </w:pPr>
            <w:r>
              <w:t>1.100</w:t>
            </w:r>
          </w:p>
        </w:tc>
      </w:tr>
      <w:tr w:rsidR="00331BAC" w14:paraId="763ED286" w14:textId="77777777" w:rsidTr="002C6403">
        <w:trPr>
          <w:trHeight w:val="551"/>
        </w:trPr>
        <w:tc>
          <w:tcPr>
            <w:tcW w:w="3829" w:type="pct"/>
          </w:tcPr>
          <w:p w14:paraId="1F938382" w14:textId="77777777" w:rsidR="00331BAC" w:rsidRDefault="001C2F36" w:rsidP="002C6403">
            <w:pPr>
              <w:pStyle w:val="NoSpacing"/>
            </w:pPr>
            <w:r>
              <w:t>The</w:t>
            </w:r>
            <w:r>
              <w:rPr>
                <w:spacing w:val="-1"/>
              </w:rPr>
              <w:t xml:space="preserve"> </w:t>
            </w:r>
            <w:r>
              <w:t>assessments</w:t>
            </w:r>
            <w:r>
              <w:rPr>
                <w:spacing w:val="1"/>
              </w:rPr>
              <w:t xml:space="preserve"> </w:t>
            </w:r>
            <w:r>
              <w:t>focus</w:t>
            </w:r>
            <w:r>
              <w:rPr>
                <w:spacing w:val="2"/>
              </w:rPr>
              <w:t xml:space="preserve"> </w:t>
            </w:r>
            <w:r>
              <w:t>on</w:t>
            </w:r>
            <w:r>
              <w:rPr>
                <w:spacing w:val="1"/>
              </w:rPr>
              <w:t xml:space="preserve"> </w:t>
            </w:r>
            <w:r>
              <w:t>engineering</w:t>
            </w:r>
            <w:r>
              <w:rPr>
                <w:spacing w:val="1"/>
              </w:rPr>
              <w:t xml:space="preserve"> </w:t>
            </w:r>
            <w:r>
              <w:t>principles,</w:t>
            </w:r>
            <w:r>
              <w:rPr>
                <w:spacing w:val="1"/>
              </w:rPr>
              <w:t xml:space="preserve"> </w:t>
            </w:r>
            <w:r>
              <w:t>Repairs and</w:t>
            </w:r>
            <w:r>
              <w:rPr>
                <w:spacing w:val="1"/>
              </w:rPr>
              <w:t xml:space="preserve"> </w:t>
            </w:r>
            <w:r>
              <w:t>industry-</w:t>
            </w:r>
          </w:p>
          <w:p w14:paraId="7928D8BB" w14:textId="77777777" w:rsidR="00331BAC" w:rsidRDefault="001C2F36" w:rsidP="002C6403">
            <w:pPr>
              <w:pStyle w:val="NoSpacing"/>
            </w:pPr>
            <w:r>
              <w:t>relevant practical skills such as</w:t>
            </w:r>
            <w:r>
              <w:rPr>
                <w:spacing w:val="-1"/>
              </w:rPr>
              <w:t xml:space="preserve"> </w:t>
            </w:r>
            <w:r>
              <w:t>fabrication</w:t>
            </w:r>
            <w:r>
              <w:rPr>
                <w:spacing w:val="-4"/>
              </w:rPr>
              <w:t xml:space="preserve"> </w:t>
            </w:r>
            <w:r>
              <w:t>and</w:t>
            </w:r>
            <w:r>
              <w:rPr>
                <w:spacing w:val="-3"/>
              </w:rPr>
              <w:t xml:space="preserve"> </w:t>
            </w:r>
            <w:r>
              <w:t>maintenance.</w:t>
            </w:r>
          </w:p>
        </w:tc>
        <w:tc>
          <w:tcPr>
            <w:tcW w:w="201" w:type="pct"/>
          </w:tcPr>
          <w:p w14:paraId="2F0F7B37" w14:textId="77777777" w:rsidR="00331BAC" w:rsidRDefault="001C2F36" w:rsidP="002C6403">
            <w:pPr>
              <w:pStyle w:val="NoSpacing"/>
              <w:jc w:val="center"/>
            </w:pPr>
            <w:r>
              <w:rPr>
                <w:spacing w:val="-5"/>
              </w:rPr>
              <w:t>24</w:t>
            </w:r>
          </w:p>
        </w:tc>
        <w:tc>
          <w:tcPr>
            <w:tcW w:w="370" w:type="pct"/>
          </w:tcPr>
          <w:p w14:paraId="7FF6BB6D" w14:textId="77777777" w:rsidR="00331BAC" w:rsidRDefault="001C2F36" w:rsidP="002C6403">
            <w:pPr>
              <w:pStyle w:val="NoSpacing"/>
              <w:jc w:val="center"/>
            </w:pPr>
            <w:r>
              <w:rPr>
                <w:spacing w:val="-4"/>
              </w:rPr>
              <w:t>4.25</w:t>
            </w:r>
          </w:p>
        </w:tc>
        <w:tc>
          <w:tcPr>
            <w:tcW w:w="600" w:type="pct"/>
          </w:tcPr>
          <w:p w14:paraId="37814B9F" w14:textId="77777777" w:rsidR="00331BAC" w:rsidRDefault="001C2F36" w:rsidP="002C6403">
            <w:pPr>
              <w:pStyle w:val="NoSpacing"/>
              <w:jc w:val="center"/>
            </w:pPr>
            <w:r>
              <w:rPr>
                <w:spacing w:val="-4"/>
              </w:rPr>
              <w:t>.989</w:t>
            </w:r>
          </w:p>
        </w:tc>
      </w:tr>
      <w:tr w:rsidR="00331BAC" w14:paraId="3943BC46" w14:textId="77777777" w:rsidTr="002C6403">
        <w:trPr>
          <w:trHeight w:val="551"/>
        </w:trPr>
        <w:tc>
          <w:tcPr>
            <w:tcW w:w="3829" w:type="pct"/>
          </w:tcPr>
          <w:p w14:paraId="631F4E9F" w14:textId="77777777" w:rsidR="00331BAC" w:rsidRDefault="001C2F36" w:rsidP="002C6403">
            <w:pPr>
              <w:pStyle w:val="NoSpacing"/>
            </w:pPr>
            <w:r>
              <w:t>The</w:t>
            </w:r>
            <w:r>
              <w:rPr>
                <w:spacing w:val="23"/>
              </w:rPr>
              <w:t xml:space="preserve"> </w:t>
            </w:r>
            <w:r>
              <w:t>assessments</w:t>
            </w:r>
            <w:r>
              <w:rPr>
                <w:spacing w:val="24"/>
              </w:rPr>
              <w:t xml:space="preserve"> </w:t>
            </w:r>
            <w:r>
              <w:t>reveal</w:t>
            </w:r>
            <w:r>
              <w:rPr>
                <w:spacing w:val="24"/>
              </w:rPr>
              <w:t xml:space="preserve"> </w:t>
            </w:r>
            <w:r>
              <w:t>new</w:t>
            </w:r>
            <w:r>
              <w:rPr>
                <w:spacing w:val="23"/>
              </w:rPr>
              <w:t xml:space="preserve"> </w:t>
            </w:r>
            <w:r>
              <w:t>insights</w:t>
            </w:r>
            <w:r>
              <w:rPr>
                <w:spacing w:val="23"/>
              </w:rPr>
              <w:t xml:space="preserve"> </w:t>
            </w:r>
            <w:r>
              <w:t>about</w:t>
            </w:r>
            <w:r>
              <w:rPr>
                <w:spacing w:val="24"/>
              </w:rPr>
              <w:t xml:space="preserve"> </w:t>
            </w:r>
            <w:r>
              <w:t>student</w:t>
            </w:r>
            <w:r>
              <w:rPr>
                <w:spacing w:val="24"/>
              </w:rPr>
              <w:t xml:space="preserve"> </w:t>
            </w:r>
            <w:r>
              <w:t>understanding</w:t>
            </w:r>
            <w:r>
              <w:rPr>
                <w:spacing w:val="24"/>
              </w:rPr>
              <w:t xml:space="preserve"> </w:t>
            </w:r>
            <w:r>
              <w:rPr>
                <w:spacing w:val="-5"/>
              </w:rPr>
              <w:t>and</w:t>
            </w:r>
          </w:p>
          <w:p w14:paraId="431811FD" w14:textId="77777777" w:rsidR="00331BAC" w:rsidRDefault="001C2F36" w:rsidP="002C6403">
            <w:pPr>
              <w:pStyle w:val="NoSpacing"/>
            </w:pPr>
            <w:r>
              <w:t>challenge them</w:t>
            </w:r>
            <w:r>
              <w:rPr>
                <w:spacing w:val="-3"/>
              </w:rPr>
              <w:t xml:space="preserve"> </w:t>
            </w:r>
            <w:r>
              <w:t>to apply</w:t>
            </w:r>
            <w:r>
              <w:rPr>
                <w:spacing w:val="-1"/>
              </w:rPr>
              <w:t xml:space="preserve"> </w:t>
            </w:r>
            <w:r>
              <w:t>knowledge</w:t>
            </w:r>
            <w:r>
              <w:rPr>
                <w:spacing w:val="-1"/>
              </w:rPr>
              <w:t xml:space="preserve"> </w:t>
            </w:r>
            <w:r>
              <w:t>in a</w:t>
            </w:r>
            <w:r>
              <w:rPr>
                <w:spacing w:val="-1"/>
              </w:rPr>
              <w:t xml:space="preserve"> </w:t>
            </w:r>
            <w:r>
              <w:t>meaningful</w:t>
            </w:r>
            <w:r>
              <w:rPr>
                <w:spacing w:val="-1"/>
              </w:rPr>
              <w:t xml:space="preserve"> </w:t>
            </w:r>
            <w:r>
              <w:rPr>
                <w:spacing w:val="-5"/>
              </w:rPr>
              <w:t>way</w:t>
            </w:r>
          </w:p>
        </w:tc>
        <w:tc>
          <w:tcPr>
            <w:tcW w:w="201" w:type="pct"/>
          </w:tcPr>
          <w:p w14:paraId="0D76E3CA" w14:textId="77777777" w:rsidR="00331BAC" w:rsidRDefault="001C2F36" w:rsidP="002C6403">
            <w:pPr>
              <w:pStyle w:val="NoSpacing"/>
              <w:jc w:val="center"/>
            </w:pPr>
            <w:r>
              <w:rPr>
                <w:spacing w:val="-5"/>
              </w:rPr>
              <w:t>24</w:t>
            </w:r>
          </w:p>
        </w:tc>
        <w:tc>
          <w:tcPr>
            <w:tcW w:w="370" w:type="pct"/>
          </w:tcPr>
          <w:p w14:paraId="250D7DCC" w14:textId="77777777" w:rsidR="00331BAC" w:rsidRDefault="001C2F36" w:rsidP="002C6403">
            <w:pPr>
              <w:pStyle w:val="NoSpacing"/>
              <w:jc w:val="center"/>
            </w:pPr>
            <w:r>
              <w:rPr>
                <w:spacing w:val="-4"/>
              </w:rPr>
              <w:t>3.96</w:t>
            </w:r>
          </w:p>
        </w:tc>
        <w:tc>
          <w:tcPr>
            <w:tcW w:w="600" w:type="pct"/>
          </w:tcPr>
          <w:p w14:paraId="119FC48B" w14:textId="77777777" w:rsidR="00331BAC" w:rsidRDefault="001C2F36" w:rsidP="002C6403">
            <w:pPr>
              <w:pStyle w:val="NoSpacing"/>
              <w:jc w:val="center"/>
            </w:pPr>
            <w:r>
              <w:rPr>
                <w:spacing w:val="-4"/>
              </w:rPr>
              <w:t>.999</w:t>
            </w:r>
          </w:p>
        </w:tc>
      </w:tr>
      <w:tr w:rsidR="00331BAC" w14:paraId="50270462" w14:textId="77777777" w:rsidTr="002C6403">
        <w:trPr>
          <w:trHeight w:val="552"/>
        </w:trPr>
        <w:tc>
          <w:tcPr>
            <w:tcW w:w="3829" w:type="pct"/>
          </w:tcPr>
          <w:p w14:paraId="769A909C" w14:textId="77777777" w:rsidR="00331BAC" w:rsidRDefault="001C2F36" w:rsidP="002C6403">
            <w:pPr>
              <w:pStyle w:val="NoSpacing"/>
            </w:pPr>
            <w:r>
              <w:t>The</w:t>
            </w:r>
            <w:r>
              <w:rPr>
                <w:spacing w:val="55"/>
                <w:w w:val="150"/>
              </w:rPr>
              <w:t xml:space="preserve"> </w:t>
            </w:r>
            <w:r>
              <w:t>assessment</w:t>
            </w:r>
            <w:r>
              <w:rPr>
                <w:spacing w:val="58"/>
                <w:w w:val="150"/>
              </w:rPr>
              <w:t xml:space="preserve"> </w:t>
            </w:r>
            <w:r>
              <w:t>tools</w:t>
            </w:r>
            <w:r>
              <w:rPr>
                <w:spacing w:val="58"/>
                <w:w w:val="150"/>
              </w:rPr>
              <w:t xml:space="preserve"> </w:t>
            </w:r>
            <w:r>
              <w:t>are</w:t>
            </w:r>
            <w:r>
              <w:rPr>
                <w:spacing w:val="58"/>
                <w:w w:val="150"/>
              </w:rPr>
              <w:t xml:space="preserve"> </w:t>
            </w:r>
            <w:r>
              <w:t>designed</w:t>
            </w:r>
            <w:r>
              <w:rPr>
                <w:spacing w:val="56"/>
                <w:w w:val="150"/>
              </w:rPr>
              <w:t xml:space="preserve"> </w:t>
            </w:r>
            <w:r>
              <w:t>as</w:t>
            </w:r>
            <w:r>
              <w:rPr>
                <w:spacing w:val="58"/>
                <w:w w:val="150"/>
              </w:rPr>
              <w:t xml:space="preserve"> </w:t>
            </w:r>
            <w:r>
              <w:t>per</w:t>
            </w:r>
            <w:r>
              <w:rPr>
                <w:spacing w:val="57"/>
                <w:w w:val="150"/>
              </w:rPr>
              <w:t xml:space="preserve"> </w:t>
            </w:r>
            <w:r>
              <w:t>critical</w:t>
            </w:r>
            <w:r>
              <w:rPr>
                <w:spacing w:val="58"/>
                <w:w w:val="150"/>
              </w:rPr>
              <w:t xml:space="preserve"> </w:t>
            </w:r>
            <w:r>
              <w:t>aspects</w:t>
            </w:r>
            <w:r>
              <w:rPr>
                <w:spacing w:val="56"/>
                <w:w w:val="150"/>
              </w:rPr>
              <w:t xml:space="preserve"> </w:t>
            </w:r>
            <w:r>
              <w:t>in</w:t>
            </w:r>
            <w:r>
              <w:rPr>
                <w:spacing w:val="57"/>
                <w:w w:val="150"/>
              </w:rPr>
              <w:t xml:space="preserve"> </w:t>
            </w:r>
            <w:r>
              <w:rPr>
                <w:spacing w:val="-5"/>
              </w:rPr>
              <w:t>the</w:t>
            </w:r>
          </w:p>
          <w:p w14:paraId="22AA9FF1" w14:textId="77777777" w:rsidR="00331BAC" w:rsidRDefault="001C2F36" w:rsidP="002C6403">
            <w:pPr>
              <w:pStyle w:val="NoSpacing"/>
            </w:pPr>
            <w:r>
              <w:t xml:space="preserve">Occupational standards </w:t>
            </w:r>
            <w:r>
              <w:rPr>
                <w:spacing w:val="-4"/>
              </w:rPr>
              <w:t>(OS)</w:t>
            </w:r>
          </w:p>
        </w:tc>
        <w:tc>
          <w:tcPr>
            <w:tcW w:w="201" w:type="pct"/>
          </w:tcPr>
          <w:p w14:paraId="06C6B05A" w14:textId="77777777" w:rsidR="00331BAC" w:rsidRDefault="001C2F36" w:rsidP="002C6403">
            <w:pPr>
              <w:pStyle w:val="NoSpacing"/>
              <w:jc w:val="center"/>
            </w:pPr>
            <w:r>
              <w:rPr>
                <w:spacing w:val="-5"/>
              </w:rPr>
              <w:t>24</w:t>
            </w:r>
          </w:p>
        </w:tc>
        <w:tc>
          <w:tcPr>
            <w:tcW w:w="370" w:type="pct"/>
          </w:tcPr>
          <w:p w14:paraId="0F683155" w14:textId="77777777" w:rsidR="00331BAC" w:rsidRDefault="001C2F36" w:rsidP="002C6403">
            <w:pPr>
              <w:pStyle w:val="NoSpacing"/>
              <w:jc w:val="center"/>
            </w:pPr>
            <w:r>
              <w:rPr>
                <w:spacing w:val="-4"/>
              </w:rPr>
              <w:t>4.25</w:t>
            </w:r>
          </w:p>
        </w:tc>
        <w:tc>
          <w:tcPr>
            <w:tcW w:w="600" w:type="pct"/>
          </w:tcPr>
          <w:p w14:paraId="2B394C0B" w14:textId="77777777" w:rsidR="00331BAC" w:rsidRDefault="001C2F36" w:rsidP="002C6403">
            <w:pPr>
              <w:pStyle w:val="NoSpacing"/>
              <w:jc w:val="center"/>
            </w:pPr>
            <w:r>
              <w:rPr>
                <w:spacing w:val="-4"/>
              </w:rPr>
              <w:t>.897</w:t>
            </w:r>
          </w:p>
        </w:tc>
      </w:tr>
      <w:tr w:rsidR="00331BAC" w14:paraId="4811AFCC" w14:textId="77777777" w:rsidTr="002C6403">
        <w:trPr>
          <w:trHeight w:val="552"/>
        </w:trPr>
        <w:tc>
          <w:tcPr>
            <w:tcW w:w="3829" w:type="pct"/>
          </w:tcPr>
          <w:p w14:paraId="03DFFAE6" w14:textId="77777777" w:rsidR="00331BAC" w:rsidRDefault="001C2F36" w:rsidP="002C6403">
            <w:pPr>
              <w:pStyle w:val="NoSpacing"/>
            </w:pPr>
            <w:r>
              <w:t>The</w:t>
            </w:r>
            <w:r>
              <w:rPr>
                <w:spacing w:val="25"/>
              </w:rPr>
              <w:t xml:space="preserve"> </w:t>
            </w:r>
            <w:r>
              <w:t>assessment</w:t>
            </w:r>
            <w:r>
              <w:rPr>
                <w:spacing w:val="28"/>
              </w:rPr>
              <w:t xml:space="preserve"> </w:t>
            </w:r>
            <w:r>
              <w:t>allows</w:t>
            </w:r>
            <w:r>
              <w:rPr>
                <w:spacing w:val="28"/>
              </w:rPr>
              <w:t xml:space="preserve"> </w:t>
            </w:r>
            <w:r>
              <w:t>students</w:t>
            </w:r>
            <w:r>
              <w:rPr>
                <w:spacing w:val="26"/>
              </w:rPr>
              <w:t xml:space="preserve"> </w:t>
            </w:r>
            <w:r>
              <w:t>to</w:t>
            </w:r>
            <w:r>
              <w:rPr>
                <w:spacing w:val="25"/>
              </w:rPr>
              <w:t xml:space="preserve"> </w:t>
            </w:r>
            <w:r>
              <w:t>demonstrate</w:t>
            </w:r>
            <w:r>
              <w:rPr>
                <w:spacing w:val="28"/>
              </w:rPr>
              <w:t xml:space="preserve"> </w:t>
            </w:r>
            <w:r>
              <w:t>their</w:t>
            </w:r>
            <w:r>
              <w:rPr>
                <w:spacing w:val="28"/>
              </w:rPr>
              <w:t xml:space="preserve"> </w:t>
            </w:r>
            <w:r>
              <w:t>unique</w:t>
            </w:r>
            <w:r>
              <w:rPr>
                <w:spacing w:val="28"/>
              </w:rPr>
              <w:t xml:space="preserve"> </w:t>
            </w:r>
            <w:r>
              <w:t>strengths</w:t>
            </w:r>
          </w:p>
          <w:p w14:paraId="42A8EE1F" w14:textId="77777777" w:rsidR="00331BAC" w:rsidRDefault="001C2F36" w:rsidP="002C6403">
            <w:pPr>
              <w:pStyle w:val="NoSpacing"/>
            </w:pPr>
            <w:r>
              <w:t>and</w:t>
            </w:r>
            <w:r>
              <w:rPr>
                <w:spacing w:val="-3"/>
              </w:rPr>
              <w:t xml:space="preserve"> </w:t>
            </w:r>
            <w:r>
              <w:t>their</w:t>
            </w:r>
            <w:r>
              <w:rPr>
                <w:spacing w:val="-1"/>
              </w:rPr>
              <w:t xml:space="preserve"> </w:t>
            </w:r>
            <w:r>
              <w:t>learning</w:t>
            </w:r>
            <w:r>
              <w:rPr>
                <w:spacing w:val="-1"/>
              </w:rPr>
              <w:t xml:space="preserve"> </w:t>
            </w:r>
            <w:r>
              <w:t>styles</w:t>
            </w:r>
          </w:p>
        </w:tc>
        <w:tc>
          <w:tcPr>
            <w:tcW w:w="201" w:type="pct"/>
          </w:tcPr>
          <w:p w14:paraId="65C3E750" w14:textId="77777777" w:rsidR="00331BAC" w:rsidRDefault="001C2F36" w:rsidP="002C6403">
            <w:pPr>
              <w:pStyle w:val="NoSpacing"/>
            </w:pPr>
            <w:r>
              <w:rPr>
                <w:spacing w:val="-5"/>
              </w:rPr>
              <w:t>24</w:t>
            </w:r>
          </w:p>
        </w:tc>
        <w:tc>
          <w:tcPr>
            <w:tcW w:w="370" w:type="pct"/>
          </w:tcPr>
          <w:p w14:paraId="278DCFEA" w14:textId="77777777" w:rsidR="00331BAC" w:rsidRDefault="001C2F36" w:rsidP="002C6403">
            <w:pPr>
              <w:pStyle w:val="NoSpacing"/>
            </w:pPr>
            <w:r>
              <w:rPr>
                <w:spacing w:val="-4"/>
              </w:rPr>
              <w:t>4.29</w:t>
            </w:r>
          </w:p>
        </w:tc>
        <w:tc>
          <w:tcPr>
            <w:tcW w:w="600" w:type="pct"/>
          </w:tcPr>
          <w:p w14:paraId="066E1469" w14:textId="77777777" w:rsidR="00331BAC" w:rsidRDefault="001C2F36" w:rsidP="002C6403">
            <w:pPr>
              <w:pStyle w:val="NoSpacing"/>
            </w:pPr>
            <w:r>
              <w:rPr>
                <w:spacing w:val="-4"/>
              </w:rPr>
              <w:t>.859</w:t>
            </w:r>
          </w:p>
        </w:tc>
      </w:tr>
      <w:tr w:rsidR="00331BAC" w14:paraId="17F77AF9" w14:textId="77777777" w:rsidTr="002C6403">
        <w:trPr>
          <w:trHeight w:val="552"/>
        </w:trPr>
        <w:tc>
          <w:tcPr>
            <w:tcW w:w="3829" w:type="pct"/>
          </w:tcPr>
          <w:p w14:paraId="69921307" w14:textId="77777777" w:rsidR="00331BAC" w:rsidRDefault="001C2F36" w:rsidP="002C6403">
            <w:pPr>
              <w:pStyle w:val="NoSpacing"/>
            </w:pPr>
            <w:r>
              <w:t>The</w:t>
            </w:r>
            <w:r>
              <w:rPr>
                <w:spacing w:val="-5"/>
              </w:rPr>
              <w:t xml:space="preserve"> </w:t>
            </w:r>
            <w:r>
              <w:t>areas where learners need</w:t>
            </w:r>
            <w:r>
              <w:rPr>
                <w:spacing w:val="-4"/>
              </w:rPr>
              <w:t xml:space="preserve"> </w:t>
            </w:r>
            <w:r>
              <w:t>to</w:t>
            </w:r>
            <w:r>
              <w:rPr>
                <w:spacing w:val="-4"/>
              </w:rPr>
              <w:t xml:space="preserve"> </w:t>
            </w:r>
            <w:r>
              <w:t>improve are clearly</w:t>
            </w:r>
            <w:r>
              <w:rPr>
                <w:spacing w:val="-4"/>
              </w:rPr>
              <w:t xml:space="preserve"> </w:t>
            </w:r>
            <w:r>
              <w:t>identified,</w:t>
            </w:r>
            <w:r>
              <w:rPr>
                <w:spacing w:val="-3"/>
              </w:rPr>
              <w:t xml:space="preserve"> </w:t>
            </w:r>
            <w:r>
              <w:t>making</w:t>
            </w:r>
          </w:p>
          <w:p w14:paraId="23F0DF4B" w14:textId="77777777" w:rsidR="00331BAC" w:rsidRDefault="001C2F36" w:rsidP="002C6403">
            <w:pPr>
              <w:pStyle w:val="NoSpacing"/>
            </w:pPr>
            <w:r>
              <w:t>it</w:t>
            </w:r>
            <w:r>
              <w:rPr>
                <w:spacing w:val="-1"/>
              </w:rPr>
              <w:t xml:space="preserve"> </w:t>
            </w:r>
            <w:r>
              <w:t>easy to</w:t>
            </w:r>
            <w:r>
              <w:rPr>
                <w:spacing w:val="-1"/>
              </w:rPr>
              <w:t xml:space="preserve"> </w:t>
            </w:r>
            <w:r>
              <w:t>provide feedback.</w:t>
            </w:r>
          </w:p>
        </w:tc>
        <w:tc>
          <w:tcPr>
            <w:tcW w:w="201" w:type="pct"/>
          </w:tcPr>
          <w:p w14:paraId="6AB2FB5D" w14:textId="77777777" w:rsidR="00331BAC" w:rsidRDefault="001C2F36" w:rsidP="002C6403">
            <w:pPr>
              <w:pStyle w:val="NoSpacing"/>
            </w:pPr>
            <w:r>
              <w:rPr>
                <w:spacing w:val="-5"/>
              </w:rPr>
              <w:t>24</w:t>
            </w:r>
          </w:p>
        </w:tc>
        <w:tc>
          <w:tcPr>
            <w:tcW w:w="370" w:type="pct"/>
          </w:tcPr>
          <w:p w14:paraId="6F6204AF" w14:textId="77777777" w:rsidR="00331BAC" w:rsidRDefault="001C2F36" w:rsidP="002C6403">
            <w:pPr>
              <w:pStyle w:val="NoSpacing"/>
            </w:pPr>
            <w:r>
              <w:rPr>
                <w:spacing w:val="-4"/>
              </w:rPr>
              <w:t>4.12</w:t>
            </w:r>
          </w:p>
        </w:tc>
        <w:tc>
          <w:tcPr>
            <w:tcW w:w="600" w:type="pct"/>
          </w:tcPr>
          <w:p w14:paraId="1E5AAEFA" w14:textId="77777777" w:rsidR="00331BAC" w:rsidRDefault="001C2F36" w:rsidP="002C6403">
            <w:pPr>
              <w:pStyle w:val="NoSpacing"/>
            </w:pPr>
            <w:r>
              <w:rPr>
                <w:spacing w:val="-4"/>
              </w:rPr>
              <w:t>.900</w:t>
            </w:r>
          </w:p>
        </w:tc>
      </w:tr>
      <w:tr w:rsidR="00331BAC" w14:paraId="419066A8" w14:textId="77777777" w:rsidTr="002C6403">
        <w:trPr>
          <w:trHeight w:val="551"/>
        </w:trPr>
        <w:tc>
          <w:tcPr>
            <w:tcW w:w="3829" w:type="pct"/>
          </w:tcPr>
          <w:p w14:paraId="0C35673F" w14:textId="47AD9807" w:rsidR="00331BAC" w:rsidRDefault="001C2F36" w:rsidP="002C6403">
            <w:pPr>
              <w:pStyle w:val="NoSpacing"/>
            </w:pPr>
            <w:r>
              <w:t>Learners</w:t>
            </w:r>
            <w:r>
              <w:rPr>
                <w:spacing w:val="5"/>
              </w:rPr>
              <w:t xml:space="preserve"> </w:t>
            </w:r>
            <w:r>
              <w:t>take</w:t>
            </w:r>
            <w:r>
              <w:rPr>
                <w:spacing w:val="7"/>
              </w:rPr>
              <w:t xml:space="preserve"> </w:t>
            </w:r>
            <w:r>
              <w:t>all</w:t>
            </w:r>
            <w:r>
              <w:rPr>
                <w:spacing w:val="6"/>
              </w:rPr>
              <w:t xml:space="preserve"> </w:t>
            </w:r>
            <w:r>
              <w:t>assessments</w:t>
            </w:r>
            <w:r>
              <w:rPr>
                <w:spacing w:val="7"/>
              </w:rPr>
              <w:t xml:space="preserve"> </w:t>
            </w:r>
            <w:r>
              <w:t>seriously</w:t>
            </w:r>
            <w:r>
              <w:rPr>
                <w:spacing w:val="7"/>
              </w:rPr>
              <w:t xml:space="preserve"> </w:t>
            </w:r>
            <w:r>
              <w:t>as</w:t>
            </w:r>
            <w:r>
              <w:rPr>
                <w:spacing w:val="7"/>
              </w:rPr>
              <w:t xml:space="preserve"> </w:t>
            </w:r>
            <w:r>
              <w:t>they</w:t>
            </w:r>
            <w:r>
              <w:rPr>
                <w:spacing w:val="6"/>
              </w:rPr>
              <w:t xml:space="preserve"> </w:t>
            </w:r>
            <w:r>
              <w:t>help</w:t>
            </w:r>
            <w:r>
              <w:rPr>
                <w:spacing w:val="7"/>
              </w:rPr>
              <w:t xml:space="preserve"> </w:t>
            </w:r>
            <w:r>
              <w:t>them</w:t>
            </w:r>
            <w:r>
              <w:rPr>
                <w:spacing w:val="6"/>
              </w:rPr>
              <w:t xml:space="preserve"> </w:t>
            </w:r>
            <w:r>
              <w:t>identify</w:t>
            </w:r>
            <w:r>
              <w:rPr>
                <w:spacing w:val="7"/>
              </w:rPr>
              <w:t xml:space="preserve"> </w:t>
            </w:r>
            <w:r w:rsidR="0009221A">
              <w:t>them</w:t>
            </w:r>
          </w:p>
          <w:p w14:paraId="77C6859E" w14:textId="77777777" w:rsidR="00331BAC" w:rsidRDefault="001C2F36" w:rsidP="002C6403">
            <w:pPr>
              <w:pStyle w:val="NoSpacing"/>
            </w:pPr>
            <w:r>
              <w:t>areas of</w:t>
            </w:r>
            <w:r>
              <w:rPr>
                <w:spacing w:val="-1"/>
              </w:rPr>
              <w:t xml:space="preserve"> </w:t>
            </w:r>
            <w:r>
              <w:t>competence.</w:t>
            </w:r>
          </w:p>
        </w:tc>
        <w:tc>
          <w:tcPr>
            <w:tcW w:w="201" w:type="pct"/>
          </w:tcPr>
          <w:p w14:paraId="16010546" w14:textId="77777777" w:rsidR="00331BAC" w:rsidRDefault="001C2F36" w:rsidP="002C6403">
            <w:pPr>
              <w:pStyle w:val="NoSpacing"/>
            </w:pPr>
            <w:r>
              <w:rPr>
                <w:spacing w:val="-5"/>
              </w:rPr>
              <w:t>24</w:t>
            </w:r>
          </w:p>
        </w:tc>
        <w:tc>
          <w:tcPr>
            <w:tcW w:w="370" w:type="pct"/>
          </w:tcPr>
          <w:p w14:paraId="4034001C" w14:textId="77777777" w:rsidR="00331BAC" w:rsidRDefault="001C2F36" w:rsidP="002C6403">
            <w:pPr>
              <w:pStyle w:val="NoSpacing"/>
            </w:pPr>
            <w:r>
              <w:rPr>
                <w:spacing w:val="-4"/>
              </w:rPr>
              <w:t>3.92</w:t>
            </w:r>
          </w:p>
        </w:tc>
        <w:tc>
          <w:tcPr>
            <w:tcW w:w="600" w:type="pct"/>
          </w:tcPr>
          <w:p w14:paraId="25F4F60F" w14:textId="77777777" w:rsidR="00331BAC" w:rsidRDefault="001C2F36" w:rsidP="002C6403">
            <w:pPr>
              <w:pStyle w:val="NoSpacing"/>
            </w:pPr>
            <w:r>
              <w:t>1.018</w:t>
            </w:r>
          </w:p>
        </w:tc>
      </w:tr>
      <w:tr w:rsidR="00331BAC" w14:paraId="3D52B748" w14:textId="77777777" w:rsidTr="002C6403">
        <w:trPr>
          <w:trHeight w:val="270"/>
        </w:trPr>
        <w:tc>
          <w:tcPr>
            <w:tcW w:w="3829" w:type="pct"/>
            <w:tcBorders>
              <w:bottom w:val="single" w:sz="4" w:space="0" w:color="000000"/>
            </w:tcBorders>
          </w:tcPr>
          <w:p w14:paraId="5BBF0043" w14:textId="77777777" w:rsidR="00331BAC" w:rsidRDefault="001C2F36" w:rsidP="002C6403">
            <w:pPr>
              <w:pStyle w:val="NoSpacing"/>
            </w:pPr>
            <w:r>
              <w:t>Overall Mean</w:t>
            </w:r>
            <w:r>
              <w:rPr>
                <w:spacing w:val="-1"/>
              </w:rPr>
              <w:t xml:space="preserve"> </w:t>
            </w:r>
            <w:r>
              <w:t>Score</w:t>
            </w:r>
          </w:p>
        </w:tc>
        <w:tc>
          <w:tcPr>
            <w:tcW w:w="201" w:type="pct"/>
            <w:tcBorders>
              <w:bottom w:val="single" w:sz="4" w:space="0" w:color="000000"/>
            </w:tcBorders>
          </w:tcPr>
          <w:p w14:paraId="497A043F" w14:textId="77777777" w:rsidR="00331BAC" w:rsidRDefault="001C2F36" w:rsidP="002C6403">
            <w:pPr>
              <w:pStyle w:val="NoSpacing"/>
            </w:pPr>
            <w:r>
              <w:rPr>
                <w:spacing w:val="-5"/>
              </w:rPr>
              <w:t>24</w:t>
            </w:r>
          </w:p>
        </w:tc>
        <w:tc>
          <w:tcPr>
            <w:tcW w:w="370" w:type="pct"/>
            <w:tcBorders>
              <w:bottom w:val="single" w:sz="4" w:space="0" w:color="000000"/>
            </w:tcBorders>
          </w:tcPr>
          <w:p w14:paraId="6901D307" w14:textId="77777777" w:rsidR="00331BAC" w:rsidRDefault="001C2F36" w:rsidP="002C6403">
            <w:pPr>
              <w:pStyle w:val="NoSpacing"/>
            </w:pPr>
            <w:r>
              <w:rPr>
                <w:spacing w:val="-4"/>
              </w:rPr>
              <w:t>4.14</w:t>
            </w:r>
          </w:p>
        </w:tc>
        <w:tc>
          <w:tcPr>
            <w:tcW w:w="600" w:type="pct"/>
            <w:tcBorders>
              <w:bottom w:val="single" w:sz="4" w:space="0" w:color="000000"/>
            </w:tcBorders>
          </w:tcPr>
          <w:p w14:paraId="0609B433" w14:textId="77777777" w:rsidR="00331BAC" w:rsidRDefault="001C2F36" w:rsidP="002C6403">
            <w:pPr>
              <w:pStyle w:val="NoSpacing"/>
            </w:pPr>
            <w:r>
              <w:t>1.011</w:t>
            </w:r>
          </w:p>
        </w:tc>
      </w:tr>
    </w:tbl>
    <w:p w14:paraId="0655C824" w14:textId="77777777" w:rsidR="00CA1FE9" w:rsidRDefault="00CA1FE9" w:rsidP="00861CEB"/>
    <w:p w14:paraId="1011EAB1" w14:textId="60DD234B" w:rsidR="00331BAC" w:rsidRDefault="001C2F36" w:rsidP="00861CEB">
      <w:r>
        <w:t>The study results in</w:t>
      </w:r>
      <w:r>
        <w:rPr>
          <w:spacing w:val="-2"/>
        </w:rPr>
        <w:t xml:space="preserve"> </w:t>
      </w:r>
      <w:r>
        <w:t xml:space="preserve">Table 4.15 show that trainers agreed (mean = 4.29; std. deviation = .955) that the assessment accurately measured the intended leaning outcomes. The finding aligns with </w:t>
      </w:r>
      <w:proofErr w:type="spellStart"/>
      <w:r>
        <w:t>Geetey</w:t>
      </w:r>
      <w:proofErr w:type="spellEnd"/>
      <w:r>
        <w:t xml:space="preserve"> et al. (2024) emphasizes competency-based assessments in OBE, which this program</w:t>
      </w:r>
      <w:r>
        <w:rPr>
          <w:spacing w:val="-15"/>
        </w:rPr>
        <w:t xml:space="preserve"> </w:t>
      </w:r>
      <w:r>
        <w:t>achieves</w:t>
      </w:r>
      <w:r>
        <w:rPr>
          <w:spacing w:val="-15"/>
        </w:rPr>
        <w:t xml:space="preserve"> </w:t>
      </w:r>
      <w:r>
        <w:t>through</w:t>
      </w:r>
      <w:r>
        <w:rPr>
          <w:spacing w:val="-14"/>
        </w:rPr>
        <w:t xml:space="preserve"> </w:t>
      </w:r>
      <w:r>
        <w:t>industry-relevant</w:t>
      </w:r>
      <w:r>
        <w:rPr>
          <w:spacing w:val="-15"/>
        </w:rPr>
        <w:t xml:space="preserve"> </w:t>
      </w:r>
      <w:r>
        <w:t>tasks.</w:t>
      </w:r>
      <w:r>
        <w:rPr>
          <w:spacing w:val="-15"/>
        </w:rPr>
        <w:t xml:space="preserve"> </w:t>
      </w:r>
      <w:r>
        <w:t>Moreover,</w:t>
      </w:r>
      <w:r>
        <w:rPr>
          <w:spacing w:val="-15"/>
        </w:rPr>
        <w:t xml:space="preserve"> </w:t>
      </w:r>
      <w:r>
        <w:t>trainers</w:t>
      </w:r>
      <w:r>
        <w:rPr>
          <w:spacing w:val="-15"/>
        </w:rPr>
        <w:t xml:space="preserve"> </w:t>
      </w:r>
      <w:r>
        <w:t>agreed</w:t>
      </w:r>
      <w:r>
        <w:rPr>
          <w:spacing w:val="-14"/>
        </w:rPr>
        <w:t xml:space="preserve"> </w:t>
      </w:r>
      <w:r>
        <w:t>(mean</w:t>
      </w:r>
      <w:r>
        <w:rPr>
          <w:spacing w:val="-14"/>
        </w:rPr>
        <w:t xml:space="preserve"> </w:t>
      </w:r>
      <w:r>
        <w:t>=</w:t>
      </w:r>
      <w:r>
        <w:rPr>
          <w:spacing w:val="-14"/>
        </w:rPr>
        <w:t xml:space="preserve"> </w:t>
      </w:r>
      <w:r>
        <w:t>4.08;</w:t>
      </w:r>
      <w:r>
        <w:rPr>
          <w:spacing w:val="-14"/>
        </w:rPr>
        <w:t xml:space="preserve"> </w:t>
      </w:r>
      <w:r>
        <w:t>std. deviation</w:t>
      </w:r>
      <w:r>
        <w:rPr>
          <w:spacing w:val="-12"/>
        </w:rPr>
        <w:t xml:space="preserve"> </w:t>
      </w:r>
      <w:r>
        <w:t>=</w:t>
      </w:r>
      <w:r>
        <w:rPr>
          <w:spacing w:val="-13"/>
        </w:rPr>
        <w:t xml:space="preserve"> </w:t>
      </w:r>
      <w:r>
        <w:t>1.381)</w:t>
      </w:r>
      <w:r>
        <w:rPr>
          <w:spacing w:val="-12"/>
        </w:rPr>
        <w:t xml:space="preserve"> </w:t>
      </w:r>
      <w:r>
        <w:t>that</w:t>
      </w:r>
      <w:r>
        <w:rPr>
          <w:spacing w:val="-12"/>
        </w:rPr>
        <w:t xml:space="preserve"> </w:t>
      </w:r>
      <w:r>
        <w:t>industrial</w:t>
      </w:r>
      <w:r>
        <w:rPr>
          <w:spacing w:val="-12"/>
        </w:rPr>
        <w:t xml:space="preserve"> </w:t>
      </w:r>
      <w:r>
        <w:t>experts</w:t>
      </w:r>
      <w:r>
        <w:rPr>
          <w:spacing w:val="-12"/>
        </w:rPr>
        <w:t xml:space="preserve"> </w:t>
      </w:r>
      <w:r>
        <w:t>take</w:t>
      </w:r>
      <w:r>
        <w:rPr>
          <w:spacing w:val="-12"/>
        </w:rPr>
        <w:t xml:space="preserve"> </w:t>
      </w:r>
      <w:r>
        <w:t>part</w:t>
      </w:r>
      <w:r>
        <w:rPr>
          <w:spacing w:val="-12"/>
        </w:rPr>
        <w:t xml:space="preserve"> </w:t>
      </w:r>
      <w:r>
        <w:t>in</w:t>
      </w:r>
      <w:r>
        <w:rPr>
          <w:spacing w:val="-12"/>
        </w:rPr>
        <w:t xml:space="preserve"> </w:t>
      </w:r>
      <w:r>
        <w:t>the</w:t>
      </w:r>
      <w:r>
        <w:rPr>
          <w:spacing w:val="-12"/>
        </w:rPr>
        <w:t xml:space="preserve"> </w:t>
      </w:r>
      <w:r>
        <w:t>development</w:t>
      </w:r>
      <w:r>
        <w:rPr>
          <w:spacing w:val="-12"/>
        </w:rPr>
        <w:t xml:space="preserve"> </w:t>
      </w:r>
      <w:r>
        <w:t>of</w:t>
      </w:r>
      <w:r>
        <w:rPr>
          <w:spacing w:val="-12"/>
        </w:rPr>
        <w:t xml:space="preserve"> </w:t>
      </w:r>
      <w:r>
        <w:t>assessment</w:t>
      </w:r>
      <w:r>
        <w:rPr>
          <w:spacing w:val="-12"/>
        </w:rPr>
        <w:t xml:space="preserve"> </w:t>
      </w:r>
      <w:r>
        <w:t>tools.</w:t>
      </w:r>
      <w:r>
        <w:rPr>
          <w:spacing w:val="-15"/>
        </w:rPr>
        <w:t xml:space="preserve"> </w:t>
      </w:r>
      <w:r>
        <w:t>This finding</w:t>
      </w:r>
      <w:r>
        <w:rPr>
          <w:spacing w:val="3"/>
        </w:rPr>
        <w:t xml:space="preserve"> </w:t>
      </w:r>
      <w:r>
        <w:t>concurred</w:t>
      </w:r>
      <w:r>
        <w:rPr>
          <w:spacing w:val="4"/>
        </w:rPr>
        <w:t xml:space="preserve"> </w:t>
      </w:r>
      <w:r>
        <w:t>with</w:t>
      </w:r>
      <w:r>
        <w:rPr>
          <w:spacing w:val="4"/>
        </w:rPr>
        <w:t xml:space="preserve"> </w:t>
      </w:r>
      <w:proofErr w:type="spellStart"/>
      <w:r>
        <w:t>Geetey</w:t>
      </w:r>
      <w:proofErr w:type="spellEnd"/>
      <w:r>
        <w:rPr>
          <w:spacing w:val="5"/>
        </w:rPr>
        <w:t xml:space="preserve"> </w:t>
      </w:r>
      <w:r>
        <w:t>et</w:t>
      </w:r>
      <w:r>
        <w:rPr>
          <w:spacing w:val="4"/>
        </w:rPr>
        <w:t xml:space="preserve"> </w:t>
      </w:r>
      <w:r>
        <w:t>al.</w:t>
      </w:r>
      <w:r>
        <w:rPr>
          <w:spacing w:val="4"/>
        </w:rPr>
        <w:t xml:space="preserve"> </w:t>
      </w:r>
      <w:r>
        <w:t>(2024)</w:t>
      </w:r>
      <w:r>
        <w:rPr>
          <w:spacing w:val="5"/>
        </w:rPr>
        <w:t xml:space="preserve"> </w:t>
      </w:r>
      <w:r>
        <w:t>who</w:t>
      </w:r>
      <w:r>
        <w:rPr>
          <w:spacing w:val="4"/>
        </w:rPr>
        <w:t xml:space="preserve"> </w:t>
      </w:r>
      <w:r>
        <w:t>highlighted</w:t>
      </w:r>
      <w:r>
        <w:rPr>
          <w:spacing w:val="4"/>
        </w:rPr>
        <w:t xml:space="preserve"> </w:t>
      </w:r>
      <w:r>
        <w:t>industry</w:t>
      </w:r>
      <w:r>
        <w:rPr>
          <w:spacing w:val="5"/>
        </w:rPr>
        <w:t xml:space="preserve"> </w:t>
      </w:r>
      <w:r>
        <w:t>collaboration</w:t>
      </w:r>
      <w:r>
        <w:rPr>
          <w:spacing w:val="5"/>
        </w:rPr>
        <w:t xml:space="preserve"> </w:t>
      </w:r>
      <w:r>
        <w:t>as</w:t>
      </w:r>
      <w:r>
        <w:rPr>
          <w:spacing w:val="4"/>
        </w:rPr>
        <w:t xml:space="preserve"> </w:t>
      </w:r>
      <w:r>
        <w:rPr>
          <w:spacing w:val="-2"/>
        </w:rPr>
        <w:t>critical</w:t>
      </w:r>
      <w:r w:rsidR="00861CEB">
        <w:rPr>
          <w:spacing w:val="-2"/>
        </w:rPr>
        <w:t xml:space="preserve"> </w:t>
      </w:r>
      <w:r>
        <w:t>for ensuring workforce relevance.</w:t>
      </w:r>
      <w:r>
        <w:rPr>
          <w:spacing w:val="40"/>
        </w:rPr>
        <w:t xml:space="preserve"> </w:t>
      </w:r>
      <w:r>
        <w:t xml:space="preserve">Also, trainers </w:t>
      </w:r>
      <w:r w:rsidR="00734046">
        <w:t>agreed</w:t>
      </w:r>
      <w:r>
        <w:t xml:space="preserve"> (mean = 4.08; std. deviation</w:t>
      </w:r>
      <w:r>
        <w:rPr>
          <w:spacing w:val="-1"/>
        </w:rPr>
        <w:t xml:space="preserve"> </w:t>
      </w:r>
      <w:r>
        <w:t>=</w:t>
      </w:r>
      <w:r>
        <w:rPr>
          <w:spacing w:val="-2"/>
        </w:rPr>
        <w:t xml:space="preserve"> </w:t>
      </w:r>
      <w:r>
        <w:t>1.100)</w:t>
      </w:r>
      <w:r>
        <w:rPr>
          <w:spacing w:val="-1"/>
        </w:rPr>
        <w:t xml:space="preserve"> </w:t>
      </w:r>
      <w:r>
        <w:t>that</w:t>
      </w:r>
      <w:r>
        <w:rPr>
          <w:spacing w:val="-1"/>
        </w:rPr>
        <w:t xml:space="preserve"> </w:t>
      </w:r>
      <w:r>
        <w:t>the</w:t>
      </w:r>
      <w:r>
        <w:rPr>
          <w:spacing w:val="-1"/>
        </w:rPr>
        <w:t xml:space="preserve"> </w:t>
      </w:r>
      <w:r>
        <w:t>assessment</w:t>
      </w:r>
      <w:r>
        <w:rPr>
          <w:spacing w:val="-1"/>
        </w:rPr>
        <w:t xml:space="preserve"> </w:t>
      </w:r>
      <w:r>
        <w:t>was</w:t>
      </w:r>
      <w:r>
        <w:rPr>
          <w:spacing w:val="-1"/>
        </w:rPr>
        <w:t xml:space="preserve"> </w:t>
      </w:r>
      <w:r>
        <w:t>free</w:t>
      </w:r>
      <w:r>
        <w:rPr>
          <w:spacing w:val="-1"/>
        </w:rPr>
        <w:t xml:space="preserve"> </w:t>
      </w:r>
      <w:r>
        <w:t>from</w:t>
      </w:r>
      <w:r>
        <w:rPr>
          <w:spacing w:val="-3"/>
        </w:rPr>
        <w:t xml:space="preserve"> </w:t>
      </w:r>
      <w:r>
        <w:t>bias</w:t>
      </w:r>
      <w:r>
        <w:rPr>
          <w:spacing w:val="-1"/>
        </w:rPr>
        <w:t xml:space="preserve"> </w:t>
      </w:r>
      <w:r>
        <w:t>and</w:t>
      </w:r>
      <w:r>
        <w:rPr>
          <w:spacing w:val="-1"/>
        </w:rPr>
        <w:t xml:space="preserve"> </w:t>
      </w:r>
      <w:r>
        <w:t>is</w:t>
      </w:r>
      <w:r>
        <w:rPr>
          <w:spacing w:val="-1"/>
        </w:rPr>
        <w:t xml:space="preserve"> </w:t>
      </w:r>
      <w:r>
        <w:t>not</w:t>
      </w:r>
      <w:r>
        <w:rPr>
          <w:spacing w:val="-1"/>
        </w:rPr>
        <w:t xml:space="preserve"> </w:t>
      </w:r>
      <w:r>
        <w:t>influenced</w:t>
      </w:r>
      <w:r>
        <w:rPr>
          <w:spacing w:val="-1"/>
        </w:rPr>
        <w:t xml:space="preserve"> </w:t>
      </w:r>
      <w:r>
        <w:t>by</w:t>
      </w:r>
      <w:r>
        <w:rPr>
          <w:spacing w:val="-1"/>
        </w:rPr>
        <w:t xml:space="preserve"> </w:t>
      </w:r>
      <w:r>
        <w:t>factors</w:t>
      </w:r>
      <w:r>
        <w:rPr>
          <w:spacing w:val="-1"/>
        </w:rPr>
        <w:t xml:space="preserve"> </w:t>
      </w:r>
      <w:r>
        <w:t xml:space="preserve">like learners’ culture, linguistic and economic </w:t>
      </w:r>
      <w:r>
        <w:lastRenderedPageBreak/>
        <w:t>background. The results agreed with Andrade (2005)’s</w:t>
      </w:r>
      <w:r>
        <w:rPr>
          <w:spacing w:val="-7"/>
        </w:rPr>
        <w:t xml:space="preserve"> </w:t>
      </w:r>
      <w:r>
        <w:t>portfolio</w:t>
      </w:r>
      <w:r>
        <w:rPr>
          <w:spacing w:val="-6"/>
        </w:rPr>
        <w:t xml:space="preserve"> </w:t>
      </w:r>
      <w:r>
        <w:t>assessments</w:t>
      </w:r>
      <w:r>
        <w:rPr>
          <w:spacing w:val="-6"/>
        </w:rPr>
        <w:t xml:space="preserve"> </w:t>
      </w:r>
      <w:r>
        <w:t>parallel</w:t>
      </w:r>
      <w:r>
        <w:rPr>
          <w:spacing w:val="-7"/>
        </w:rPr>
        <w:t xml:space="preserve"> </w:t>
      </w:r>
      <w:r>
        <w:t>this</w:t>
      </w:r>
      <w:r>
        <w:rPr>
          <w:spacing w:val="-7"/>
        </w:rPr>
        <w:t xml:space="preserve"> </w:t>
      </w:r>
      <w:r>
        <w:t>program’s</w:t>
      </w:r>
      <w:r>
        <w:rPr>
          <w:spacing w:val="-6"/>
        </w:rPr>
        <w:t xml:space="preserve"> </w:t>
      </w:r>
      <w:r>
        <w:t>use</w:t>
      </w:r>
      <w:r>
        <w:rPr>
          <w:spacing w:val="-6"/>
        </w:rPr>
        <w:t xml:space="preserve"> </w:t>
      </w:r>
      <w:r>
        <w:t>of</w:t>
      </w:r>
      <w:r>
        <w:rPr>
          <w:spacing w:val="-7"/>
        </w:rPr>
        <w:t xml:space="preserve"> </w:t>
      </w:r>
      <w:r>
        <w:t>practical</w:t>
      </w:r>
      <w:r>
        <w:rPr>
          <w:spacing w:val="-5"/>
        </w:rPr>
        <w:t xml:space="preserve"> </w:t>
      </w:r>
      <w:r>
        <w:t>demonstrations</w:t>
      </w:r>
      <w:r>
        <w:rPr>
          <w:spacing w:val="-6"/>
        </w:rPr>
        <w:t xml:space="preserve"> </w:t>
      </w:r>
      <w:r>
        <w:t>(such</w:t>
      </w:r>
      <w:r>
        <w:rPr>
          <w:spacing w:val="-7"/>
        </w:rPr>
        <w:t xml:space="preserve"> </w:t>
      </w:r>
      <w:r>
        <w:t>as fabrication tasks).</w:t>
      </w:r>
    </w:p>
    <w:p w14:paraId="3D24B76B" w14:textId="73CEB25E" w:rsidR="00331BAC" w:rsidRDefault="001C2F36" w:rsidP="00861CEB">
      <w:pPr>
        <w:pStyle w:val="BodyText"/>
        <w:ind w:left="165"/>
      </w:pPr>
      <w:r>
        <w:t>Further,</w:t>
      </w:r>
      <w:r>
        <w:rPr>
          <w:spacing w:val="18"/>
        </w:rPr>
        <w:t xml:space="preserve"> </w:t>
      </w:r>
      <w:r>
        <w:t>the</w:t>
      </w:r>
      <w:r>
        <w:rPr>
          <w:spacing w:val="18"/>
        </w:rPr>
        <w:t xml:space="preserve"> </w:t>
      </w:r>
      <w:r>
        <w:t>results</w:t>
      </w:r>
      <w:r>
        <w:rPr>
          <w:spacing w:val="18"/>
        </w:rPr>
        <w:t xml:space="preserve"> </w:t>
      </w:r>
      <w:r>
        <w:t>in</w:t>
      </w:r>
      <w:r>
        <w:rPr>
          <w:spacing w:val="12"/>
        </w:rPr>
        <w:t xml:space="preserve"> </w:t>
      </w:r>
      <w:r>
        <w:t>Table</w:t>
      </w:r>
      <w:r>
        <w:rPr>
          <w:spacing w:val="19"/>
        </w:rPr>
        <w:t xml:space="preserve"> </w:t>
      </w:r>
      <w:r>
        <w:t>4.15</w:t>
      </w:r>
      <w:r>
        <w:rPr>
          <w:spacing w:val="18"/>
        </w:rPr>
        <w:t xml:space="preserve"> </w:t>
      </w:r>
      <w:r>
        <w:t>reveals</w:t>
      </w:r>
      <w:r>
        <w:rPr>
          <w:spacing w:val="18"/>
        </w:rPr>
        <w:t xml:space="preserve"> </w:t>
      </w:r>
      <w:r>
        <w:t>that</w:t>
      </w:r>
      <w:r>
        <w:rPr>
          <w:spacing w:val="19"/>
        </w:rPr>
        <w:t xml:space="preserve"> </w:t>
      </w:r>
      <w:r>
        <w:t>trainers</w:t>
      </w:r>
      <w:r>
        <w:rPr>
          <w:spacing w:val="18"/>
        </w:rPr>
        <w:t xml:space="preserve"> </w:t>
      </w:r>
      <w:r>
        <w:t>agreed</w:t>
      </w:r>
      <w:r>
        <w:rPr>
          <w:spacing w:val="19"/>
        </w:rPr>
        <w:t xml:space="preserve"> </w:t>
      </w:r>
      <w:r>
        <w:t>(mean</w:t>
      </w:r>
      <w:r>
        <w:rPr>
          <w:spacing w:val="18"/>
        </w:rPr>
        <w:t xml:space="preserve"> </w:t>
      </w:r>
      <w:r>
        <w:t>=</w:t>
      </w:r>
      <w:r>
        <w:rPr>
          <w:spacing w:val="18"/>
        </w:rPr>
        <w:t xml:space="preserve"> </w:t>
      </w:r>
      <w:r>
        <w:t>4.25;</w:t>
      </w:r>
      <w:r>
        <w:rPr>
          <w:spacing w:val="19"/>
        </w:rPr>
        <w:t xml:space="preserve"> </w:t>
      </w:r>
      <w:r>
        <w:t>std.</w:t>
      </w:r>
      <w:r>
        <w:rPr>
          <w:spacing w:val="18"/>
        </w:rPr>
        <w:t xml:space="preserve"> </w:t>
      </w:r>
      <w:r>
        <w:t>deviation</w:t>
      </w:r>
      <w:r>
        <w:rPr>
          <w:spacing w:val="19"/>
        </w:rPr>
        <w:t xml:space="preserve"> </w:t>
      </w:r>
      <w:r>
        <w:rPr>
          <w:spacing w:val="-10"/>
        </w:rPr>
        <w:t>=</w:t>
      </w:r>
      <w:r w:rsidR="00861CEB">
        <w:rPr>
          <w:spacing w:val="-10"/>
        </w:rPr>
        <w:t xml:space="preserve"> </w:t>
      </w:r>
      <w:r>
        <w:t>.989) that the assessments focused on engineering principles, repairs and industry-relevant practical skills</w:t>
      </w:r>
      <w:r>
        <w:rPr>
          <w:spacing w:val="-1"/>
        </w:rPr>
        <w:t xml:space="preserve"> </w:t>
      </w:r>
      <w:r>
        <w:t>such</w:t>
      </w:r>
      <w:r>
        <w:rPr>
          <w:spacing w:val="-2"/>
        </w:rPr>
        <w:t xml:space="preserve"> </w:t>
      </w:r>
      <w:r>
        <w:t>as</w:t>
      </w:r>
      <w:r>
        <w:rPr>
          <w:spacing w:val="-1"/>
        </w:rPr>
        <w:t xml:space="preserve"> </w:t>
      </w:r>
      <w:r>
        <w:t>fabrication</w:t>
      </w:r>
      <w:r>
        <w:rPr>
          <w:spacing w:val="-2"/>
        </w:rPr>
        <w:t xml:space="preserve"> </w:t>
      </w:r>
      <w:r>
        <w:t>and maintenance.</w:t>
      </w:r>
      <w:r>
        <w:rPr>
          <w:spacing w:val="-14"/>
        </w:rPr>
        <w:t xml:space="preserve"> </w:t>
      </w:r>
      <w:r>
        <w:t>Additionally,</w:t>
      </w:r>
      <w:r>
        <w:rPr>
          <w:spacing w:val="-2"/>
        </w:rPr>
        <w:t xml:space="preserve"> </w:t>
      </w:r>
      <w:r>
        <w:t>the</w:t>
      </w:r>
      <w:r>
        <w:rPr>
          <w:spacing w:val="-1"/>
        </w:rPr>
        <w:t xml:space="preserve"> </w:t>
      </w:r>
      <w:r>
        <w:t>trainers</w:t>
      </w:r>
      <w:r>
        <w:rPr>
          <w:spacing w:val="-1"/>
        </w:rPr>
        <w:t xml:space="preserve"> </w:t>
      </w:r>
      <w:r>
        <w:t>agreed</w:t>
      </w:r>
      <w:r>
        <w:rPr>
          <w:spacing w:val="-2"/>
        </w:rPr>
        <w:t xml:space="preserve"> </w:t>
      </w:r>
      <w:r>
        <w:t>(mean</w:t>
      </w:r>
      <w:r>
        <w:rPr>
          <w:spacing w:val="-1"/>
        </w:rPr>
        <w:t xml:space="preserve"> </w:t>
      </w:r>
      <w:r>
        <w:t xml:space="preserve">= 3.96; std. deviation = .999) that the assessments revealed new insights about student understanding and challenge them to apply knowledge in a meaningful way. In addition, trainers </w:t>
      </w:r>
      <w:r w:rsidR="00734046">
        <w:t>agreed</w:t>
      </w:r>
      <w:r>
        <w:t xml:space="preserve"> (mean = 4.25; std. deviation = .897) that the assessment tools are designed as per critical aspects in the occupational standards (OS). Moreover, the trainers agreed</w:t>
      </w:r>
      <w:r>
        <w:rPr>
          <w:spacing w:val="-15"/>
        </w:rPr>
        <w:t xml:space="preserve"> </w:t>
      </w:r>
      <w:r>
        <w:t>(mean</w:t>
      </w:r>
      <w:r>
        <w:rPr>
          <w:spacing w:val="-15"/>
        </w:rPr>
        <w:t xml:space="preserve"> </w:t>
      </w:r>
      <w:r>
        <w:t>=</w:t>
      </w:r>
      <w:r>
        <w:rPr>
          <w:spacing w:val="-15"/>
        </w:rPr>
        <w:t xml:space="preserve"> </w:t>
      </w:r>
      <w:r>
        <w:t>4.29;</w:t>
      </w:r>
      <w:r>
        <w:rPr>
          <w:spacing w:val="-14"/>
        </w:rPr>
        <w:t xml:space="preserve"> </w:t>
      </w:r>
      <w:r>
        <w:t>std.</w:t>
      </w:r>
      <w:r>
        <w:rPr>
          <w:spacing w:val="-15"/>
        </w:rPr>
        <w:t xml:space="preserve"> </w:t>
      </w:r>
      <w:r>
        <w:t>deviation</w:t>
      </w:r>
      <w:r>
        <w:rPr>
          <w:spacing w:val="-14"/>
        </w:rPr>
        <w:t xml:space="preserve"> </w:t>
      </w:r>
      <w:r>
        <w:t>=</w:t>
      </w:r>
      <w:r>
        <w:rPr>
          <w:spacing w:val="-15"/>
        </w:rPr>
        <w:t xml:space="preserve"> </w:t>
      </w:r>
      <w:r>
        <w:t>.859)</w:t>
      </w:r>
      <w:r>
        <w:rPr>
          <w:spacing w:val="-14"/>
        </w:rPr>
        <w:t xml:space="preserve"> </w:t>
      </w:r>
      <w:r>
        <w:t>that</w:t>
      </w:r>
      <w:r>
        <w:rPr>
          <w:spacing w:val="-14"/>
        </w:rPr>
        <w:t xml:space="preserve"> </w:t>
      </w:r>
      <w:r>
        <w:t>the</w:t>
      </w:r>
      <w:r>
        <w:rPr>
          <w:spacing w:val="-14"/>
        </w:rPr>
        <w:t xml:space="preserve"> </w:t>
      </w:r>
      <w:r>
        <w:t>assessment</w:t>
      </w:r>
      <w:r>
        <w:rPr>
          <w:spacing w:val="-15"/>
        </w:rPr>
        <w:t xml:space="preserve"> </w:t>
      </w:r>
      <w:r>
        <w:t>allowed</w:t>
      </w:r>
      <w:r>
        <w:rPr>
          <w:spacing w:val="-15"/>
        </w:rPr>
        <w:t xml:space="preserve"> </w:t>
      </w:r>
      <w:r>
        <w:t>students</w:t>
      </w:r>
      <w:r>
        <w:rPr>
          <w:spacing w:val="-14"/>
        </w:rPr>
        <w:t xml:space="preserve"> </w:t>
      </w:r>
      <w:r>
        <w:t>to</w:t>
      </w:r>
      <w:r>
        <w:rPr>
          <w:spacing w:val="-14"/>
        </w:rPr>
        <w:t xml:space="preserve"> </w:t>
      </w:r>
      <w:r>
        <w:t>demonstrate their unique strengths and their learning styles. These results concurred with Mufanti et al. (2024, p. 3) who advocated for performance-based assessments (e.g., troubleshooting, design)—confirmed by trainers' focus on applied engineering skills.</w:t>
      </w:r>
      <w:r>
        <w:rPr>
          <w:spacing w:val="-6"/>
        </w:rPr>
        <w:t xml:space="preserve"> </w:t>
      </w:r>
      <w:r>
        <w:t>Also, the results aligned with</w:t>
      </w:r>
      <w:r>
        <w:rPr>
          <w:spacing w:val="-11"/>
        </w:rPr>
        <w:t xml:space="preserve"> </w:t>
      </w:r>
      <w:r>
        <w:t>ABET (2018) who said we required outcome aligned evaluations, reflected in the strong OS integration.</w:t>
      </w:r>
    </w:p>
    <w:p w14:paraId="09F6CB70" w14:textId="4D6A9422" w:rsidR="00331BAC" w:rsidRDefault="001C2F36" w:rsidP="00861CEB">
      <w:r>
        <w:t xml:space="preserve">Also, the trainers </w:t>
      </w:r>
      <w:r w:rsidR="00734046">
        <w:t>agreed</w:t>
      </w:r>
      <w:r>
        <w:t xml:space="preserve"> (mean = 4.12; std. deviation = .900) that the areas where learners need to improve are clearly identified, making it easy to provide feedback. These results concurred with Mufanti et al. (2024, p. 3) note that feedback loops are vital for OBE; this program. Finally, the trainers agreed (mean = 3.92; std. deviation = 1.018) that learners take</w:t>
      </w:r>
      <w:r>
        <w:rPr>
          <w:spacing w:val="-11"/>
        </w:rPr>
        <w:t xml:space="preserve"> </w:t>
      </w:r>
      <w:r>
        <w:t>all</w:t>
      </w:r>
      <w:r>
        <w:rPr>
          <w:spacing w:val="-10"/>
        </w:rPr>
        <w:t xml:space="preserve"> </w:t>
      </w:r>
      <w:r>
        <w:t>assessments</w:t>
      </w:r>
      <w:r>
        <w:rPr>
          <w:spacing w:val="-9"/>
        </w:rPr>
        <w:t xml:space="preserve"> </w:t>
      </w:r>
      <w:r>
        <w:t>seriously</w:t>
      </w:r>
      <w:r>
        <w:rPr>
          <w:spacing w:val="-10"/>
        </w:rPr>
        <w:t xml:space="preserve"> </w:t>
      </w:r>
      <w:r>
        <w:t>as</w:t>
      </w:r>
      <w:r>
        <w:rPr>
          <w:spacing w:val="-11"/>
        </w:rPr>
        <w:t xml:space="preserve"> </w:t>
      </w:r>
      <w:r>
        <w:t>they</w:t>
      </w:r>
      <w:r>
        <w:rPr>
          <w:spacing w:val="-10"/>
        </w:rPr>
        <w:t xml:space="preserve"> </w:t>
      </w:r>
      <w:r>
        <w:t>help</w:t>
      </w:r>
      <w:r>
        <w:rPr>
          <w:spacing w:val="-11"/>
        </w:rPr>
        <w:t xml:space="preserve"> </w:t>
      </w:r>
      <w:r>
        <w:t>them</w:t>
      </w:r>
      <w:r>
        <w:rPr>
          <w:spacing w:val="-12"/>
        </w:rPr>
        <w:t xml:space="preserve"> </w:t>
      </w:r>
      <w:r>
        <w:t>identify</w:t>
      </w:r>
      <w:r>
        <w:rPr>
          <w:spacing w:val="-10"/>
        </w:rPr>
        <w:t xml:space="preserve"> </w:t>
      </w:r>
      <w:r>
        <w:t>their</w:t>
      </w:r>
      <w:r>
        <w:rPr>
          <w:spacing w:val="-9"/>
        </w:rPr>
        <w:t xml:space="preserve"> </w:t>
      </w:r>
      <w:r>
        <w:t>areas</w:t>
      </w:r>
      <w:r>
        <w:rPr>
          <w:spacing w:val="-9"/>
        </w:rPr>
        <w:t xml:space="preserve"> </w:t>
      </w:r>
      <w:r>
        <w:t>of</w:t>
      </w:r>
      <w:r>
        <w:rPr>
          <w:spacing w:val="-10"/>
        </w:rPr>
        <w:t xml:space="preserve"> </w:t>
      </w:r>
      <w:r>
        <w:t>competence.</w:t>
      </w:r>
      <w:r>
        <w:rPr>
          <w:spacing w:val="-14"/>
        </w:rPr>
        <w:t xml:space="preserve"> </w:t>
      </w:r>
      <w:r>
        <w:t>The</w:t>
      </w:r>
      <w:r>
        <w:rPr>
          <w:spacing w:val="-9"/>
        </w:rPr>
        <w:t xml:space="preserve"> </w:t>
      </w:r>
      <w:r>
        <w:t>overall assessment mean is 4.14, which indicated a generally positive perception of assessment practices.</w:t>
      </w:r>
      <w:r>
        <w:rPr>
          <w:spacing w:val="31"/>
        </w:rPr>
        <w:t xml:space="preserve"> </w:t>
      </w:r>
      <w:r>
        <w:t>This</w:t>
      </w:r>
      <w:r>
        <w:rPr>
          <w:spacing w:val="-11"/>
        </w:rPr>
        <w:t xml:space="preserve"> </w:t>
      </w:r>
      <w:r>
        <w:t>confirmed</w:t>
      </w:r>
      <w:r>
        <w:rPr>
          <w:spacing w:val="-11"/>
        </w:rPr>
        <w:t xml:space="preserve"> </w:t>
      </w:r>
      <w:r>
        <w:t>Gus</w:t>
      </w:r>
      <w:r>
        <w:rPr>
          <w:spacing w:val="-11"/>
        </w:rPr>
        <w:t xml:space="preserve"> </w:t>
      </w:r>
      <w:r>
        <w:t>Geetey</w:t>
      </w:r>
      <w:r>
        <w:rPr>
          <w:spacing w:val="-11"/>
        </w:rPr>
        <w:t xml:space="preserve"> </w:t>
      </w:r>
      <w:r>
        <w:t>et</w:t>
      </w:r>
      <w:r>
        <w:rPr>
          <w:spacing w:val="-12"/>
        </w:rPr>
        <w:t xml:space="preserve"> </w:t>
      </w:r>
      <w:r>
        <w:t>al.</w:t>
      </w:r>
      <w:r>
        <w:rPr>
          <w:spacing w:val="-13"/>
        </w:rPr>
        <w:t xml:space="preserve"> </w:t>
      </w:r>
      <w:r>
        <w:t>(2024)</w:t>
      </w:r>
      <w:r>
        <w:rPr>
          <w:spacing w:val="-11"/>
        </w:rPr>
        <w:t xml:space="preserve"> </w:t>
      </w:r>
      <w:r>
        <w:t>who</w:t>
      </w:r>
      <w:r>
        <w:rPr>
          <w:spacing w:val="-11"/>
        </w:rPr>
        <w:t xml:space="preserve"> </w:t>
      </w:r>
      <w:r>
        <w:t>found</w:t>
      </w:r>
      <w:r>
        <w:rPr>
          <w:spacing w:val="-11"/>
        </w:rPr>
        <w:t xml:space="preserve"> </w:t>
      </w:r>
      <w:r>
        <w:t>out</w:t>
      </w:r>
      <w:r>
        <w:rPr>
          <w:spacing w:val="-12"/>
        </w:rPr>
        <w:t xml:space="preserve"> </w:t>
      </w:r>
      <w:r w:rsidR="00283058">
        <w:t>those meaningful assessments</w:t>
      </w:r>
      <w:r w:rsidR="00861CEB">
        <w:t xml:space="preserve"> </w:t>
      </w:r>
      <w:r>
        <w:t>boost</w:t>
      </w:r>
      <w:r>
        <w:rPr>
          <w:spacing w:val="-14"/>
        </w:rPr>
        <w:t xml:space="preserve"> </w:t>
      </w:r>
      <w:r>
        <w:t>learner</w:t>
      </w:r>
      <w:r>
        <w:rPr>
          <w:spacing w:val="-12"/>
        </w:rPr>
        <w:t xml:space="preserve"> </w:t>
      </w:r>
      <w:r>
        <w:t>motivation.</w:t>
      </w:r>
      <w:r>
        <w:rPr>
          <w:spacing w:val="-15"/>
        </w:rPr>
        <w:t xml:space="preserve"> </w:t>
      </w:r>
      <w:r>
        <w:t>Trainers</w:t>
      </w:r>
      <w:r>
        <w:rPr>
          <w:spacing w:val="-13"/>
        </w:rPr>
        <w:t xml:space="preserve"> </w:t>
      </w:r>
      <w:r>
        <w:t>believe</w:t>
      </w:r>
      <w:r>
        <w:rPr>
          <w:spacing w:val="-14"/>
        </w:rPr>
        <w:t xml:space="preserve"> </w:t>
      </w:r>
      <w:r>
        <w:t>that</w:t>
      </w:r>
      <w:r>
        <w:rPr>
          <w:spacing w:val="-14"/>
        </w:rPr>
        <w:t xml:space="preserve"> </w:t>
      </w:r>
      <w:r>
        <w:t>assessments</w:t>
      </w:r>
      <w:r>
        <w:rPr>
          <w:spacing w:val="-11"/>
        </w:rPr>
        <w:t xml:space="preserve"> </w:t>
      </w:r>
      <w:r>
        <w:t>mostly</w:t>
      </w:r>
      <w:r>
        <w:rPr>
          <w:spacing w:val="-13"/>
        </w:rPr>
        <w:t xml:space="preserve"> </w:t>
      </w:r>
      <w:r>
        <w:t>align</w:t>
      </w:r>
      <w:r>
        <w:rPr>
          <w:spacing w:val="-13"/>
        </w:rPr>
        <w:t xml:space="preserve"> </w:t>
      </w:r>
      <w:r>
        <w:t>with</w:t>
      </w:r>
      <w:r>
        <w:rPr>
          <w:spacing w:val="-13"/>
        </w:rPr>
        <w:t xml:space="preserve"> </w:t>
      </w:r>
      <w:r>
        <w:t>intended</w:t>
      </w:r>
      <w:r>
        <w:rPr>
          <w:spacing w:val="-13"/>
        </w:rPr>
        <w:t xml:space="preserve"> </w:t>
      </w:r>
      <w:r>
        <w:t>learning outcomes</w:t>
      </w:r>
      <w:r>
        <w:rPr>
          <w:spacing w:val="-1"/>
        </w:rPr>
        <w:t xml:space="preserve"> </w:t>
      </w:r>
      <w:r>
        <w:t>and</w:t>
      </w:r>
      <w:r>
        <w:rPr>
          <w:spacing w:val="-1"/>
        </w:rPr>
        <w:t xml:space="preserve"> </w:t>
      </w:r>
      <w:r>
        <w:t>help</w:t>
      </w:r>
      <w:r>
        <w:rPr>
          <w:spacing w:val="-1"/>
        </w:rPr>
        <w:t xml:space="preserve"> </w:t>
      </w:r>
      <w:r>
        <w:t>identify</w:t>
      </w:r>
      <w:r>
        <w:rPr>
          <w:spacing w:val="-1"/>
        </w:rPr>
        <w:t xml:space="preserve"> </w:t>
      </w:r>
      <w:r>
        <w:t>areas</w:t>
      </w:r>
      <w:r>
        <w:rPr>
          <w:spacing w:val="-1"/>
        </w:rPr>
        <w:t xml:space="preserve"> </w:t>
      </w:r>
      <w:r>
        <w:lastRenderedPageBreak/>
        <w:t>for</w:t>
      </w:r>
      <w:r>
        <w:rPr>
          <w:spacing w:val="-1"/>
        </w:rPr>
        <w:t xml:space="preserve"> </w:t>
      </w:r>
      <w:r>
        <w:t>learner</w:t>
      </w:r>
      <w:r>
        <w:rPr>
          <w:spacing w:val="-1"/>
        </w:rPr>
        <w:t xml:space="preserve"> </w:t>
      </w:r>
      <w:r>
        <w:t>improvement.</w:t>
      </w:r>
      <w:r>
        <w:rPr>
          <w:spacing w:val="-13"/>
        </w:rPr>
        <w:t xml:space="preserve"> </w:t>
      </w:r>
      <w:r>
        <w:t>Assessments</w:t>
      </w:r>
      <w:r>
        <w:rPr>
          <w:spacing w:val="-1"/>
        </w:rPr>
        <w:t xml:space="preserve"> </w:t>
      </w:r>
      <w:r>
        <w:t>are</w:t>
      </w:r>
      <w:r>
        <w:rPr>
          <w:spacing w:val="-1"/>
        </w:rPr>
        <w:t xml:space="preserve"> </w:t>
      </w:r>
      <w:r>
        <w:t>well-aligned</w:t>
      </w:r>
      <w:r>
        <w:rPr>
          <w:spacing w:val="-1"/>
        </w:rPr>
        <w:t xml:space="preserve"> </w:t>
      </w:r>
      <w:r>
        <w:t>with industry, occupational standards, and engineering skills. Tools are flexible to accommodate different learners and identify gaps and there is strong confidence in assessment validity and feedback mechanisms.</w:t>
      </w:r>
    </w:p>
    <w:p w14:paraId="5BE74E58" w14:textId="77777777" w:rsidR="00331BAC" w:rsidRDefault="001C2F36" w:rsidP="00A219DF">
      <w:r>
        <w:t>The</w:t>
      </w:r>
      <w:r>
        <w:rPr>
          <w:spacing w:val="-9"/>
        </w:rPr>
        <w:t xml:space="preserve"> </w:t>
      </w:r>
      <w:r>
        <w:t>results</w:t>
      </w:r>
      <w:r>
        <w:rPr>
          <w:spacing w:val="-10"/>
        </w:rPr>
        <w:t xml:space="preserve"> </w:t>
      </w:r>
      <w:r>
        <w:t>implied</w:t>
      </w:r>
      <w:r>
        <w:rPr>
          <w:spacing w:val="-9"/>
        </w:rPr>
        <w:t xml:space="preserve"> </w:t>
      </w:r>
      <w:r>
        <w:t>that</w:t>
      </w:r>
      <w:r>
        <w:rPr>
          <w:spacing w:val="-10"/>
        </w:rPr>
        <w:t xml:space="preserve"> </w:t>
      </w:r>
      <w:r>
        <w:t>the</w:t>
      </w:r>
      <w:r>
        <w:rPr>
          <w:spacing w:val="-9"/>
        </w:rPr>
        <w:t xml:space="preserve"> </w:t>
      </w:r>
      <w:r>
        <w:t>assessment</w:t>
      </w:r>
      <w:r>
        <w:rPr>
          <w:spacing w:val="-9"/>
        </w:rPr>
        <w:t xml:space="preserve"> </w:t>
      </w:r>
      <w:r>
        <w:t>practices</w:t>
      </w:r>
      <w:r>
        <w:rPr>
          <w:spacing w:val="-12"/>
        </w:rPr>
        <w:t xml:space="preserve"> </w:t>
      </w:r>
      <w:r>
        <w:t>within</w:t>
      </w:r>
      <w:r>
        <w:rPr>
          <w:spacing w:val="-9"/>
        </w:rPr>
        <w:t xml:space="preserve"> </w:t>
      </w:r>
      <w:r>
        <w:t>mechanical</w:t>
      </w:r>
      <w:r>
        <w:rPr>
          <w:spacing w:val="-9"/>
        </w:rPr>
        <w:t xml:space="preserve"> </w:t>
      </w:r>
      <w:r>
        <w:t>engineering</w:t>
      </w:r>
      <w:r>
        <w:rPr>
          <w:spacing w:val="-11"/>
        </w:rPr>
        <w:t xml:space="preserve"> </w:t>
      </w:r>
      <w:r>
        <w:t>training</w:t>
      </w:r>
      <w:r>
        <w:rPr>
          <w:spacing w:val="-9"/>
        </w:rPr>
        <w:t xml:space="preserve"> </w:t>
      </w:r>
      <w:r>
        <w:t>under OBE are robust, with strong alignment to intended outcomes, industry relevance, and learner diversity.</w:t>
      </w:r>
      <w:r>
        <w:rPr>
          <w:spacing w:val="-15"/>
        </w:rPr>
        <w:t xml:space="preserve"> </w:t>
      </w:r>
      <w:r>
        <w:t>Enhancing</w:t>
      </w:r>
      <w:r>
        <w:rPr>
          <w:spacing w:val="-15"/>
        </w:rPr>
        <w:t xml:space="preserve"> </w:t>
      </w:r>
      <w:r>
        <w:t>industrial</w:t>
      </w:r>
      <w:r>
        <w:rPr>
          <w:spacing w:val="-15"/>
        </w:rPr>
        <w:t xml:space="preserve"> </w:t>
      </w:r>
      <w:r>
        <w:t>collaboration,</w:t>
      </w:r>
      <w:r>
        <w:rPr>
          <w:spacing w:val="-15"/>
        </w:rPr>
        <w:t xml:space="preserve"> </w:t>
      </w:r>
      <w:r>
        <w:t>reinforcing</w:t>
      </w:r>
      <w:r>
        <w:rPr>
          <w:spacing w:val="-15"/>
        </w:rPr>
        <w:t xml:space="preserve"> </w:t>
      </w:r>
      <w:r>
        <w:t>the</w:t>
      </w:r>
      <w:r>
        <w:rPr>
          <w:spacing w:val="-15"/>
        </w:rPr>
        <w:t xml:space="preserve"> </w:t>
      </w:r>
      <w:r>
        <w:t>importance</w:t>
      </w:r>
      <w:r>
        <w:rPr>
          <w:spacing w:val="-15"/>
        </w:rPr>
        <w:t xml:space="preserve"> </w:t>
      </w:r>
      <w:r>
        <w:t>of</w:t>
      </w:r>
      <w:r>
        <w:rPr>
          <w:spacing w:val="-15"/>
        </w:rPr>
        <w:t xml:space="preserve"> </w:t>
      </w:r>
      <w:r>
        <w:t>assessments</w:t>
      </w:r>
      <w:r>
        <w:rPr>
          <w:spacing w:val="-15"/>
        </w:rPr>
        <w:t xml:space="preserve"> </w:t>
      </w:r>
      <w:r>
        <w:t xml:space="preserve">among learners, and designing tasks that provoke deeper cognitive engagement could further elevate </w:t>
      </w:r>
      <w:r>
        <w:rPr>
          <w:spacing w:val="-2"/>
        </w:rPr>
        <w:t>quality.</w:t>
      </w:r>
    </w:p>
    <w:p w14:paraId="53B56AD2" w14:textId="20271092" w:rsidR="004A1740" w:rsidRDefault="001C2F36" w:rsidP="00A219DF">
      <w:r>
        <w:t>Also, the study gathered the trainees’ response on assessment methods and effectiveness of OBE implementation. The data collected was noted in Table 4.16</w:t>
      </w:r>
    </w:p>
    <w:p w14:paraId="15B36411" w14:textId="77777777" w:rsidR="004A1740" w:rsidRDefault="004A1740">
      <w:pPr>
        <w:spacing w:line="240" w:lineRule="auto"/>
        <w:jc w:val="left"/>
      </w:pPr>
      <w:r>
        <w:br w:type="page"/>
      </w:r>
    </w:p>
    <w:p w14:paraId="71CFE6DC" w14:textId="38C97808" w:rsidR="00331BAC" w:rsidRDefault="00A219DF" w:rsidP="00A219DF">
      <w:pPr>
        <w:pStyle w:val="Caption"/>
      </w:pPr>
      <w:bookmarkStart w:id="371" w:name="_bookmark99"/>
      <w:bookmarkStart w:id="372" w:name="_Toc206064761"/>
      <w:bookmarkStart w:id="373" w:name="_Toc213099094"/>
      <w:bookmarkEnd w:id="371"/>
      <w:r>
        <w:lastRenderedPageBreak/>
        <w:t xml:space="preserve">Table 4. </w:t>
      </w:r>
      <w:r w:rsidR="0009221A">
        <w:fldChar w:fldCharType="begin"/>
      </w:r>
      <w:r w:rsidR="0009221A">
        <w:instrText xml:space="preserve"> SEQ Table_4. \* ARABIC </w:instrText>
      </w:r>
      <w:r w:rsidR="0009221A">
        <w:fldChar w:fldCharType="separate"/>
      </w:r>
      <w:r>
        <w:rPr>
          <w:noProof/>
        </w:rPr>
        <w:t>16</w:t>
      </w:r>
      <w:r w:rsidR="0009221A">
        <w:rPr>
          <w:noProof/>
        </w:rPr>
        <w:fldChar w:fldCharType="end"/>
      </w:r>
      <w:r w:rsidR="004A1740">
        <w:rPr>
          <w:noProof/>
        </w:rPr>
        <w:t xml:space="preserve">: </w:t>
      </w:r>
      <w:r>
        <w:t xml:space="preserve"> Descriptive </w:t>
      </w:r>
      <w:r w:rsidR="004A1740">
        <w:t>S</w:t>
      </w:r>
      <w:r>
        <w:t xml:space="preserve">tatistics on </w:t>
      </w:r>
      <w:r w:rsidR="004A1740">
        <w:t>T</w:t>
      </w:r>
      <w:r>
        <w:t xml:space="preserve">rainees’ response on </w:t>
      </w:r>
      <w:r w:rsidR="004A1740">
        <w:t xml:space="preserve">Assessment Methods and Effectiveness of </w:t>
      </w:r>
      <w:r>
        <w:t xml:space="preserve">OBE </w:t>
      </w:r>
      <w:r w:rsidR="004A1740">
        <w:t>Implementation</w:t>
      </w:r>
      <w:bookmarkEnd w:id="372"/>
      <w:bookmarkEnd w:id="373"/>
    </w:p>
    <w:tbl>
      <w:tblPr>
        <w:tblW w:w="5000" w:type="pct"/>
        <w:tblCellMar>
          <w:left w:w="0" w:type="dxa"/>
          <w:right w:w="0" w:type="dxa"/>
        </w:tblCellMar>
        <w:tblLook w:val="01E0" w:firstRow="1" w:lastRow="1" w:firstColumn="1" w:lastColumn="1" w:noHBand="0" w:noVBand="0"/>
      </w:tblPr>
      <w:tblGrid>
        <w:gridCol w:w="6197"/>
        <w:gridCol w:w="457"/>
        <w:gridCol w:w="632"/>
        <w:gridCol w:w="1024"/>
      </w:tblGrid>
      <w:tr w:rsidR="00331BAC" w14:paraId="7941A1E3" w14:textId="77777777" w:rsidTr="00A219DF">
        <w:trPr>
          <w:trHeight w:val="551"/>
        </w:trPr>
        <w:tc>
          <w:tcPr>
            <w:tcW w:w="3729" w:type="pct"/>
            <w:tcBorders>
              <w:top w:val="single" w:sz="4" w:space="0" w:color="000000"/>
              <w:bottom w:val="single" w:sz="4" w:space="0" w:color="000000"/>
            </w:tcBorders>
          </w:tcPr>
          <w:p w14:paraId="3C00E073" w14:textId="77777777" w:rsidR="00331BAC" w:rsidRDefault="001C2F36" w:rsidP="00A219DF">
            <w:pPr>
              <w:pStyle w:val="NoSpacing"/>
            </w:pPr>
            <w:r>
              <w:t>Statements</w:t>
            </w:r>
          </w:p>
        </w:tc>
        <w:tc>
          <w:tcPr>
            <w:tcW w:w="275" w:type="pct"/>
            <w:tcBorders>
              <w:top w:val="single" w:sz="4" w:space="0" w:color="000000"/>
              <w:bottom w:val="single" w:sz="4" w:space="0" w:color="000000"/>
            </w:tcBorders>
          </w:tcPr>
          <w:p w14:paraId="08AF7AF1" w14:textId="77777777" w:rsidR="00331BAC" w:rsidRDefault="001C2F36" w:rsidP="00A219DF">
            <w:pPr>
              <w:pStyle w:val="NoSpacing"/>
              <w:jc w:val="center"/>
            </w:pPr>
            <w:r>
              <w:rPr>
                <w:spacing w:val="-10"/>
              </w:rPr>
              <w:t>N</w:t>
            </w:r>
          </w:p>
        </w:tc>
        <w:tc>
          <w:tcPr>
            <w:tcW w:w="380" w:type="pct"/>
            <w:tcBorders>
              <w:top w:val="single" w:sz="4" w:space="0" w:color="000000"/>
              <w:bottom w:val="single" w:sz="4" w:space="0" w:color="000000"/>
            </w:tcBorders>
          </w:tcPr>
          <w:p w14:paraId="4F0C16E3" w14:textId="77777777" w:rsidR="00331BAC" w:rsidRDefault="001C2F36" w:rsidP="00A219DF">
            <w:pPr>
              <w:pStyle w:val="NoSpacing"/>
              <w:jc w:val="center"/>
            </w:pPr>
            <w:r>
              <w:rPr>
                <w:spacing w:val="-4"/>
              </w:rPr>
              <w:t>Mean</w:t>
            </w:r>
          </w:p>
        </w:tc>
        <w:tc>
          <w:tcPr>
            <w:tcW w:w="616" w:type="pct"/>
            <w:tcBorders>
              <w:top w:val="single" w:sz="4" w:space="0" w:color="000000"/>
              <w:bottom w:val="single" w:sz="4" w:space="0" w:color="000000"/>
            </w:tcBorders>
          </w:tcPr>
          <w:p w14:paraId="1DD6EA2B" w14:textId="77777777" w:rsidR="00331BAC" w:rsidRDefault="001C2F36" w:rsidP="00A219DF">
            <w:pPr>
              <w:pStyle w:val="NoSpacing"/>
              <w:jc w:val="center"/>
            </w:pPr>
            <w:r>
              <w:rPr>
                <w:spacing w:val="-4"/>
              </w:rPr>
              <w:t>Std.</w:t>
            </w:r>
          </w:p>
          <w:p w14:paraId="58E23615" w14:textId="77777777" w:rsidR="00331BAC" w:rsidRDefault="001C2F36" w:rsidP="00A219DF">
            <w:pPr>
              <w:pStyle w:val="NoSpacing"/>
              <w:jc w:val="center"/>
            </w:pPr>
            <w:r>
              <w:t>Deviation</w:t>
            </w:r>
          </w:p>
        </w:tc>
      </w:tr>
      <w:tr w:rsidR="00331BAC" w14:paraId="6C61CE9E" w14:textId="77777777" w:rsidTr="00A219DF">
        <w:trPr>
          <w:trHeight w:val="1109"/>
        </w:trPr>
        <w:tc>
          <w:tcPr>
            <w:tcW w:w="3729" w:type="pct"/>
            <w:tcBorders>
              <w:top w:val="single" w:sz="4" w:space="0" w:color="000000"/>
            </w:tcBorders>
          </w:tcPr>
          <w:p w14:paraId="65EC6EA2" w14:textId="77777777" w:rsidR="00331BAC" w:rsidRDefault="001C2F36" w:rsidP="00A219DF">
            <w:pPr>
              <w:pStyle w:val="NoSpacing"/>
            </w:pPr>
            <w:r>
              <w:t>The assessments accurately measure my knowledge and key engineering skills relevant to the workplace, such as automation, CAD/CAM, CNC machining, maintenance engineering, and industry safety.</w:t>
            </w:r>
          </w:p>
        </w:tc>
        <w:tc>
          <w:tcPr>
            <w:tcW w:w="275" w:type="pct"/>
            <w:tcBorders>
              <w:top w:val="single" w:sz="4" w:space="0" w:color="000000"/>
            </w:tcBorders>
          </w:tcPr>
          <w:p w14:paraId="3A5D2FB8" w14:textId="77777777" w:rsidR="00331BAC" w:rsidRDefault="00331BAC" w:rsidP="00A219DF">
            <w:pPr>
              <w:pStyle w:val="NoSpacing"/>
              <w:jc w:val="center"/>
              <w:rPr>
                <w:b/>
              </w:rPr>
            </w:pPr>
          </w:p>
          <w:p w14:paraId="23FC6AC8" w14:textId="77777777" w:rsidR="00331BAC" w:rsidRDefault="001C2F36" w:rsidP="00A219DF">
            <w:pPr>
              <w:pStyle w:val="NoSpacing"/>
              <w:jc w:val="center"/>
            </w:pPr>
            <w:r>
              <w:rPr>
                <w:spacing w:val="-5"/>
              </w:rPr>
              <w:t>250</w:t>
            </w:r>
          </w:p>
        </w:tc>
        <w:tc>
          <w:tcPr>
            <w:tcW w:w="380" w:type="pct"/>
            <w:tcBorders>
              <w:top w:val="single" w:sz="4" w:space="0" w:color="000000"/>
            </w:tcBorders>
          </w:tcPr>
          <w:p w14:paraId="25993254" w14:textId="77777777" w:rsidR="00331BAC" w:rsidRDefault="00331BAC" w:rsidP="00A219DF">
            <w:pPr>
              <w:pStyle w:val="NoSpacing"/>
              <w:jc w:val="center"/>
              <w:rPr>
                <w:b/>
              </w:rPr>
            </w:pPr>
          </w:p>
          <w:p w14:paraId="012C98C9" w14:textId="77777777" w:rsidR="00331BAC" w:rsidRDefault="001C2F36" w:rsidP="00A219DF">
            <w:pPr>
              <w:pStyle w:val="NoSpacing"/>
              <w:jc w:val="center"/>
            </w:pPr>
            <w:r>
              <w:rPr>
                <w:spacing w:val="-4"/>
              </w:rPr>
              <w:t>3.56</w:t>
            </w:r>
          </w:p>
        </w:tc>
        <w:tc>
          <w:tcPr>
            <w:tcW w:w="616" w:type="pct"/>
            <w:tcBorders>
              <w:top w:val="single" w:sz="4" w:space="0" w:color="000000"/>
            </w:tcBorders>
          </w:tcPr>
          <w:p w14:paraId="26EE0973" w14:textId="77777777" w:rsidR="00331BAC" w:rsidRDefault="00331BAC" w:rsidP="00A219DF">
            <w:pPr>
              <w:pStyle w:val="NoSpacing"/>
              <w:jc w:val="center"/>
              <w:rPr>
                <w:b/>
              </w:rPr>
            </w:pPr>
          </w:p>
          <w:p w14:paraId="14ED3DA0" w14:textId="77777777" w:rsidR="00331BAC" w:rsidRDefault="001C2F36" w:rsidP="00A219DF">
            <w:pPr>
              <w:pStyle w:val="NoSpacing"/>
              <w:jc w:val="center"/>
            </w:pPr>
            <w:r>
              <w:rPr>
                <w:spacing w:val="-4"/>
              </w:rPr>
              <w:t>.868</w:t>
            </w:r>
          </w:p>
        </w:tc>
      </w:tr>
      <w:tr w:rsidR="00331BAC" w14:paraId="483AE8CC" w14:textId="77777777" w:rsidTr="00A219DF">
        <w:trPr>
          <w:trHeight w:val="828"/>
        </w:trPr>
        <w:tc>
          <w:tcPr>
            <w:tcW w:w="3729" w:type="pct"/>
          </w:tcPr>
          <w:p w14:paraId="7F408163" w14:textId="77777777" w:rsidR="00331BAC" w:rsidRDefault="001C2F36" w:rsidP="00A219DF">
            <w:pPr>
              <w:pStyle w:val="NoSpacing"/>
            </w:pPr>
            <w:r>
              <w:t>My</w:t>
            </w:r>
            <w:r>
              <w:rPr>
                <w:spacing w:val="-9"/>
              </w:rPr>
              <w:t xml:space="preserve"> </w:t>
            </w:r>
            <w:r>
              <w:t>assessments</w:t>
            </w:r>
            <w:r>
              <w:rPr>
                <w:spacing w:val="-8"/>
              </w:rPr>
              <w:t xml:space="preserve"> </w:t>
            </w:r>
            <w:r>
              <w:t>reflect</w:t>
            </w:r>
            <w:r>
              <w:rPr>
                <w:spacing w:val="-8"/>
              </w:rPr>
              <w:t xml:space="preserve"> </w:t>
            </w:r>
            <w:r>
              <w:t>the</w:t>
            </w:r>
            <w:r>
              <w:rPr>
                <w:spacing w:val="-8"/>
              </w:rPr>
              <w:t xml:space="preserve"> </w:t>
            </w:r>
            <w:r>
              <w:t>areas</w:t>
            </w:r>
            <w:r>
              <w:rPr>
                <w:spacing w:val="-7"/>
              </w:rPr>
              <w:t xml:space="preserve"> </w:t>
            </w:r>
            <w:r>
              <w:t>I</w:t>
            </w:r>
            <w:r>
              <w:rPr>
                <w:spacing w:val="-8"/>
              </w:rPr>
              <w:t xml:space="preserve"> </w:t>
            </w:r>
            <w:r>
              <w:t>have</w:t>
            </w:r>
            <w:r>
              <w:rPr>
                <w:spacing w:val="-8"/>
              </w:rPr>
              <w:t xml:space="preserve"> </w:t>
            </w:r>
            <w:r>
              <w:t>learned,</w:t>
            </w:r>
            <w:r>
              <w:rPr>
                <w:spacing w:val="-10"/>
              </w:rPr>
              <w:t xml:space="preserve"> </w:t>
            </w:r>
            <w:r>
              <w:t>including</w:t>
            </w:r>
            <w:r>
              <w:rPr>
                <w:spacing w:val="-8"/>
              </w:rPr>
              <w:t xml:space="preserve"> </w:t>
            </w:r>
            <w:r>
              <w:t>interpreting</w:t>
            </w:r>
          </w:p>
          <w:p w14:paraId="68B0B078" w14:textId="77777777" w:rsidR="00331BAC" w:rsidRDefault="001C2F36" w:rsidP="00A219DF">
            <w:pPr>
              <w:pStyle w:val="NoSpacing"/>
            </w:pPr>
            <w:r>
              <w:t>technical</w:t>
            </w:r>
            <w:r>
              <w:rPr>
                <w:spacing w:val="40"/>
              </w:rPr>
              <w:t xml:space="preserve"> </w:t>
            </w:r>
            <w:r>
              <w:t>drawings,</w:t>
            </w:r>
            <w:r>
              <w:rPr>
                <w:spacing w:val="40"/>
              </w:rPr>
              <w:t xml:space="preserve"> </w:t>
            </w:r>
            <w:r>
              <w:t>operating</w:t>
            </w:r>
            <w:r>
              <w:rPr>
                <w:spacing w:val="40"/>
              </w:rPr>
              <w:t xml:space="preserve"> </w:t>
            </w:r>
            <w:r>
              <w:t>machines,</w:t>
            </w:r>
            <w:r>
              <w:rPr>
                <w:spacing w:val="40"/>
              </w:rPr>
              <w:t xml:space="preserve"> </w:t>
            </w:r>
            <w:r>
              <w:t>automation,</w:t>
            </w:r>
            <w:r>
              <w:rPr>
                <w:spacing w:val="40"/>
              </w:rPr>
              <w:t xml:space="preserve"> </w:t>
            </w:r>
            <w:r>
              <w:t>CAD/CAM, CNC machining, maintenance, and industry safety</w:t>
            </w:r>
          </w:p>
        </w:tc>
        <w:tc>
          <w:tcPr>
            <w:tcW w:w="275" w:type="pct"/>
          </w:tcPr>
          <w:p w14:paraId="5D6ECF06" w14:textId="77777777" w:rsidR="00331BAC" w:rsidRDefault="001C2F36" w:rsidP="00A219DF">
            <w:pPr>
              <w:pStyle w:val="NoSpacing"/>
              <w:jc w:val="center"/>
            </w:pPr>
            <w:r>
              <w:rPr>
                <w:spacing w:val="-5"/>
              </w:rPr>
              <w:t>250</w:t>
            </w:r>
          </w:p>
        </w:tc>
        <w:tc>
          <w:tcPr>
            <w:tcW w:w="380" w:type="pct"/>
          </w:tcPr>
          <w:p w14:paraId="7F08F470" w14:textId="77777777" w:rsidR="00331BAC" w:rsidRDefault="001C2F36" w:rsidP="00A219DF">
            <w:pPr>
              <w:pStyle w:val="NoSpacing"/>
              <w:jc w:val="center"/>
            </w:pPr>
            <w:r>
              <w:rPr>
                <w:spacing w:val="-4"/>
              </w:rPr>
              <w:t>3.61</w:t>
            </w:r>
          </w:p>
        </w:tc>
        <w:tc>
          <w:tcPr>
            <w:tcW w:w="616" w:type="pct"/>
          </w:tcPr>
          <w:p w14:paraId="15967609" w14:textId="77777777" w:rsidR="00331BAC" w:rsidRDefault="001C2F36" w:rsidP="00A219DF">
            <w:pPr>
              <w:pStyle w:val="NoSpacing"/>
              <w:jc w:val="center"/>
            </w:pPr>
            <w:r>
              <w:rPr>
                <w:spacing w:val="-4"/>
              </w:rPr>
              <w:t>.913</w:t>
            </w:r>
          </w:p>
        </w:tc>
      </w:tr>
      <w:tr w:rsidR="00331BAC" w14:paraId="416EA0E2" w14:textId="77777777" w:rsidTr="00A219DF">
        <w:trPr>
          <w:trHeight w:val="551"/>
        </w:trPr>
        <w:tc>
          <w:tcPr>
            <w:tcW w:w="3729" w:type="pct"/>
          </w:tcPr>
          <w:p w14:paraId="1701B66D" w14:textId="77777777" w:rsidR="00331BAC" w:rsidRDefault="001C2F36" w:rsidP="00A219DF">
            <w:pPr>
              <w:pStyle w:val="NoSpacing"/>
            </w:pPr>
            <w:r>
              <w:t>I</w:t>
            </w:r>
            <w:r>
              <w:rPr>
                <w:spacing w:val="6"/>
              </w:rPr>
              <w:t xml:space="preserve"> </w:t>
            </w:r>
            <w:r>
              <w:t>get</w:t>
            </w:r>
            <w:r>
              <w:rPr>
                <w:spacing w:val="8"/>
              </w:rPr>
              <w:t xml:space="preserve"> </w:t>
            </w:r>
            <w:r>
              <w:t>helpful</w:t>
            </w:r>
            <w:r>
              <w:rPr>
                <w:spacing w:val="6"/>
              </w:rPr>
              <w:t xml:space="preserve"> </w:t>
            </w:r>
            <w:r>
              <w:t>feedback</w:t>
            </w:r>
            <w:r>
              <w:rPr>
                <w:spacing w:val="7"/>
              </w:rPr>
              <w:t xml:space="preserve"> </w:t>
            </w:r>
            <w:r>
              <w:t>on</w:t>
            </w:r>
            <w:r>
              <w:rPr>
                <w:spacing w:val="8"/>
              </w:rPr>
              <w:t xml:space="preserve"> </w:t>
            </w:r>
            <w:r>
              <w:t>my</w:t>
            </w:r>
            <w:r>
              <w:rPr>
                <w:spacing w:val="7"/>
              </w:rPr>
              <w:t xml:space="preserve"> </w:t>
            </w:r>
            <w:r>
              <w:t>work</w:t>
            </w:r>
            <w:r>
              <w:rPr>
                <w:spacing w:val="8"/>
              </w:rPr>
              <w:t xml:space="preserve"> </w:t>
            </w:r>
            <w:r>
              <w:t>from</w:t>
            </w:r>
            <w:r>
              <w:rPr>
                <w:spacing w:val="6"/>
              </w:rPr>
              <w:t xml:space="preserve"> </w:t>
            </w:r>
            <w:r>
              <w:t>my</w:t>
            </w:r>
            <w:r>
              <w:rPr>
                <w:spacing w:val="7"/>
              </w:rPr>
              <w:t xml:space="preserve"> </w:t>
            </w:r>
            <w:r>
              <w:t>teacher,</w:t>
            </w:r>
            <w:r>
              <w:rPr>
                <w:spacing w:val="7"/>
              </w:rPr>
              <w:t xml:space="preserve"> </w:t>
            </w:r>
            <w:r>
              <w:t>which</w:t>
            </w:r>
            <w:r>
              <w:rPr>
                <w:spacing w:val="7"/>
              </w:rPr>
              <w:t xml:space="preserve"> </w:t>
            </w:r>
            <w:r>
              <w:t>helps</w:t>
            </w:r>
            <w:r>
              <w:rPr>
                <w:spacing w:val="8"/>
              </w:rPr>
              <w:t xml:space="preserve"> </w:t>
            </w:r>
            <w:r>
              <w:rPr>
                <w:spacing w:val="-5"/>
              </w:rPr>
              <w:t>me</w:t>
            </w:r>
          </w:p>
          <w:p w14:paraId="37C01EAF" w14:textId="77777777" w:rsidR="00331BAC" w:rsidRDefault="001C2F36" w:rsidP="00A219DF">
            <w:pPr>
              <w:pStyle w:val="NoSpacing"/>
            </w:pPr>
            <w:r>
              <w:t>identify</w:t>
            </w:r>
            <w:r>
              <w:rPr>
                <w:spacing w:val="-1"/>
              </w:rPr>
              <w:t xml:space="preserve"> </w:t>
            </w:r>
            <w:r>
              <w:t>areas</w:t>
            </w:r>
            <w:r>
              <w:rPr>
                <w:spacing w:val="-1"/>
              </w:rPr>
              <w:t xml:space="preserve"> </w:t>
            </w:r>
            <w:r>
              <w:t>I need</w:t>
            </w:r>
            <w:r>
              <w:rPr>
                <w:spacing w:val="-1"/>
              </w:rPr>
              <w:t xml:space="preserve"> </w:t>
            </w:r>
            <w:r>
              <w:t>to improve</w:t>
            </w:r>
          </w:p>
        </w:tc>
        <w:tc>
          <w:tcPr>
            <w:tcW w:w="275" w:type="pct"/>
          </w:tcPr>
          <w:p w14:paraId="6065E40F" w14:textId="77777777" w:rsidR="00331BAC" w:rsidRDefault="001C2F36" w:rsidP="00A219DF">
            <w:pPr>
              <w:pStyle w:val="NoSpacing"/>
              <w:jc w:val="center"/>
            </w:pPr>
            <w:r>
              <w:rPr>
                <w:spacing w:val="-5"/>
              </w:rPr>
              <w:t>250</w:t>
            </w:r>
          </w:p>
        </w:tc>
        <w:tc>
          <w:tcPr>
            <w:tcW w:w="380" w:type="pct"/>
          </w:tcPr>
          <w:p w14:paraId="3FEAEE0A" w14:textId="77777777" w:rsidR="00331BAC" w:rsidRDefault="001C2F36" w:rsidP="00A219DF">
            <w:pPr>
              <w:pStyle w:val="NoSpacing"/>
              <w:jc w:val="center"/>
            </w:pPr>
            <w:r>
              <w:rPr>
                <w:spacing w:val="-4"/>
              </w:rPr>
              <w:t>3.76</w:t>
            </w:r>
          </w:p>
        </w:tc>
        <w:tc>
          <w:tcPr>
            <w:tcW w:w="616" w:type="pct"/>
          </w:tcPr>
          <w:p w14:paraId="32BAC043" w14:textId="77777777" w:rsidR="00331BAC" w:rsidRDefault="001C2F36" w:rsidP="00A219DF">
            <w:pPr>
              <w:pStyle w:val="NoSpacing"/>
              <w:jc w:val="center"/>
            </w:pPr>
            <w:r>
              <w:rPr>
                <w:spacing w:val="-4"/>
              </w:rPr>
              <w:t>.874</w:t>
            </w:r>
          </w:p>
        </w:tc>
      </w:tr>
      <w:tr w:rsidR="00331BAC" w14:paraId="415E49D0" w14:textId="77777777" w:rsidTr="00A219DF">
        <w:trPr>
          <w:trHeight w:val="551"/>
        </w:trPr>
        <w:tc>
          <w:tcPr>
            <w:tcW w:w="3729" w:type="pct"/>
          </w:tcPr>
          <w:p w14:paraId="4C1ED013" w14:textId="77777777" w:rsidR="00331BAC" w:rsidRDefault="001C2F36" w:rsidP="00A219DF">
            <w:pPr>
              <w:pStyle w:val="NoSpacing"/>
            </w:pPr>
            <w:r>
              <w:t>The</w:t>
            </w:r>
            <w:r>
              <w:rPr>
                <w:spacing w:val="6"/>
              </w:rPr>
              <w:t xml:space="preserve"> </w:t>
            </w:r>
            <w:r>
              <w:t>assessments</w:t>
            </w:r>
            <w:r>
              <w:rPr>
                <w:spacing w:val="6"/>
              </w:rPr>
              <w:t xml:space="preserve"> </w:t>
            </w:r>
            <w:r>
              <w:t>are</w:t>
            </w:r>
            <w:r>
              <w:rPr>
                <w:spacing w:val="6"/>
              </w:rPr>
              <w:t xml:space="preserve"> </w:t>
            </w:r>
            <w:r>
              <w:t>fair</w:t>
            </w:r>
            <w:r>
              <w:rPr>
                <w:spacing w:val="5"/>
              </w:rPr>
              <w:t xml:space="preserve"> </w:t>
            </w:r>
            <w:r>
              <w:t>and</w:t>
            </w:r>
            <w:r>
              <w:rPr>
                <w:spacing w:val="7"/>
              </w:rPr>
              <w:t xml:space="preserve"> </w:t>
            </w:r>
            <w:r>
              <w:t>not</w:t>
            </w:r>
            <w:r>
              <w:rPr>
                <w:spacing w:val="6"/>
              </w:rPr>
              <w:t xml:space="preserve"> </w:t>
            </w:r>
            <w:r>
              <w:t>influenced</w:t>
            </w:r>
            <w:r>
              <w:rPr>
                <w:spacing w:val="6"/>
              </w:rPr>
              <w:t xml:space="preserve"> </w:t>
            </w:r>
            <w:r>
              <w:t>by</w:t>
            </w:r>
            <w:r>
              <w:rPr>
                <w:spacing w:val="5"/>
              </w:rPr>
              <w:t xml:space="preserve"> </w:t>
            </w:r>
            <w:r>
              <w:t>my</w:t>
            </w:r>
            <w:r>
              <w:rPr>
                <w:spacing w:val="6"/>
              </w:rPr>
              <w:t xml:space="preserve"> </w:t>
            </w:r>
            <w:r>
              <w:t>culture,</w:t>
            </w:r>
            <w:r>
              <w:rPr>
                <w:spacing w:val="6"/>
              </w:rPr>
              <w:t xml:space="preserve"> </w:t>
            </w:r>
            <w:r>
              <w:t>language,</w:t>
            </w:r>
          </w:p>
          <w:p w14:paraId="552137CD" w14:textId="77777777" w:rsidR="00331BAC" w:rsidRDefault="001C2F36" w:rsidP="00A219DF">
            <w:pPr>
              <w:pStyle w:val="NoSpacing"/>
            </w:pPr>
            <w:r>
              <w:t>or</w:t>
            </w:r>
            <w:r>
              <w:rPr>
                <w:spacing w:val="-1"/>
              </w:rPr>
              <w:t xml:space="preserve"> </w:t>
            </w:r>
            <w:r>
              <w:t>economic</w:t>
            </w:r>
            <w:r>
              <w:rPr>
                <w:spacing w:val="-1"/>
              </w:rPr>
              <w:t xml:space="preserve"> </w:t>
            </w:r>
            <w:r>
              <w:t>background.</w:t>
            </w:r>
          </w:p>
        </w:tc>
        <w:tc>
          <w:tcPr>
            <w:tcW w:w="275" w:type="pct"/>
          </w:tcPr>
          <w:p w14:paraId="76669793" w14:textId="77777777" w:rsidR="00331BAC" w:rsidRDefault="001C2F36" w:rsidP="00A219DF">
            <w:pPr>
              <w:pStyle w:val="NoSpacing"/>
              <w:jc w:val="center"/>
            </w:pPr>
            <w:r>
              <w:rPr>
                <w:spacing w:val="-5"/>
              </w:rPr>
              <w:t>250</w:t>
            </w:r>
          </w:p>
        </w:tc>
        <w:tc>
          <w:tcPr>
            <w:tcW w:w="380" w:type="pct"/>
          </w:tcPr>
          <w:p w14:paraId="58D1D604" w14:textId="77777777" w:rsidR="00331BAC" w:rsidRDefault="001C2F36" w:rsidP="00A219DF">
            <w:pPr>
              <w:pStyle w:val="NoSpacing"/>
              <w:jc w:val="center"/>
            </w:pPr>
            <w:r>
              <w:rPr>
                <w:spacing w:val="-4"/>
              </w:rPr>
              <w:t>3.84</w:t>
            </w:r>
          </w:p>
        </w:tc>
        <w:tc>
          <w:tcPr>
            <w:tcW w:w="616" w:type="pct"/>
          </w:tcPr>
          <w:p w14:paraId="050C3BC9" w14:textId="77777777" w:rsidR="00331BAC" w:rsidRDefault="001C2F36" w:rsidP="00A219DF">
            <w:pPr>
              <w:pStyle w:val="NoSpacing"/>
              <w:jc w:val="center"/>
            </w:pPr>
            <w:r>
              <w:rPr>
                <w:spacing w:val="-4"/>
              </w:rPr>
              <w:t>.804</w:t>
            </w:r>
          </w:p>
        </w:tc>
      </w:tr>
      <w:tr w:rsidR="00331BAC" w14:paraId="3C38EECB" w14:textId="77777777" w:rsidTr="00A219DF">
        <w:trPr>
          <w:trHeight w:val="551"/>
        </w:trPr>
        <w:tc>
          <w:tcPr>
            <w:tcW w:w="3729" w:type="pct"/>
          </w:tcPr>
          <w:p w14:paraId="59428874" w14:textId="77777777" w:rsidR="00331BAC" w:rsidRDefault="001C2F36" w:rsidP="00A219DF">
            <w:pPr>
              <w:pStyle w:val="NoSpacing"/>
            </w:pPr>
            <w:r>
              <w:t>The</w:t>
            </w:r>
            <w:r>
              <w:rPr>
                <w:spacing w:val="-17"/>
              </w:rPr>
              <w:t xml:space="preserve"> </w:t>
            </w:r>
            <w:r>
              <w:t>assessments</w:t>
            </w:r>
            <w:r>
              <w:rPr>
                <w:spacing w:val="-15"/>
              </w:rPr>
              <w:t xml:space="preserve"> </w:t>
            </w:r>
            <w:r>
              <w:t>focus</w:t>
            </w:r>
            <w:r>
              <w:rPr>
                <w:spacing w:val="-14"/>
              </w:rPr>
              <w:t xml:space="preserve"> </w:t>
            </w:r>
            <w:r>
              <w:t>on</w:t>
            </w:r>
            <w:r>
              <w:rPr>
                <w:spacing w:val="-15"/>
              </w:rPr>
              <w:t xml:space="preserve"> </w:t>
            </w:r>
            <w:r>
              <w:t>engineering</w:t>
            </w:r>
            <w:r>
              <w:rPr>
                <w:spacing w:val="-15"/>
              </w:rPr>
              <w:t xml:space="preserve"> </w:t>
            </w:r>
            <w:r>
              <w:t>principles,</w:t>
            </w:r>
            <w:r>
              <w:rPr>
                <w:spacing w:val="-15"/>
              </w:rPr>
              <w:t xml:space="preserve"> </w:t>
            </w:r>
            <w:r>
              <w:t>repairs,</w:t>
            </w:r>
            <w:r>
              <w:rPr>
                <w:spacing w:val="-15"/>
              </w:rPr>
              <w:t xml:space="preserve"> </w:t>
            </w:r>
            <w:r>
              <w:t>and</w:t>
            </w:r>
            <w:r>
              <w:rPr>
                <w:spacing w:val="-15"/>
              </w:rPr>
              <w:t xml:space="preserve"> </w:t>
            </w:r>
            <w:r>
              <w:t>practical</w:t>
            </w:r>
          </w:p>
          <w:p w14:paraId="6879A673" w14:textId="77777777" w:rsidR="00331BAC" w:rsidRDefault="001C2F36" w:rsidP="00A219DF">
            <w:pPr>
              <w:pStyle w:val="NoSpacing"/>
            </w:pPr>
            <w:r>
              <w:t>skills</w:t>
            </w:r>
            <w:r>
              <w:rPr>
                <w:spacing w:val="-10"/>
              </w:rPr>
              <w:t xml:space="preserve"> </w:t>
            </w:r>
            <w:r>
              <w:t>like</w:t>
            </w:r>
            <w:r>
              <w:rPr>
                <w:spacing w:val="-7"/>
              </w:rPr>
              <w:t xml:space="preserve"> </w:t>
            </w:r>
            <w:r>
              <w:t>fabrication</w:t>
            </w:r>
            <w:r>
              <w:rPr>
                <w:spacing w:val="-9"/>
              </w:rPr>
              <w:t xml:space="preserve"> </w:t>
            </w:r>
            <w:r>
              <w:t>and</w:t>
            </w:r>
            <w:r>
              <w:rPr>
                <w:spacing w:val="-8"/>
              </w:rPr>
              <w:t xml:space="preserve"> </w:t>
            </w:r>
            <w:r>
              <w:t>maintenance</w:t>
            </w:r>
            <w:r>
              <w:rPr>
                <w:spacing w:val="-7"/>
              </w:rPr>
              <w:t xml:space="preserve"> </w:t>
            </w:r>
            <w:r>
              <w:t>that</w:t>
            </w:r>
            <w:r>
              <w:rPr>
                <w:spacing w:val="-7"/>
              </w:rPr>
              <w:t xml:space="preserve"> </w:t>
            </w:r>
            <w:r>
              <w:t>are</w:t>
            </w:r>
            <w:r>
              <w:rPr>
                <w:spacing w:val="-8"/>
              </w:rPr>
              <w:t xml:space="preserve"> </w:t>
            </w:r>
            <w:r>
              <w:t>relevant</w:t>
            </w:r>
            <w:r>
              <w:rPr>
                <w:spacing w:val="-8"/>
              </w:rPr>
              <w:t xml:space="preserve"> </w:t>
            </w:r>
            <w:r>
              <w:t>to</w:t>
            </w:r>
            <w:r>
              <w:rPr>
                <w:spacing w:val="-7"/>
              </w:rPr>
              <w:t xml:space="preserve"> </w:t>
            </w:r>
            <w:r>
              <w:t>the</w:t>
            </w:r>
            <w:r>
              <w:rPr>
                <w:spacing w:val="-8"/>
              </w:rPr>
              <w:t xml:space="preserve"> </w:t>
            </w:r>
            <w:r>
              <w:t>industry</w:t>
            </w:r>
          </w:p>
        </w:tc>
        <w:tc>
          <w:tcPr>
            <w:tcW w:w="275" w:type="pct"/>
          </w:tcPr>
          <w:p w14:paraId="1DF38197" w14:textId="77777777" w:rsidR="00331BAC" w:rsidRDefault="001C2F36" w:rsidP="00A219DF">
            <w:pPr>
              <w:pStyle w:val="NoSpacing"/>
              <w:jc w:val="center"/>
            </w:pPr>
            <w:r>
              <w:rPr>
                <w:spacing w:val="-5"/>
              </w:rPr>
              <w:t>250</w:t>
            </w:r>
          </w:p>
        </w:tc>
        <w:tc>
          <w:tcPr>
            <w:tcW w:w="380" w:type="pct"/>
          </w:tcPr>
          <w:p w14:paraId="21BF4258" w14:textId="77777777" w:rsidR="00331BAC" w:rsidRDefault="001C2F36" w:rsidP="00A219DF">
            <w:pPr>
              <w:pStyle w:val="NoSpacing"/>
              <w:jc w:val="center"/>
            </w:pPr>
            <w:r>
              <w:rPr>
                <w:spacing w:val="-4"/>
              </w:rPr>
              <w:t>3.72</w:t>
            </w:r>
          </w:p>
        </w:tc>
        <w:tc>
          <w:tcPr>
            <w:tcW w:w="616" w:type="pct"/>
          </w:tcPr>
          <w:p w14:paraId="4160DE32" w14:textId="77777777" w:rsidR="00331BAC" w:rsidRDefault="001C2F36" w:rsidP="00A219DF">
            <w:pPr>
              <w:pStyle w:val="NoSpacing"/>
              <w:jc w:val="center"/>
            </w:pPr>
            <w:r>
              <w:rPr>
                <w:spacing w:val="-4"/>
              </w:rPr>
              <w:t>.880</w:t>
            </w:r>
          </w:p>
        </w:tc>
      </w:tr>
      <w:tr w:rsidR="00331BAC" w14:paraId="51CB9DB4" w14:textId="77777777" w:rsidTr="00A219DF">
        <w:trPr>
          <w:trHeight w:val="271"/>
        </w:trPr>
        <w:tc>
          <w:tcPr>
            <w:tcW w:w="3729" w:type="pct"/>
            <w:tcBorders>
              <w:bottom w:val="single" w:sz="4" w:space="0" w:color="000000"/>
            </w:tcBorders>
          </w:tcPr>
          <w:p w14:paraId="6F2DB849" w14:textId="77777777" w:rsidR="00331BAC" w:rsidRDefault="001C2F36" w:rsidP="00A219DF">
            <w:pPr>
              <w:pStyle w:val="NoSpacing"/>
            </w:pPr>
            <w:r>
              <w:t>Overall</w:t>
            </w:r>
            <w:r>
              <w:rPr>
                <w:spacing w:val="-4"/>
              </w:rPr>
              <w:t xml:space="preserve"> </w:t>
            </w:r>
            <w:r>
              <w:t>mean</w:t>
            </w:r>
            <w:r>
              <w:rPr>
                <w:spacing w:val="-1"/>
              </w:rPr>
              <w:t xml:space="preserve"> </w:t>
            </w:r>
            <w:r>
              <w:t>Score</w:t>
            </w:r>
          </w:p>
        </w:tc>
        <w:tc>
          <w:tcPr>
            <w:tcW w:w="275" w:type="pct"/>
            <w:tcBorders>
              <w:bottom w:val="single" w:sz="4" w:space="0" w:color="000000"/>
            </w:tcBorders>
          </w:tcPr>
          <w:p w14:paraId="4803C0DB" w14:textId="77777777" w:rsidR="00331BAC" w:rsidRDefault="001C2F36" w:rsidP="00A219DF">
            <w:pPr>
              <w:pStyle w:val="NoSpacing"/>
              <w:jc w:val="center"/>
            </w:pPr>
            <w:r>
              <w:rPr>
                <w:spacing w:val="-5"/>
              </w:rPr>
              <w:t>250</w:t>
            </w:r>
          </w:p>
        </w:tc>
        <w:tc>
          <w:tcPr>
            <w:tcW w:w="380" w:type="pct"/>
            <w:tcBorders>
              <w:bottom w:val="single" w:sz="4" w:space="0" w:color="000000"/>
            </w:tcBorders>
          </w:tcPr>
          <w:p w14:paraId="530A609B" w14:textId="77777777" w:rsidR="00331BAC" w:rsidRDefault="001C2F36" w:rsidP="00A219DF">
            <w:pPr>
              <w:pStyle w:val="NoSpacing"/>
              <w:jc w:val="center"/>
            </w:pPr>
            <w:r>
              <w:rPr>
                <w:spacing w:val="-5"/>
              </w:rPr>
              <w:t>3.7</w:t>
            </w:r>
          </w:p>
        </w:tc>
        <w:tc>
          <w:tcPr>
            <w:tcW w:w="616" w:type="pct"/>
            <w:tcBorders>
              <w:bottom w:val="single" w:sz="4" w:space="0" w:color="000000"/>
            </w:tcBorders>
          </w:tcPr>
          <w:p w14:paraId="50290C59" w14:textId="77777777" w:rsidR="00331BAC" w:rsidRDefault="001C2F36" w:rsidP="00A219DF">
            <w:pPr>
              <w:pStyle w:val="NoSpacing"/>
              <w:jc w:val="center"/>
            </w:pPr>
            <w:r>
              <w:t>0.868</w:t>
            </w:r>
          </w:p>
        </w:tc>
      </w:tr>
    </w:tbl>
    <w:p w14:paraId="36A54F62" w14:textId="77777777" w:rsidR="00CA1FE9" w:rsidRDefault="00CA1FE9" w:rsidP="00A219DF"/>
    <w:p w14:paraId="1E385106" w14:textId="5E246E38" w:rsidR="00331BAC" w:rsidRDefault="001C2F36" w:rsidP="00A219DF">
      <w:r>
        <w:t>Table 4.16 reveals that trainees agreed (mean = 3.59; std. deviation = .856) that assessments accurately</w:t>
      </w:r>
      <w:r>
        <w:rPr>
          <w:spacing w:val="23"/>
        </w:rPr>
        <w:t xml:space="preserve"> </w:t>
      </w:r>
      <w:r>
        <w:t>measured</w:t>
      </w:r>
      <w:r>
        <w:rPr>
          <w:spacing w:val="27"/>
        </w:rPr>
        <w:t xml:space="preserve"> </w:t>
      </w:r>
      <w:r>
        <w:t>their</w:t>
      </w:r>
      <w:r>
        <w:rPr>
          <w:spacing w:val="28"/>
        </w:rPr>
        <w:t xml:space="preserve"> </w:t>
      </w:r>
      <w:r>
        <w:t>knowledge</w:t>
      </w:r>
      <w:r>
        <w:rPr>
          <w:spacing w:val="28"/>
        </w:rPr>
        <w:t xml:space="preserve"> </w:t>
      </w:r>
      <w:r>
        <w:t>and</w:t>
      </w:r>
      <w:r>
        <w:rPr>
          <w:spacing w:val="27"/>
        </w:rPr>
        <w:t xml:space="preserve"> </w:t>
      </w:r>
      <w:r>
        <w:t>key</w:t>
      </w:r>
      <w:r>
        <w:rPr>
          <w:spacing w:val="28"/>
        </w:rPr>
        <w:t xml:space="preserve"> </w:t>
      </w:r>
      <w:r>
        <w:t>engineering</w:t>
      </w:r>
      <w:r>
        <w:rPr>
          <w:spacing w:val="26"/>
        </w:rPr>
        <w:t xml:space="preserve"> </w:t>
      </w:r>
      <w:r>
        <w:t>skills</w:t>
      </w:r>
      <w:r>
        <w:rPr>
          <w:spacing w:val="28"/>
        </w:rPr>
        <w:t xml:space="preserve"> </w:t>
      </w:r>
      <w:r>
        <w:t>relevant</w:t>
      </w:r>
      <w:r>
        <w:rPr>
          <w:spacing w:val="28"/>
        </w:rPr>
        <w:t xml:space="preserve"> </w:t>
      </w:r>
      <w:r>
        <w:t>to</w:t>
      </w:r>
      <w:r>
        <w:rPr>
          <w:spacing w:val="27"/>
        </w:rPr>
        <w:t xml:space="preserve"> </w:t>
      </w:r>
      <w:r>
        <w:t>the</w:t>
      </w:r>
      <w:r>
        <w:rPr>
          <w:spacing w:val="28"/>
        </w:rPr>
        <w:t xml:space="preserve"> </w:t>
      </w:r>
      <w:r w:rsidR="001F7CD8">
        <w:rPr>
          <w:spacing w:val="-2"/>
        </w:rPr>
        <w:t>workplace,</w:t>
      </w:r>
      <w:r w:rsidR="001F7CD8">
        <w:t xml:space="preserve"> such</w:t>
      </w:r>
      <w:r>
        <w:t xml:space="preserve"> as automation, CAD/CAM, CNC machining, maintenance engineering, and industry safety.</w:t>
      </w:r>
      <w:r>
        <w:rPr>
          <w:spacing w:val="40"/>
        </w:rPr>
        <w:t xml:space="preserve">  </w:t>
      </w:r>
      <w:r>
        <w:t>This</w:t>
      </w:r>
      <w:r>
        <w:rPr>
          <w:spacing w:val="40"/>
        </w:rPr>
        <w:t xml:space="preserve"> </w:t>
      </w:r>
      <w:r>
        <w:t>concurred</w:t>
      </w:r>
      <w:r>
        <w:rPr>
          <w:spacing w:val="40"/>
        </w:rPr>
        <w:t xml:space="preserve"> </w:t>
      </w:r>
      <w:r>
        <w:t>with</w:t>
      </w:r>
      <w:r>
        <w:rPr>
          <w:spacing w:val="40"/>
        </w:rPr>
        <w:t xml:space="preserve"> </w:t>
      </w:r>
      <w:r>
        <w:t>Mufanti</w:t>
      </w:r>
      <w:r>
        <w:rPr>
          <w:spacing w:val="40"/>
        </w:rPr>
        <w:t xml:space="preserve"> </w:t>
      </w:r>
      <w:r>
        <w:t>et</w:t>
      </w:r>
      <w:r>
        <w:rPr>
          <w:spacing w:val="40"/>
        </w:rPr>
        <w:t xml:space="preserve"> </w:t>
      </w:r>
      <w:r>
        <w:t>al.</w:t>
      </w:r>
      <w:r>
        <w:rPr>
          <w:spacing w:val="40"/>
        </w:rPr>
        <w:t xml:space="preserve"> </w:t>
      </w:r>
      <w:r>
        <w:t>(2024,</w:t>
      </w:r>
      <w:r>
        <w:rPr>
          <w:spacing w:val="40"/>
        </w:rPr>
        <w:t xml:space="preserve"> </w:t>
      </w:r>
      <w:r>
        <w:t>p.</w:t>
      </w:r>
      <w:r>
        <w:rPr>
          <w:spacing w:val="40"/>
        </w:rPr>
        <w:t xml:space="preserve"> </w:t>
      </w:r>
      <w:r>
        <w:t>3)</w:t>
      </w:r>
      <w:r>
        <w:rPr>
          <w:spacing w:val="40"/>
        </w:rPr>
        <w:t xml:space="preserve"> </w:t>
      </w:r>
      <w:r>
        <w:t>stresses</w:t>
      </w:r>
      <w:r>
        <w:rPr>
          <w:spacing w:val="40"/>
        </w:rPr>
        <w:t xml:space="preserve"> </w:t>
      </w:r>
      <w:r>
        <w:t>that</w:t>
      </w:r>
      <w:r>
        <w:rPr>
          <w:spacing w:val="-2"/>
        </w:rPr>
        <w:t xml:space="preserve"> </w:t>
      </w:r>
      <w:r>
        <w:t>authentic assessments</w:t>
      </w:r>
      <w:r>
        <w:rPr>
          <w:spacing w:val="-2"/>
        </w:rPr>
        <w:t xml:space="preserve"> </w:t>
      </w:r>
      <w:r>
        <w:t>should mirror workplace tasks. Also, the trainees agreed (mean = 3.61; std. deviation = .913) that their assessments reflect the areas they have learned, including interpreting technical drawings, operating machines, automation, CAD/CAM, CNC machining, maintenance, and industry safety. The findings confirmed Muthuri (2023) who mandated applied skill evaluation, which trainees recognize in the program’s focus on automation,</w:t>
      </w:r>
      <w:r>
        <w:rPr>
          <w:spacing w:val="-6"/>
        </w:rPr>
        <w:t xml:space="preserve"> </w:t>
      </w:r>
      <w:r>
        <w:t>machining,</w:t>
      </w:r>
      <w:r>
        <w:rPr>
          <w:spacing w:val="-3"/>
        </w:rPr>
        <w:t xml:space="preserve"> </w:t>
      </w:r>
      <w:r>
        <w:t>and</w:t>
      </w:r>
      <w:r>
        <w:rPr>
          <w:spacing w:val="-3"/>
        </w:rPr>
        <w:t xml:space="preserve"> </w:t>
      </w:r>
      <w:r>
        <w:t>safety.</w:t>
      </w:r>
      <w:r>
        <w:rPr>
          <w:spacing w:val="-5"/>
        </w:rPr>
        <w:t xml:space="preserve"> </w:t>
      </w:r>
      <w:r>
        <w:t>Moreover,</w:t>
      </w:r>
      <w:r>
        <w:rPr>
          <w:spacing w:val="-5"/>
        </w:rPr>
        <w:t xml:space="preserve"> </w:t>
      </w:r>
      <w:r>
        <w:t>the</w:t>
      </w:r>
      <w:r>
        <w:rPr>
          <w:spacing w:val="-3"/>
        </w:rPr>
        <w:t xml:space="preserve"> </w:t>
      </w:r>
      <w:r>
        <w:t>trainees</w:t>
      </w:r>
      <w:r>
        <w:rPr>
          <w:spacing w:val="-4"/>
        </w:rPr>
        <w:t xml:space="preserve"> </w:t>
      </w:r>
      <w:r>
        <w:t>agreed</w:t>
      </w:r>
      <w:r>
        <w:rPr>
          <w:spacing w:val="-3"/>
        </w:rPr>
        <w:t xml:space="preserve"> </w:t>
      </w:r>
      <w:r>
        <w:t>(mean</w:t>
      </w:r>
      <w:r>
        <w:rPr>
          <w:spacing w:val="-3"/>
        </w:rPr>
        <w:t xml:space="preserve"> </w:t>
      </w:r>
      <w:r>
        <w:t>=</w:t>
      </w:r>
      <w:r>
        <w:rPr>
          <w:spacing w:val="-3"/>
        </w:rPr>
        <w:t xml:space="preserve"> </w:t>
      </w:r>
      <w:r>
        <w:t>3.76;</w:t>
      </w:r>
      <w:r>
        <w:rPr>
          <w:spacing w:val="-3"/>
        </w:rPr>
        <w:t xml:space="preserve"> </w:t>
      </w:r>
      <w:r>
        <w:t>std.</w:t>
      </w:r>
      <w:r>
        <w:rPr>
          <w:spacing w:val="-5"/>
        </w:rPr>
        <w:t xml:space="preserve"> </w:t>
      </w:r>
      <w:r>
        <w:rPr>
          <w:spacing w:val="-2"/>
        </w:rPr>
        <w:t>deviation</w:t>
      </w:r>
      <w:r w:rsidR="00A219DF">
        <w:rPr>
          <w:spacing w:val="-2"/>
        </w:rPr>
        <w:t xml:space="preserve"> </w:t>
      </w:r>
      <w:r>
        <w:t>= .874) that they get helpful feedback on their work from their teacher, which helps them identify</w:t>
      </w:r>
      <w:r>
        <w:rPr>
          <w:spacing w:val="-2"/>
        </w:rPr>
        <w:t xml:space="preserve"> </w:t>
      </w:r>
      <w:r>
        <w:t>areas</w:t>
      </w:r>
      <w:r>
        <w:rPr>
          <w:spacing w:val="-2"/>
        </w:rPr>
        <w:t xml:space="preserve"> </w:t>
      </w:r>
      <w:r>
        <w:t>they</w:t>
      </w:r>
      <w:r>
        <w:rPr>
          <w:spacing w:val="-4"/>
        </w:rPr>
        <w:t xml:space="preserve"> </w:t>
      </w:r>
      <w:r>
        <w:t>need</w:t>
      </w:r>
      <w:r>
        <w:rPr>
          <w:spacing w:val="-4"/>
        </w:rPr>
        <w:t xml:space="preserve"> </w:t>
      </w:r>
      <w:r>
        <w:t>to</w:t>
      </w:r>
      <w:r>
        <w:rPr>
          <w:spacing w:val="-2"/>
        </w:rPr>
        <w:t xml:space="preserve"> </w:t>
      </w:r>
      <w:r>
        <w:lastRenderedPageBreak/>
        <w:t>improve.</w:t>
      </w:r>
      <w:r>
        <w:rPr>
          <w:spacing w:val="-8"/>
        </w:rPr>
        <w:t xml:space="preserve"> </w:t>
      </w:r>
      <w:r>
        <w:t>The</w:t>
      </w:r>
      <w:r>
        <w:rPr>
          <w:spacing w:val="-2"/>
        </w:rPr>
        <w:t xml:space="preserve"> </w:t>
      </w:r>
      <w:r>
        <w:t>results</w:t>
      </w:r>
      <w:r>
        <w:rPr>
          <w:spacing w:val="-5"/>
        </w:rPr>
        <w:t xml:space="preserve"> </w:t>
      </w:r>
      <w:r>
        <w:t>were</w:t>
      </w:r>
      <w:r>
        <w:rPr>
          <w:spacing w:val="-2"/>
        </w:rPr>
        <w:t xml:space="preserve"> </w:t>
      </w:r>
      <w:r>
        <w:t>in</w:t>
      </w:r>
      <w:r>
        <w:rPr>
          <w:spacing w:val="-4"/>
        </w:rPr>
        <w:t xml:space="preserve"> </w:t>
      </w:r>
      <w:r>
        <w:t>aligned</w:t>
      </w:r>
      <w:r>
        <w:rPr>
          <w:spacing w:val="-2"/>
        </w:rPr>
        <w:t xml:space="preserve"> </w:t>
      </w:r>
      <w:r>
        <w:t>with</w:t>
      </w:r>
      <w:r>
        <w:rPr>
          <w:spacing w:val="-2"/>
        </w:rPr>
        <w:t xml:space="preserve"> </w:t>
      </w:r>
      <w:proofErr w:type="spellStart"/>
      <w:r>
        <w:t>Geetey</w:t>
      </w:r>
      <w:proofErr w:type="spellEnd"/>
      <w:r>
        <w:rPr>
          <w:spacing w:val="-2"/>
        </w:rPr>
        <w:t xml:space="preserve"> </w:t>
      </w:r>
      <w:r>
        <w:t>et</w:t>
      </w:r>
      <w:r>
        <w:rPr>
          <w:spacing w:val="-3"/>
        </w:rPr>
        <w:t xml:space="preserve"> </w:t>
      </w:r>
      <w:r>
        <w:t>al.</w:t>
      </w:r>
      <w:r>
        <w:rPr>
          <w:spacing w:val="-4"/>
        </w:rPr>
        <w:t xml:space="preserve"> </w:t>
      </w:r>
      <w:r>
        <w:t>(2024)</w:t>
      </w:r>
      <w:r>
        <w:rPr>
          <w:spacing w:val="-2"/>
        </w:rPr>
        <w:t xml:space="preserve"> </w:t>
      </w:r>
      <w:r>
        <w:t>who noted</w:t>
      </w:r>
      <w:r>
        <w:rPr>
          <w:spacing w:val="-2"/>
        </w:rPr>
        <w:t xml:space="preserve"> </w:t>
      </w:r>
      <w:r>
        <w:t>that</w:t>
      </w:r>
      <w:r>
        <w:rPr>
          <w:spacing w:val="-1"/>
        </w:rPr>
        <w:t xml:space="preserve"> </w:t>
      </w:r>
      <w:r>
        <w:t>formative</w:t>
      </w:r>
      <w:r>
        <w:rPr>
          <w:spacing w:val="-1"/>
        </w:rPr>
        <w:t xml:space="preserve"> </w:t>
      </w:r>
      <w:r>
        <w:t>feedback</w:t>
      </w:r>
      <w:r>
        <w:rPr>
          <w:spacing w:val="-2"/>
        </w:rPr>
        <w:t xml:space="preserve"> </w:t>
      </w:r>
      <w:r>
        <w:t>boosts</w:t>
      </w:r>
      <w:r>
        <w:rPr>
          <w:spacing w:val="-3"/>
        </w:rPr>
        <w:t xml:space="preserve"> </w:t>
      </w:r>
      <w:r>
        <w:t>technical</w:t>
      </w:r>
      <w:r>
        <w:rPr>
          <w:spacing w:val="-1"/>
        </w:rPr>
        <w:t xml:space="preserve"> </w:t>
      </w:r>
      <w:r>
        <w:t>skill</w:t>
      </w:r>
      <w:r>
        <w:rPr>
          <w:spacing w:val="-1"/>
        </w:rPr>
        <w:t xml:space="preserve"> </w:t>
      </w:r>
      <w:r>
        <w:t>mastery.</w:t>
      </w:r>
      <w:r>
        <w:rPr>
          <w:spacing w:val="-15"/>
        </w:rPr>
        <w:t xml:space="preserve"> </w:t>
      </w:r>
      <w:r>
        <w:t>Additionally,</w:t>
      </w:r>
      <w:r>
        <w:rPr>
          <w:spacing w:val="-3"/>
        </w:rPr>
        <w:t xml:space="preserve"> </w:t>
      </w:r>
      <w:r>
        <w:t>the</w:t>
      </w:r>
      <w:r>
        <w:rPr>
          <w:spacing w:val="-1"/>
        </w:rPr>
        <w:t xml:space="preserve"> </w:t>
      </w:r>
      <w:r>
        <w:t>trainees</w:t>
      </w:r>
      <w:r>
        <w:rPr>
          <w:spacing w:val="-1"/>
        </w:rPr>
        <w:t xml:space="preserve"> </w:t>
      </w:r>
      <w:r>
        <w:t>agreed (mean = 3.84; std. deviation = .804) that the assessments are fair and not influenced by their culture,</w:t>
      </w:r>
      <w:r>
        <w:rPr>
          <w:spacing w:val="-5"/>
        </w:rPr>
        <w:t xml:space="preserve"> </w:t>
      </w:r>
      <w:r>
        <w:t>language,</w:t>
      </w:r>
      <w:r>
        <w:rPr>
          <w:spacing w:val="-5"/>
        </w:rPr>
        <w:t xml:space="preserve"> </w:t>
      </w:r>
      <w:r>
        <w:t>or</w:t>
      </w:r>
      <w:r>
        <w:rPr>
          <w:spacing w:val="-4"/>
        </w:rPr>
        <w:t xml:space="preserve"> </w:t>
      </w:r>
      <w:r>
        <w:t>economic</w:t>
      </w:r>
      <w:r>
        <w:rPr>
          <w:spacing w:val="-5"/>
        </w:rPr>
        <w:t xml:space="preserve"> </w:t>
      </w:r>
      <w:r>
        <w:t>background.</w:t>
      </w:r>
      <w:r>
        <w:rPr>
          <w:spacing w:val="-10"/>
        </w:rPr>
        <w:t xml:space="preserve"> </w:t>
      </w:r>
      <w:r>
        <w:t>The</w:t>
      </w:r>
      <w:r>
        <w:rPr>
          <w:spacing w:val="-5"/>
        </w:rPr>
        <w:t xml:space="preserve"> </w:t>
      </w:r>
      <w:r>
        <w:t>results</w:t>
      </w:r>
      <w:r>
        <w:rPr>
          <w:spacing w:val="-5"/>
        </w:rPr>
        <w:t xml:space="preserve"> </w:t>
      </w:r>
      <w:r>
        <w:t>agreed</w:t>
      </w:r>
      <w:r>
        <w:rPr>
          <w:spacing w:val="-5"/>
        </w:rPr>
        <w:t xml:space="preserve"> </w:t>
      </w:r>
      <w:r>
        <w:t>with</w:t>
      </w:r>
      <w:r>
        <w:rPr>
          <w:spacing w:val="-5"/>
        </w:rPr>
        <w:t xml:space="preserve"> </w:t>
      </w:r>
      <w:r>
        <w:t>Mufanti</w:t>
      </w:r>
      <w:r>
        <w:rPr>
          <w:spacing w:val="-4"/>
        </w:rPr>
        <w:t xml:space="preserve"> </w:t>
      </w:r>
      <w:r>
        <w:t>et</w:t>
      </w:r>
      <w:r>
        <w:rPr>
          <w:spacing w:val="-4"/>
        </w:rPr>
        <w:t xml:space="preserve"> </w:t>
      </w:r>
      <w:r>
        <w:t>al.</w:t>
      </w:r>
      <w:r>
        <w:rPr>
          <w:spacing w:val="-6"/>
        </w:rPr>
        <w:t xml:space="preserve"> </w:t>
      </w:r>
      <w:r>
        <w:t>(2024,</w:t>
      </w:r>
      <w:r>
        <w:rPr>
          <w:spacing w:val="-5"/>
        </w:rPr>
        <w:t xml:space="preserve"> </w:t>
      </w:r>
      <w:r>
        <w:t>p.</w:t>
      </w:r>
      <w:r>
        <w:rPr>
          <w:spacing w:val="-5"/>
        </w:rPr>
        <w:t xml:space="preserve"> </w:t>
      </w:r>
      <w:r>
        <w:t>3) who warns that TVET assessments often disadvantage marginalized groups; this program counters that trend. Finally, the trainees agreed (mean = 3.72; std. deviation = .880) that the assessments</w:t>
      </w:r>
      <w:r>
        <w:rPr>
          <w:spacing w:val="-9"/>
        </w:rPr>
        <w:t xml:space="preserve"> </w:t>
      </w:r>
      <w:r>
        <w:t>focused</w:t>
      </w:r>
      <w:r>
        <w:rPr>
          <w:spacing w:val="-8"/>
        </w:rPr>
        <w:t xml:space="preserve"> </w:t>
      </w:r>
      <w:r>
        <w:t>on</w:t>
      </w:r>
      <w:r>
        <w:rPr>
          <w:spacing w:val="-8"/>
        </w:rPr>
        <w:t xml:space="preserve"> </w:t>
      </w:r>
      <w:r>
        <w:t>engineering</w:t>
      </w:r>
      <w:r>
        <w:rPr>
          <w:spacing w:val="-8"/>
        </w:rPr>
        <w:t xml:space="preserve"> </w:t>
      </w:r>
      <w:r>
        <w:t>principles,</w:t>
      </w:r>
      <w:r>
        <w:rPr>
          <w:spacing w:val="-9"/>
        </w:rPr>
        <w:t xml:space="preserve"> </w:t>
      </w:r>
      <w:r>
        <w:t>repairs,</w:t>
      </w:r>
      <w:r>
        <w:rPr>
          <w:spacing w:val="-9"/>
        </w:rPr>
        <w:t xml:space="preserve"> </w:t>
      </w:r>
      <w:r>
        <w:t>and</w:t>
      </w:r>
      <w:r>
        <w:rPr>
          <w:spacing w:val="-8"/>
        </w:rPr>
        <w:t xml:space="preserve"> </w:t>
      </w:r>
      <w:r>
        <w:t>practical</w:t>
      </w:r>
      <w:r>
        <w:rPr>
          <w:spacing w:val="-9"/>
        </w:rPr>
        <w:t xml:space="preserve"> </w:t>
      </w:r>
      <w:r>
        <w:t>skills</w:t>
      </w:r>
      <w:r>
        <w:rPr>
          <w:spacing w:val="-9"/>
        </w:rPr>
        <w:t xml:space="preserve"> </w:t>
      </w:r>
      <w:r>
        <w:t>like</w:t>
      </w:r>
      <w:r>
        <w:rPr>
          <w:spacing w:val="-9"/>
        </w:rPr>
        <w:t xml:space="preserve"> </w:t>
      </w:r>
      <w:r>
        <w:t>fabrication</w:t>
      </w:r>
      <w:r>
        <w:rPr>
          <w:spacing w:val="-8"/>
        </w:rPr>
        <w:t xml:space="preserve"> </w:t>
      </w:r>
      <w:r>
        <w:t xml:space="preserve">and maintenance that are relevant to the industry. The results concurred with </w:t>
      </w:r>
      <w:proofErr w:type="spellStart"/>
      <w:r>
        <w:t>Geetey</w:t>
      </w:r>
      <w:proofErr w:type="spellEnd"/>
      <w:r>
        <w:t xml:space="preserve"> et al. (2024) mandates applied skill evaluation, which trainees recognize in the program’s focus on automation, machining, and safety.</w:t>
      </w:r>
    </w:p>
    <w:p w14:paraId="1C47CE1A" w14:textId="60822B1E" w:rsidR="00331BAC" w:rsidRDefault="001C2F36" w:rsidP="00A219DF">
      <w:r>
        <w:t>The</w:t>
      </w:r>
      <w:r>
        <w:rPr>
          <w:spacing w:val="-9"/>
        </w:rPr>
        <w:t xml:space="preserve"> </w:t>
      </w:r>
      <w:r>
        <w:t>result</w:t>
      </w:r>
      <w:r>
        <w:rPr>
          <w:spacing w:val="-9"/>
        </w:rPr>
        <w:t xml:space="preserve"> </w:t>
      </w:r>
      <w:r>
        <w:t>from</w:t>
      </w:r>
      <w:r>
        <w:rPr>
          <w:spacing w:val="-12"/>
        </w:rPr>
        <w:t xml:space="preserve"> </w:t>
      </w:r>
      <w:r>
        <w:t>the</w:t>
      </w:r>
      <w:r>
        <w:rPr>
          <w:spacing w:val="-9"/>
        </w:rPr>
        <w:t xml:space="preserve"> </w:t>
      </w:r>
      <w:r>
        <w:t>interview</w:t>
      </w:r>
      <w:r>
        <w:rPr>
          <w:spacing w:val="-10"/>
        </w:rPr>
        <w:t xml:space="preserve"> </w:t>
      </w:r>
      <w:r>
        <w:t>schedule</w:t>
      </w:r>
      <w:r>
        <w:rPr>
          <w:spacing w:val="-9"/>
        </w:rPr>
        <w:t xml:space="preserve"> </w:t>
      </w:r>
      <w:r>
        <w:t>with</w:t>
      </w:r>
      <w:r>
        <w:rPr>
          <w:spacing w:val="-11"/>
        </w:rPr>
        <w:t xml:space="preserve"> </w:t>
      </w:r>
      <w:r>
        <w:t>the</w:t>
      </w:r>
      <w:r>
        <w:rPr>
          <w:spacing w:val="-11"/>
        </w:rPr>
        <w:t xml:space="preserve"> </w:t>
      </w:r>
      <w:r>
        <w:t>principals</w:t>
      </w:r>
      <w:r>
        <w:rPr>
          <w:spacing w:val="-11"/>
        </w:rPr>
        <w:t xml:space="preserve"> </w:t>
      </w:r>
      <w:r>
        <w:t>and</w:t>
      </w:r>
      <w:r>
        <w:rPr>
          <w:spacing w:val="-11"/>
        </w:rPr>
        <w:t xml:space="preserve"> </w:t>
      </w:r>
      <w:r>
        <w:t>head</w:t>
      </w:r>
      <w:r>
        <w:rPr>
          <w:spacing w:val="-10"/>
        </w:rPr>
        <w:t xml:space="preserve"> </w:t>
      </w:r>
      <w:r>
        <w:t>of</w:t>
      </w:r>
      <w:r>
        <w:rPr>
          <w:spacing w:val="-10"/>
        </w:rPr>
        <w:t xml:space="preserve"> </w:t>
      </w:r>
      <w:r>
        <w:t>departments</w:t>
      </w:r>
      <w:r>
        <w:rPr>
          <w:spacing w:val="-9"/>
        </w:rPr>
        <w:t xml:space="preserve"> </w:t>
      </w:r>
      <w:r>
        <w:t>mechanical engineering</w:t>
      </w:r>
      <w:r>
        <w:rPr>
          <w:spacing w:val="-14"/>
        </w:rPr>
        <w:t xml:space="preserve"> </w:t>
      </w:r>
      <w:r>
        <w:t>revealed</w:t>
      </w:r>
      <w:r>
        <w:rPr>
          <w:spacing w:val="-13"/>
        </w:rPr>
        <w:t xml:space="preserve"> </w:t>
      </w:r>
      <w:r>
        <w:t>that</w:t>
      </w:r>
      <w:r>
        <w:rPr>
          <w:spacing w:val="-14"/>
        </w:rPr>
        <w:t xml:space="preserve"> </w:t>
      </w:r>
      <w:r>
        <w:t>7</w:t>
      </w:r>
      <w:r>
        <w:rPr>
          <w:spacing w:val="-13"/>
        </w:rPr>
        <w:t xml:space="preserve"> </w:t>
      </w:r>
      <w:r>
        <w:t>out</w:t>
      </w:r>
      <w:r>
        <w:rPr>
          <w:spacing w:val="-13"/>
        </w:rPr>
        <w:t xml:space="preserve"> </w:t>
      </w:r>
      <w:r>
        <w:t>of</w:t>
      </w:r>
      <w:r>
        <w:rPr>
          <w:spacing w:val="-14"/>
        </w:rPr>
        <w:t xml:space="preserve"> </w:t>
      </w:r>
      <w:r>
        <w:t>8</w:t>
      </w:r>
      <w:r>
        <w:rPr>
          <w:spacing w:val="-13"/>
        </w:rPr>
        <w:t xml:space="preserve"> </w:t>
      </w:r>
      <w:r>
        <w:t>interviewees</w:t>
      </w:r>
      <w:r>
        <w:rPr>
          <w:spacing w:val="-13"/>
        </w:rPr>
        <w:t xml:space="preserve"> </w:t>
      </w:r>
      <w:r>
        <w:t>highlighted</w:t>
      </w:r>
      <w:r>
        <w:rPr>
          <w:spacing w:val="-13"/>
        </w:rPr>
        <w:t xml:space="preserve"> </w:t>
      </w:r>
      <w:r>
        <w:t>that</w:t>
      </w:r>
      <w:r>
        <w:rPr>
          <w:spacing w:val="-13"/>
        </w:rPr>
        <w:t xml:space="preserve"> </w:t>
      </w:r>
      <w:r>
        <w:t>they</w:t>
      </w:r>
      <w:r>
        <w:rPr>
          <w:spacing w:val="-13"/>
        </w:rPr>
        <w:t xml:space="preserve"> </w:t>
      </w:r>
      <w:r>
        <w:t>employed</w:t>
      </w:r>
      <w:r>
        <w:rPr>
          <w:spacing w:val="-13"/>
        </w:rPr>
        <w:t xml:space="preserve"> </w:t>
      </w:r>
      <w:r>
        <w:t>a</w:t>
      </w:r>
      <w:r>
        <w:rPr>
          <w:spacing w:val="-13"/>
        </w:rPr>
        <w:t xml:space="preserve"> </w:t>
      </w:r>
      <w:r>
        <w:t>combination of</w:t>
      </w:r>
      <w:r>
        <w:rPr>
          <w:spacing w:val="-11"/>
        </w:rPr>
        <w:t xml:space="preserve"> </w:t>
      </w:r>
      <w:r>
        <w:t>formative</w:t>
      </w:r>
      <w:r>
        <w:rPr>
          <w:spacing w:val="-10"/>
        </w:rPr>
        <w:t xml:space="preserve"> </w:t>
      </w:r>
      <w:r>
        <w:t>and</w:t>
      </w:r>
      <w:r>
        <w:rPr>
          <w:spacing w:val="-11"/>
        </w:rPr>
        <w:t xml:space="preserve"> </w:t>
      </w:r>
      <w:r>
        <w:t>summative</w:t>
      </w:r>
      <w:r>
        <w:rPr>
          <w:spacing w:val="-10"/>
        </w:rPr>
        <w:t xml:space="preserve"> </w:t>
      </w:r>
      <w:r>
        <w:t>assessments</w:t>
      </w:r>
      <w:r>
        <w:rPr>
          <w:spacing w:val="-10"/>
        </w:rPr>
        <w:t xml:space="preserve"> </w:t>
      </w:r>
      <w:r>
        <w:t>to</w:t>
      </w:r>
      <w:r>
        <w:rPr>
          <w:spacing w:val="-11"/>
        </w:rPr>
        <w:t xml:space="preserve"> </w:t>
      </w:r>
      <w:r>
        <w:t>evaluate</w:t>
      </w:r>
      <w:r>
        <w:rPr>
          <w:spacing w:val="-10"/>
        </w:rPr>
        <w:t xml:space="preserve"> </w:t>
      </w:r>
      <w:r>
        <w:t>the</w:t>
      </w:r>
      <w:r>
        <w:rPr>
          <w:spacing w:val="-12"/>
        </w:rPr>
        <w:t xml:space="preserve"> </w:t>
      </w:r>
      <w:r>
        <w:t>effectiveness</w:t>
      </w:r>
      <w:r>
        <w:rPr>
          <w:spacing w:val="-10"/>
        </w:rPr>
        <w:t xml:space="preserve"> </w:t>
      </w:r>
      <w:r>
        <w:t>of</w:t>
      </w:r>
      <w:r>
        <w:rPr>
          <w:spacing w:val="-11"/>
        </w:rPr>
        <w:t xml:space="preserve"> </w:t>
      </w:r>
      <w:r>
        <w:t>our</w:t>
      </w:r>
      <w:r>
        <w:rPr>
          <w:spacing w:val="-10"/>
        </w:rPr>
        <w:t xml:space="preserve"> </w:t>
      </w:r>
      <w:r>
        <w:t>training</w:t>
      </w:r>
      <w:r>
        <w:rPr>
          <w:spacing w:val="-11"/>
        </w:rPr>
        <w:t xml:space="preserve"> </w:t>
      </w:r>
      <w:r>
        <w:t>programs in meeting OBE goals. These assessments included practical evaluations, theory exams, continuous assessment tests (CATs), project work, and feedback from industrial attachments. Mentorship</w:t>
      </w:r>
      <w:r>
        <w:rPr>
          <w:spacing w:val="51"/>
        </w:rPr>
        <w:t xml:space="preserve"> </w:t>
      </w:r>
      <w:r>
        <w:t>reports</w:t>
      </w:r>
      <w:r>
        <w:rPr>
          <w:spacing w:val="55"/>
        </w:rPr>
        <w:t xml:space="preserve"> </w:t>
      </w:r>
      <w:r>
        <w:t>and</w:t>
      </w:r>
      <w:r>
        <w:rPr>
          <w:spacing w:val="53"/>
        </w:rPr>
        <w:t xml:space="preserve"> </w:t>
      </w:r>
      <w:r>
        <w:t>evaluations</w:t>
      </w:r>
      <w:r>
        <w:rPr>
          <w:spacing w:val="54"/>
        </w:rPr>
        <w:t xml:space="preserve"> </w:t>
      </w:r>
      <w:r>
        <w:t>from</w:t>
      </w:r>
      <w:r>
        <w:rPr>
          <w:spacing w:val="53"/>
        </w:rPr>
        <w:t xml:space="preserve"> </w:t>
      </w:r>
      <w:r>
        <w:t>industry</w:t>
      </w:r>
      <w:r>
        <w:rPr>
          <w:spacing w:val="54"/>
        </w:rPr>
        <w:t xml:space="preserve"> </w:t>
      </w:r>
      <w:r>
        <w:t>partners</w:t>
      </w:r>
      <w:r>
        <w:rPr>
          <w:spacing w:val="54"/>
        </w:rPr>
        <w:t xml:space="preserve"> </w:t>
      </w:r>
      <w:r>
        <w:t>also</w:t>
      </w:r>
      <w:r>
        <w:rPr>
          <w:spacing w:val="55"/>
        </w:rPr>
        <w:t xml:space="preserve"> </w:t>
      </w:r>
      <w:r>
        <w:t>contribute</w:t>
      </w:r>
      <w:r>
        <w:rPr>
          <w:spacing w:val="54"/>
        </w:rPr>
        <w:t xml:space="preserve"> </w:t>
      </w:r>
      <w:r>
        <w:t>to</w:t>
      </w:r>
      <w:r>
        <w:rPr>
          <w:spacing w:val="55"/>
        </w:rPr>
        <w:t xml:space="preserve"> </w:t>
      </w:r>
      <w:r>
        <w:t>the</w:t>
      </w:r>
      <w:r>
        <w:rPr>
          <w:spacing w:val="54"/>
        </w:rPr>
        <w:t xml:space="preserve"> </w:t>
      </w:r>
      <w:r>
        <w:rPr>
          <w:spacing w:val="-2"/>
        </w:rPr>
        <w:t>overall</w:t>
      </w:r>
      <w:r w:rsidR="00A219DF">
        <w:rPr>
          <w:spacing w:val="-2"/>
        </w:rPr>
        <w:t xml:space="preserve"> </w:t>
      </w:r>
      <w:r>
        <w:t>assessment. The continuous feedback mechanism allowed them to monitor student progress and make necessary adjustments to ensure competency development. Moreover, 8 out of 8 interviewees</w:t>
      </w:r>
      <w:r>
        <w:rPr>
          <w:spacing w:val="-9"/>
        </w:rPr>
        <w:t xml:space="preserve"> </w:t>
      </w:r>
      <w:r>
        <w:t>indicated</w:t>
      </w:r>
      <w:r>
        <w:rPr>
          <w:spacing w:val="-9"/>
        </w:rPr>
        <w:t xml:space="preserve"> </w:t>
      </w:r>
      <w:r>
        <w:t>that</w:t>
      </w:r>
      <w:r>
        <w:rPr>
          <w:spacing w:val="-8"/>
        </w:rPr>
        <w:t xml:space="preserve"> </w:t>
      </w:r>
      <w:r>
        <w:t>assessment</w:t>
      </w:r>
      <w:r>
        <w:rPr>
          <w:spacing w:val="-8"/>
        </w:rPr>
        <w:t xml:space="preserve"> </w:t>
      </w:r>
      <w:r>
        <w:t>methods</w:t>
      </w:r>
      <w:r>
        <w:rPr>
          <w:spacing w:val="-8"/>
        </w:rPr>
        <w:t xml:space="preserve"> </w:t>
      </w:r>
      <w:r>
        <w:t>are</w:t>
      </w:r>
      <w:r>
        <w:rPr>
          <w:spacing w:val="-8"/>
        </w:rPr>
        <w:t xml:space="preserve"> </w:t>
      </w:r>
      <w:r>
        <w:t>closely</w:t>
      </w:r>
      <w:r>
        <w:rPr>
          <w:spacing w:val="-9"/>
        </w:rPr>
        <w:t xml:space="preserve"> </w:t>
      </w:r>
      <w:r>
        <w:t>aligned</w:t>
      </w:r>
      <w:r>
        <w:rPr>
          <w:spacing w:val="-8"/>
        </w:rPr>
        <w:t xml:space="preserve"> </w:t>
      </w:r>
      <w:r>
        <w:t>with</w:t>
      </w:r>
      <w:r>
        <w:rPr>
          <w:spacing w:val="-9"/>
        </w:rPr>
        <w:t xml:space="preserve"> </w:t>
      </w:r>
      <w:r>
        <w:t>industry</w:t>
      </w:r>
      <w:r>
        <w:rPr>
          <w:spacing w:val="-9"/>
        </w:rPr>
        <w:t xml:space="preserve"> </w:t>
      </w:r>
      <w:r>
        <w:t>requirements through the involvement of industry partners in the assessment process. We incorporate feedback from industrial attachments and ensure that our assessments reflect the skills and knowledge required by employers. This ensures that our students are well-prepared for the challenges they will face in the workforce. The interviewees were quoted as follows:</w:t>
      </w:r>
    </w:p>
    <w:p w14:paraId="09BA6FD3" w14:textId="77777777" w:rsidR="00331BAC" w:rsidRPr="00192D96" w:rsidRDefault="001C2F36">
      <w:pPr>
        <w:pStyle w:val="BodyText"/>
        <w:spacing w:before="160"/>
        <w:ind w:left="884" w:right="1024"/>
        <w:rPr>
          <w:i/>
          <w:iCs/>
        </w:rPr>
      </w:pPr>
      <w:r w:rsidRPr="00192D96">
        <w:rPr>
          <w:i/>
          <w:iCs/>
        </w:rPr>
        <w:lastRenderedPageBreak/>
        <w:t xml:space="preserve">“…We employ a combination of formative and summative assessments to </w:t>
      </w:r>
      <w:r w:rsidRPr="00192D96">
        <w:rPr>
          <w:i/>
          <w:iCs/>
          <w:spacing w:val="-2"/>
        </w:rPr>
        <w:t>evaluate</w:t>
      </w:r>
      <w:r w:rsidRPr="00192D96">
        <w:rPr>
          <w:i/>
          <w:iCs/>
          <w:spacing w:val="-7"/>
        </w:rPr>
        <w:t xml:space="preserve"> </w:t>
      </w:r>
      <w:r w:rsidRPr="00192D96">
        <w:rPr>
          <w:i/>
          <w:iCs/>
          <w:spacing w:val="-2"/>
        </w:rPr>
        <w:t>the</w:t>
      </w:r>
      <w:r w:rsidRPr="00192D96">
        <w:rPr>
          <w:i/>
          <w:iCs/>
          <w:spacing w:val="-7"/>
        </w:rPr>
        <w:t xml:space="preserve"> </w:t>
      </w:r>
      <w:r w:rsidRPr="00192D96">
        <w:rPr>
          <w:i/>
          <w:iCs/>
          <w:spacing w:val="-2"/>
        </w:rPr>
        <w:t>effectiveness</w:t>
      </w:r>
      <w:r w:rsidRPr="00192D96">
        <w:rPr>
          <w:i/>
          <w:iCs/>
          <w:spacing w:val="-6"/>
        </w:rPr>
        <w:t xml:space="preserve"> </w:t>
      </w:r>
      <w:r w:rsidRPr="00192D96">
        <w:rPr>
          <w:i/>
          <w:iCs/>
          <w:spacing w:val="-2"/>
        </w:rPr>
        <w:t>of</w:t>
      </w:r>
      <w:r w:rsidRPr="00192D96">
        <w:rPr>
          <w:i/>
          <w:iCs/>
          <w:spacing w:val="-7"/>
        </w:rPr>
        <w:t xml:space="preserve"> </w:t>
      </w:r>
      <w:r w:rsidRPr="00192D96">
        <w:rPr>
          <w:i/>
          <w:iCs/>
          <w:spacing w:val="-2"/>
        </w:rPr>
        <w:t>our</w:t>
      </w:r>
      <w:r w:rsidRPr="00192D96">
        <w:rPr>
          <w:i/>
          <w:iCs/>
          <w:spacing w:val="-7"/>
        </w:rPr>
        <w:t xml:space="preserve"> </w:t>
      </w:r>
      <w:r w:rsidRPr="00192D96">
        <w:rPr>
          <w:i/>
          <w:iCs/>
          <w:spacing w:val="-2"/>
        </w:rPr>
        <w:t>training</w:t>
      </w:r>
      <w:r w:rsidRPr="00192D96">
        <w:rPr>
          <w:i/>
          <w:iCs/>
          <w:spacing w:val="-6"/>
        </w:rPr>
        <w:t xml:space="preserve"> </w:t>
      </w:r>
      <w:r w:rsidRPr="00192D96">
        <w:rPr>
          <w:i/>
          <w:iCs/>
          <w:spacing w:val="-2"/>
        </w:rPr>
        <w:t>programs</w:t>
      </w:r>
      <w:r w:rsidRPr="00192D96">
        <w:rPr>
          <w:i/>
          <w:iCs/>
          <w:spacing w:val="-6"/>
        </w:rPr>
        <w:t xml:space="preserve"> </w:t>
      </w:r>
      <w:r w:rsidRPr="00192D96">
        <w:rPr>
          <w:i/>
          <w:iCs/>
          <w:spacing w:val="-2"/>
        </w:rPr>
        <w:t>in</w:t>
      </w:r>
      <w:r w:rsidRPr="00192D96">
        <w:rPr>
          <w:i/>
          <w:iCs/>
          <w:spacing w:val="-6"/>
        </w:rPr>
        <w:t xml:space="preserve"> </w:t>
      </w:r>
      <w:r w:rsidRPr="00192D96">
        <w:rPr>
          <w:i/>
          <w:iCs/>
          <w:spacing w:val="-2"/>
        </w:rPr>
        <w:t>meeting</w:t>
      </w:r>
      <w:r w:rsidRPr="00192D96">
        <w:rPr>
          <w:i/>
          <w:iCs/>
          <w:spacing w:val="-8"/>
        </w:rPr>
        <w:t xml:space="preserve"> </w:t>
      </w:r>
      <w:r w:rsidRPr="00192D96">
        <w:rPr>
          <w:i/>
          <w:iCs/>
          <w:spacing w:val="-2"/>
        </w:rPr>
        <w:t>OBE</w:t>
      </w:r>
      <w:r w:rsidRPr="00192D96">
        <w:rPr>
          <w:i/>
          <w:iCs/>
          <w:spacing w:val="-6"/>
        </w:rPr>
        <w:t xml:space="preserve"> </w:t>
      </w:r>
      <w:r w:rsidRPr="00192D96">
        <w:rPr>
          <w:i/>
          <w:iCs/>
          <w:spacing w:val="-2"/>
        </w:rPr>
        <w:t>goals.</w:t>
      </w:r>
      <w:r w:rsidRPr="00192D96">
        <w:rPr>
          <w:i/>
          <w:iCs/>
          <w:spacing w:val="-9"/>
        </w:rPr>
        <w:t xml:space="preserve"> </w:t>
      </w:r>
      <w:r w:rsidRPr="00192D96">
        <w:rPr>
          <w:i/>
          <w:iCs/>
          <w:spacing w:val="-2"/>
        </w:rPr>
        <w:t xml:space="preserve">These </w:t>
      </w:r>
      <w:r w:rsidRPr="00192D96">
        <w:rPr>
          <w:i/>
          <w:iCs/>
        </w:rPr>
        <w:t>assessments</w:t>
      </w:r>
      <w:r w:rsidRPr="00192D96">
        <w:rPr>
          <w:i/>
          <w:iCs/>
          <w:spacing w:val="-15"/>
        </w:rPr>
        <w:t xml:space="preserve"> </w:t>
      </w:r>
      <w:r w:rsidRPr="00192D96">
        <w:rPr>
          <w:i/>
          <w:iCs/>
        </w:rPr>
        <w:t>include</w:t>
      </w:r>
      <w:r w:rsidRPr="00192D96">
        <w:rPr>
          <w:i/>
          <w:iCs/>
          <w:spacing w:val="-15"/>
        </w:rPr>
        <w:t xml:space="preserve"> </w:t>
      </w:r>
      <w:r w:rsidRPr="00192D96">
        <w:rPr>
          <w:i/>
          <w:iCs/>
        </w:rPr>
        <w:t>practical</w:t>
      </w:r>
      <w:r w:rsidRPr="00192D96">
        <w:rPr>
          <w:i/>
          <w:iCs/>
          <w:spacing w:val="-15"/>
        </w:rPr>
        <w:t xml:space="preserve"> </w:t>
      </w:r>
      <w:r w:rsidRPr="00192D96">
        <w:rPr>
          <w:i/>
          <w:iCs/>
        </w:rPr>
        <w:t>evaluations,</w:t>
      </w:r>
      <w:r w:rsidRPr="00192D96">
        <w:rPr>
          <w:i/>
          <w:iCs/>
          <w:spacing w:val="-15"/>
        </w:rPr>
        <w:t xml:space="preserve"> </w:t>
      </w:r>
      <w:r w:rsidRPr="00192D96">
        <w:rPr>
          <w:i/>
          <w:iCs/>
        </w:rPr>
        <w:t>theory</w:t>
      </w:r>
      <w:r w:rsidRPr="00192D96">
        <w:rPr>
          <w:i/>
          <w:iCs/>
          <w:spacing w:val="-15"/>
        </w:rPr>
        <w:t xml:space="preserve"> </w:t>
      </w:r>
      <w:r w:rsidRPr="00192D96">
        <w:rPr>
          <w:i/>
          <w:iCs/>
        </w:rPr>
        <w:t>exams,</w:t>
      </w:r>
      <w:r w:rsidRPr="00192D96">
        <w:rPr>
          <w:i/>
          <w:iCs/>
          <w:spacing w:val="-15"/>
        </w:rPr>
        <w:t xml:space="preserve"> </w:t>
      </w:r>
      <w:r w:rsidRPr="00192D96">
        <w:rPr>
          <w:i/>
          <w:iCs/>
        </w:rPr>
        <w:t>continuous</w:t>
      </w:r>
      <w:r w:rsidRPr="00192D96">
        <w:rPr>
          <w:i/>
          <w:iCs/>
          <w:spacing w:val="-15"/>
        </w:rPr>
        <w:t xml:space="preserve"> </w:t>
      </w:r>
      <w:r w:rsidRPr="00192D96">
        <w:rPr>
          <w:i/>
          <w:iCs/>
        </w:rPr>
        <w:t>assessment tests (CATs), project work, and feedback from industrial attachments. Mentorship</w:t>
      </w:r>
      <w:r w:rsidRPr="00192D96">
        <w:rPr>
          <w:i/>
          <w:iCs/>
          <w:spacing w:val="-14"/>
        </w:rPr>
        <w:t xml:space="preserve"> </w:t>
      </w:r>
      <w:r w:rsidRPr="00192D96">
        <w:rPr>
          <w:i/>
          <w:iCs/>
        </w:rPr>
        <w:t>reports</w:t>
      </w:r>
      <w:r w:rsidRPr="00192D96">
        <w:rPr>
          <w:i/>
          <w:iCs/>
          <w:spacing w:val="-13"/>
        </w:rPr>
        <w:t xml:space="preserve"> </w:t>
      </w:r>
      <w:r w:rsidRPr="00192D96">
        <w:rPr>
          <w:i/>
          <w:iCs/>
        </w:rPr>
        <w:t>and</w:t>
      </w:r>
      <w:r w:rsidRPr="00192D96">
        <w:rPr>
          <w:i/>
          <w:iCs/>
          <w:spacing w:val="-13"/>
        </w:rPr>
        <w:t xml:space="preserve"> </w:t>
      </w:r>
      <w:r w:rsidRPr="00192D96">
        <w:rPr>
          <w:i/>
          <w:iCs/>
        </w:rPr>
        <w:t>evaluations</w:t>
      </w:r>
      <w:r w:rsidRPr="00192D96">
        <w:rPr>
          <w:i/>
          <w:iCs/>
          <w:spacing w:val="-13"/>
        </w:rPr>
        <w:t xml:space="preserve"> </w:t>
      </w:r>
      <w:r w:rsidRPr="00192D96">
        <w:rPr>
          <w:i/>
          <w:iCs/>
        </w:rPr>
        <w:t>from</w:t>
      </w:r>
      <w:r w:rsidRPr="00192D96">
        <w:rPr>
          <w:i/>
          <w:iCs/>
          <w:spacing w:val="-14"/>
        </w:rPr>
        <w:t xml:space="preserve"> </w:t>
      </w:r>
      <w:r w:rsidRPr="00192D96">
        <w:rPr>
          <w:i/>
          <w:iCs/>
        </w:rPr>
        <w:t>industry</w:t>
      </w:r>
      <w:r w:rsidRPr="00192D96">
        <w:rPr>
          <w:i/>
          <w:iCs/>
          <w:spacing w:val="-13"/>
        </w:rPr>
        <w:t xml:space="preserve"> </w:t>
      </w:r>
      <w:r w:rsidRPr="00192D96">
        <w:rPr>
          <w:i/>
          <w:iCs/>
        </w:rPr>
        <w:t>partners</w:t>
      </w:r>
      <w:r w:rsidRPr="00192D96">
        <w:rPr>
          <w:i/>
          <w:iCs/>
          <w:spacing w:val="-13"/>
        </w:rPr>
        <w:t xml:space="preserve"> </w:t>
      </w:r>
      <w:r w:rsidRPr="00192D96">
        <w:rPr>
          <w:i/>
          <w:iCs/>
        </w:rPr>
        <w:t>also</w:t>
      </w:r>
      <w:r w:rsidRPr="00192D96">
        <w:rPr>
          <w:i/>
          <w:iCs/>
          <w:spacing w:val="-14"/>
        </w:rPr>
        <w:t xml:space="preserve"> </w:t>
      </w:r>
      <w:r w:rsidRPr="00192D96">
        <w:rPr>
          <w:i/>
          <w:iCs/>
        </w:rPr>
        <w:t>contribute</w:t>
      </w:r>
      <w:r w:rsidRPr="00192D96">
        <w:rPr>
          <w:i/>
          <w:iCs/>
          <w:spacing w:val="-13"/>
        </w:rPr>
        <w:t xml:space="preserve"> </w:t>
      </w:r>
      <w:r w:rsidRPr="00192D96">
        <w:rPr>
          <w:i/>
          <w:iCs/>
        </w:rPr>
        <w:t>to</w:t>
      </w:r>
      <w:r w:rsidRPr="00192D96">
        <w:rPr>
          <w:i/>
          <w:iCs/>
          <w:spacing w:val="-13"/>
        </w:rPr>
        <w:t xml:space="preserve"> </w:t>
      </w:r>
      <w:r w:rsidRPr="00192D96">
        <w:rPr>
          <w:i/>
          <w:iCs/>
        </w:rPr>
        <w:t>the overall assessment. The continuous feedback mechanism allows us to monitor student progress and make necessary adjustments to ensure competency development.”</w:t>
      </w:r>
      <w:r w:rsidRPr="00192D96">
        <w:rPr>
          <w:i/>
          <w:iCs/>
          <w:spacing w:val="40"/>
        </w:rPr>
        <w:t xml:space="preserve"> </w:t>
      </w:r>
      <w:r w:rsidRPr="00192D96">
        <w:rPr>
          <w:i/>
          <w:iCs/>
        </w:rPr>
        <w:t>[Interviewees feedback]</w:t>
      </w:r>
    </w:p>
    <w:p w14:paraId="5733E9CC" w14:textId="77777777" w:rsidR="00331BAC" w:rsidRDefault="001C2F36" w:rsidP="00A219DF">
      <w:r>
        <w:t>In addition,</w:t>
      </w:r>
    </w:p>
    <w:p w14:paraId="0EBC9F26" w14:textId="77777777" w:rsidR="00331BAC" w:rsidRPr="00192D96" w:rsidRDefault="001C2F36">
      <w:pPr>
        <w:pStyle w:val="BodyText"/>
        <w:ind w:left="884" w:right="1023"/>
        <w:rPr>
          <w:i/>
          <w:iCs/>
        </w:rPr>
      </w:pPr>
      <w:r w:rsidRPr="00192D96">
        <w:rPr>
          <w:i/>
          <w:iCs/>
        </w:rPr>
        <w:t>“Our assessment methods are closely aligned with industry requirements through the involvement of industry partners in the assessment process. We incorporate feedback from industrial attachments and ensure that our assessments reflect the skills and knowledge required by employers. This ensures that our students are well-prepared for the challenges they will face in the workforce.” [Interviewees feedback]</w:t>
      </w:r>
    </w:p>
    <w:p w14:paraId="753235EA" w14:textId="77777777" w:rsidR="00331BAC" w:rsidRDefault="001C2F36" w:rsidP="00A219DF">
      <w:r>
        <w:t>And,</w:t>
      </w:r>
    </w:p>
    <w:p w14:paraId="3B3949E9" w14:textId="77777777" w:rsidR="00331BAC" w:rsidRPr="00192D96" w:rsidRDefault="001C2F36">
      <w:pPr>
        <w:pStyle w:val="BodyText"/>
        <w:ind w:left="884" w:right="1023"/>
        <w:rPr>
          <w:i/>
          <w:iCs/>
        </w:rPr>
      </w:pPr>
      <w:r w:rsidRPr="00192D96">
        <w:rPr>
          <w:i/>
          <w:iCs/>
        </w:rPr>
        <w:t>“…Assessment results play a crucial role in guiding curriculum and instructional</w:t>
      </w:r>
      <w:r w:rsidRPr="00192D96">
        <w:rPr>
          <w:i/>
          <w:iCs/>
          <w:spacing w:val="-15"/>
        </w:rPr>
        <w:t xml:space="preserve"> </w:t>
      </w:r>
      <w:r w:rsidRPr="00192D96">
        <w:rPr>
          <w:i/>
          <w:iCs/>
        </w:rPr>
        <w:t>changes.</w:t>
      </w:r>
      <w:r w:rsidRPr="00192D96">
        <w:rPr>
          <w:i/>
          <w:iCs/>
          <w:spacing w:val="-15"/>
        </w:rPr>
        <w:t xml:space="preserve"> </w:t>
      </w:r>
      <w:r w:rsidRPr="00192D96">
        <w:rPr>
          <w:i/>
          <w:iCs/>
        </w:rPr>
        <w:t>If</w:t>
      </w:r>
      <w:r w:rsidRPr="00192D96">
        <w:rPr>
          <w:i/>
          <w:iCs/>
          <w:spacing w:val="-15"/>
        </w:rPr>
        <w:t xml:space="preserve"> </w:t>
      </w:r>
      <w:r w:rsidRPr="00192D96">
        <w:rPr>
          <w:i/>
          <w:iCs/>
        </w:rPr>
        <w:t>students</w:t>
      </w:r>
      <w:r w:rsidRPr="00192D96">
        <w:rPr>
          <w:i/>
          <w:iCs/>
          <w:spacing w:val="-15"/>
        </w:rPr>
        <w:t xml:space="preserve"> </w:t>
      </w:r>
      <w:r w:rsidRPr="00192D96">
        <w:rPr>
          <w:i/>
          <w:iCs/>
        </w:rPr>
        <w:t>perform</w:t>
      </w:r>
      <w:r w:rsidRPr="00192D96">
        <w:rPr>
          <w:i/>
          <w:iCs/>
          <w:spacing w:val="-15"/>
        </w:rPr>
        <w:t xml:space="preserve"> </w:t>
      </w:r>
      <w:r w:rsidRPr="00192D96">
        <w:rPr>
          <w:i/>
          <w:iCs/>
        </w:rPr>
        <w:t>poorly</w:t>
      </w:r>
      <w:r w:rsidRPr="00192D96">
        <w:rPr>
          <w:i/>
          <w:iCs/>
          <w:spacing w:val="-14"/>
        </w:rPr>
        <w:t xml:space="preserve"> </w:t>
      </w:r>
      <w:r w:rsidRPr="00192D96">
        <w:rPr>
          <w:i/>
          <w:iCs/>
        </w:rPr>
        <w:t>in</w:t>
      </w:r>
      <w:r w:rsidRPr="00192D96">
        <w:rPr>
          <w:i/>
          <w:iCs/>
          <w:spacing w:val="-14"/>
        </w:rPr>
        <w:t xml:space="preserve"> </w:t>
      </w:r>
      <w:r w:rsidRPr="00192D96">
        <w:rPr>
          <w:i/>
          <w:iCs/>
        </w:rPr>
        <w:t>certain</w:t>
      </w:r>
      <w:r w:rsidRPr="00192D96">
        <w:rPr>
          <w:i/>
          <w:iCs/>
          <w:spacing w:val="-15"/>
        </w:rPr>
        <w:t xml:space="preserve"> </w:t>
      </w:r>
      <w:r w:rsidRPr="00192D96">
        <w:rPr>
          <w:i/>
          <w:iCs/>
        </w:rPr>
        <w:t>areas,</w:t>
      </w:r>
      <w:r w:rsidRPr="00192D96">
        <w:rPr>
          <w:i/>
          <w:iCs/>
          <w:spacing w:val="-14"/>
        </w:rPr>
        <w:t xml:space="preserve"> </w:t>
      </w:r>
      <w:r w:rsidRPr="00192D96">
        <w:rPr>
          <w:i/>
          <w:iCs/>
        </w:rPr>
        <w:t>we</w:t>
      </w:r>
      <w:r w:rsidRPr="00192D96">
        <w:rPr>
          <w:i/>
          <w:iCs/>
          <w:spacing w:val="-14"/>
        </w:rPr>
        <w:t xml:space="preserve"> </w:t>
      </w:r>
      <w:r w:rsidRPr="00192D96">
        <w:rPr>
          <w:i/>
          <w:iCs/>
        </w:rPr>
        <w:t>review</w:t>
      </w:r>
      <w:r w:rsidRPr="00192D96">
        <w:rPr>
          <w:i/>
          <w:iCs/>
          <w:spacing w:val="-15"/>
        </w:rPr>
        <w:t xml:space="preserve"> </w:t>
      </w:r>
      <w:r w:rsidRPr="00192D96">
        <w:rPr>
          <w:i/>
          <w:iCs/>
        </w:rPr>
        <w:t>and adjust</w:t>
      </w:r>
      <w:r w:rsidRPr="00192D96">
        <w:rPr>
          <w:i/>
          <w:iCs/>
          <w:spacing w:val="-15"/>
        </w:rPr>
        <w:t xml:space="preserve"> </w:t>
      </w:r>
      <w:r w:rsidRPr="00192D96">
        <w:rPr>
          <w:i/>
          <w:iCs/>
        </w:rPr>
        <w:t>our</w:t>
      </w:r>
      <w:r w:rsidRPr="00192D96">
        <w:rPr>
          <w:i/>
          <w:iCs/>
          <w:spacing w:val="-15"/>
        </w:rPr>
        <w:t xml:space="preserve"> </w:t>
      </w:r>
      <w:r w:rsidRPr="00192D96">
        <w:rPr>
          <w:i/>
          <w:iCs/>
        </w:rPr>
        <w:t>teaching</w:t>
      </w:r>
      <w:r w:rsidRPr="00192D96">
        <w:rPr>
          <w:i/>
          <w:iCs/>
          <w:spacing w:val="-14"/>
        </w:rPr>
        <w:t xml:space="preserve"> </w:t>
      </w:r>
      <w:r w:rsidRPr="00192D96">
        <w:rPr>
          <w:i/>
          <w:iCs/>
        </w:rPr>
        <w:t>methods,</w:t>
      </w:r>
      <w:r w:rsidRPr="00192D96">
        <w:rPr>
          <w:i/>
          <w:iCs/>
          <w:spacing w:val="-14"/>
        </w:rPr>
        <w:t xml:space="preserve"> </w:t>
      </w:r>
      <w:r w:rsidRPr="00192D96">
        <w:rPr>
          <w:i/>
          <w:iCs/>
        </w:rPr>
        <w:t>allocate</w:t>
      </w:r>
      <w:r w:rsidRPr="00192D96">
        <w:rPr>
          <w:i/>
          <w:iCs/>
          <w:spacing w:val="-15"/>
        </w:rPr>
        <w:t xml:space="preserve"> </w:t>
      </w:r>
      <w:r w:rsidRPr="00192D96">
        <w:rPr>
          <w:i/>
          <w:iCs/>
        </w:rPr>
        <w:t>more</w:t>
      </w:r>
      <w:r w:rsidRPr="00192D96">
        <w:rPr>
          <w:i/>
          <w:iCs/>
          <w:spacing w:val="-14"/>
        </w:rPr>
        <w:t xml:space="preserve"> </w:t>
      </w:r>
      <w:r w:rsidRPr="00192D96">
        <w:rPr>
          <w:i/>
          <w:iCs/>
        </w:rPr>
        <w:t>time</w:t>
      </w:r>
      <w:r w:rsidRPr="00192D96">
        <w:rPr>
          <w:i/>
          <w:iCs/>
          <w:spacing w:val="-14"/>
        </w:rPr>
        <w:t xml:space="preserve"> </w:t>
      </w:r>
      <w:r w:rsidRPr="00192D96">
        <w:rPr>
          <w:i/>
          <w:iCs/>
        </w:rPr>
        <w:t>to</w:t>
      </w:r>
      <w:r w:rsidRPr="00192D96">
        <w:rPr>
          <w:i/>
          <w:iCs/>
          <w:spacing w:val="-14"/>
        </w:rPr>
        <w:t xml:space="preserve"> </w:t>
      </w:r>
      <w:r w:rsidRPr="00192D96">
        <w:rPr>
          <w:i/>
          <w:iCs/>
        </w:rPr>
        <w:t>challenging</w:t>
      </w:r>
      <w:r w:rsidRPr="00192D96">
        <w:rPr>
          <w:i/>
          <w:iCs/>
          <w:spacing w:val="-14"/>
        </w:rPr>
        <w:t xml:space="preserve"> </w:t>
      </w:r>
      <w:r w:rsidRPr="00192D96">
        <w:rPr>
          <w:i/>
          <w:iCs/>
        </w:rPr>
        <w:t>topics,</w:t>
      </w:r>
      <w:r w:rsidRPr="00192D96">
        <w:rPr>
          <w:i/>
          <w:iCs/>
          <w:spacing w:val="-14"/>
        </w:rPr>
        <w:t xml:space="preserve"> </w:t>
      </w:r>
      <w:r w:rsidRPr="00192D96">
        <w:rPr>
          <w:i/>
          <w:iCs/>
        </w:rPr>
        <w:t>and</w:t>
      </w:r>
      <w:r w:rsidRPr="00192D96">
        <w:rPr>
          <w:i/>
          <w:iCs/>
          <w:spacing w:val="-15"/>
        </w:rPr>
        <w:t xml:space="preserve"> </w:t>
      </w:r>
      <w:r w:rsidRPr="00192D96">
        <w:rPr>
          <w:i/>
          <w:iCs/>
        </w:rPr>
        <w:t>make curriculum revisions where necessary. We also provide additional support to students</w:t>
      </w:r>
      <w:r w:rsidRPr="00192D96">
        <w:rPr>
          <w:i/>
          <w:iCs/>
          <w:spacing w:val="-7"/>
        </w:rPr>
        <w:t xml:space="preserve"> </w:t>
      </w:r>
      <w:r w:rsidRPr="00192D96">
        <w:rPr>
          <w:i/>
          <w:iCs/>
        </w:rPr>
        <w:t>in</w:t>
      </w:r>
      <w:r w:rsidRPr="00192D96">
        <w:rPr>
          <w:i/>
          <w:iCs/>
          <w:spacing w:val="-6"/>
        </w:rPr>
        <w:t xml:space="preserve"> </w:t>
      </w:r>
      <w:r w:rsidRPr="00192D96">
        <w:rPr>
          <w:i/>
          <w:iCs/>
        </w:rPr>
        <w:t>areas</w:t>
      </w:r>
      <w:r w:rsidRPr="00192D96">
        <w:rPr>
          <w:i/>
          <w:iCs/>
          <w:spacing w:val="-6"/>
        </w:rPr>
        <w:t xml:space="preserve"> </w:t>
      </w:r>
      <w:r w:rsidRPr="00192D96">
        <w:rPr>
          <w:i/>
          <w:iCs/>
        </w:rPr>
        <w:t>where</w:t>
      </w:r>
      <w:r w:rsidRPr="00192D96">
        <w:rPr>
          <w:i/>
          <w:iCs/>
          <w:spacing w:val="-6"/>
        </w:rPr>
        <w:t xml:space="preserve"> </w:t>
      </w:r>
      <w:r w:rsidRPr="00192D96">
        <w:rPr>
          <w:i/>
          <w:iCs/>
        </w:rPr>
        <w:t>they</w:t>
      </w:r>
      <w:r w:rsidRPr="00192D96">
        <w:rPr>
          <w:i/>
          <w:iCs/>
          <w:spacing w:val="-6"/>
        </w:rPr>
        <w:t xml:space="preserve"> </w:t>
      </w:r>
      <w:r w:rsidRPr="00192D96">
        <w:rPr>
          <w:i/>
          <w:iCs/>
        </w:rPr>
        <w:t>are</w:t>
      </w:r>
      <w:r w:rsidRPr="00192D96">
        <w:rPr>
          <w:i/>
          <w:iCs/>
          <w:spacing w:val="-7"/>
        </w:rPr>
        <w:t xml:space="preserve"> </w:t>
      </w:r>
      <w:r w:rsidRPr="00192D96">
        <w:rPr>
          <w:i/>
          <w:iCs/>
        </w:rPr>
        <w:t>struggling,</w:t>
      </w:r>
      <w:r w:rsidRPr="00192D96">
        <w:rPr>
          <w:i/>
          <w:iCs/>
          <w:spacing w:val="-6"/>
        </w:rPr>
        <w:t xml:space="preserve"> </w:t>
      </w:r>
      <w:r w:rsidRPr="00192D96">
        <w:rPr>
          <w:i/>
          <w:iCs/>
        </w:rPr>
        <w:t>such</w:t>
      </w:r>
      <w:r w:rsidRPr="00192D96">
        <w:rPr>
          <w:i/>
          <w:iCs/>
          <w:spacing w:val="-8"/>
        </w:rPr>
        <w:t xml:space="preserve"> </w:t>
      </w:r>
      <w:r w:rsidRPr="00192D96">
        <w:rPr>
          <w:i/>
          <w:iCs/>
        </w:rPr>
        <w:t>as</w:t>
      </w:r>
      <w:r w:rsidRPr="00192D96">
        <w:rPr>
          <w:i/>
          <w:iCs/>
          <w:spacing w:val="-6"/>
        </w:rPr>
        <w:t xml:space="preserve"> </w:t>
      </w:r>
      <w:r w:rsidRPr="00192D96">
        <w:rPr>
          <w:i/>
          <w:iCs/>
        </w:rPr>
        <w:t>remedial</w:t>
      </w:r>
      <w:r w:rsidRPr="00192D96">
        <w:rPr>
          <w:i/>
          <w:iCs/>
          <w:spacing w:val="-7"/>
        </w:rPr>
        <w:t xml:space="preserve"> </w:t>
      </w:r>
      <w:r w:rsidRPr="00192D96">
        <w:rPr>
          <w:i/>
          <w:iCs/>
        </w:rPr>
        <w:t>lessons</w:t>
      </w:r>
      <w:r w:rsidRPr="00192D96">
        <w:rPr>
          <w:i/>
          <w:iCs/>
          <w:spacing w:val="-6"/>
        </w:rPr>
        <w:t xml:space="preserve"> </w:t>
      </w:r>
      <w:r w:rsidRPr="00192D96">
        <w:rPr>
          <w:i/>
          <w:iCs/>
        </w:rPr>
        <w:t>or</w:t>
      </w:r>
      <w:r w:rsidRPr="00192D96">
        <w:rPr>
          <w:i/>
          <w:iCs/>
          <w:spacing w:val="-6"/>
        </w:rPr>
        <w:t xml:space="preserve"> </w:t>
      </w:r>
      <w:r w:rsidRPr="00192D96">
        <w:rPr>
          <w:i/>
          <w:iCs/>
        </w:rPr>
        <w:t xml:space="preserve">one-on- one </w:t>
      </w:r>
      <w:r w:rsidRPr="00192D96">
        <w:rPr>
          <w:i/>
          <w:iCs/>
        </w:rPr>
        <w:lastRenderedPageBreak/>
        <w:t>tutoring.”</w:t>
      </w:r>
      <w:r w:rsidRPr="00192D96">
        <w:rPr>
          <w:i/>
          <w:iCs/>
          <w:spacing w:val="40"/>
        </w:rPr>
        <w:t xml:space="preserve"> </w:t>
      </w:r>
      <w:r w:rsidRPr="00192D96">
        <w:rPr>
          <w:i/>
          <w:iCs/>
        </w:rPr>
        <w:t>[Interviewees feedback]</w:t>
      </w:r>
    </w:p>
    <w:p w14:paraId="1FD546A3" w14:textId="77777777" w:rsidR="00331BAC" w:rsidRDefault="001C2F36" w:rsidP="00192D96">
      <w:r>
        <w:t xml:space="preserve">The results above were in lined with </w:t>
      </w:r>
      <w:proofErr w:type="spellStart"/>
      <w:r>
        <w:t>Geetey</w:t>
      </w:r>
      <w:proofErr w:type="spellEnd"/>
      <w:r>
        <w:t xml:space="preserve"> et al. (2024) who asserted that performance-based examinations required students to do real-world activities like designing,</w:t>
      </w:r>
      <w:r>
        <w:rPr>
          <w:spacing w:val="-10"/>
        </w:rPr>
        <w:t xml:space="preserve"> </w:t>
      </w:r>
      <w:r>
        <w:t>constructing,</w:t>
      </w:r>
      <w:r>
        <w:rPr>
          <w:spacing w:val="-10"/>
        </w:rPr>
        <w:t xml:space="preserve"> </w:t>
      </w:r>
      <w:r>
        <w:t>or</w:t>
      </w:r>
      <w:r>
        <w:rPr>
          <w:spacing w:val="-9"/>
        </w:rPr>
        <w:t xml:space="preserve"> </w:t>
      </w:r>
      <w:r>
        <w:t>troubleshooting</w:t>
      </w:r>
      <w:r>
        <w:rPr>
          <w:spacing w:val="-9"/>
        </w:rPr>
        <w:t xml:space="preserve"> </w:t>
      </w:r>
      <w:r>
        <w:t>mechanical</w:t>
      </w:r>
      <w:r>
        <w:rPr>
          <w:spacing w:val="-9"/>
        </w:rPr>
        <w:t xml:space="preserve"> </w:t>
      </w:r>
      <w:r>
        <w:t>components</w:t>
      </w:r>
      <w:r>
        <w:rPr>
          <w:spacing w:val="-9"/>
        </w:rPr>
        <w:t xml:space="preserve"> </w:t>
      </w:r>
      <w:r>
        <w:t>was</w:t>
      </w:r>
      <w:r>
        <w:rPr>
          <w:spacing w:val="-9"/>
        </w:rPr>
        <w:t xml:space="preserve"> </w:t>
      </w:r>
      <w:r>
        <w:t>an</w:t>
      </w:r>
      <w:r>
        <w:rPr>
          <w:spacing w:val="-9"/>
        </w:rPr>
        <w:t xml:space="preserve"> </w:t>
      </w:r>
      <w:r>
        <w:t>example</w:t>
      </w:r>
      <w:r>
        <w:rPr>
          <w:spacing w:val="-9"/>
        </w:rPr>
        <w:t xml:space="preserve"> </w:t>
      </w:r>
      <w:r>
        <w:t>of an effective OBE assessment. Additionally, the results concurred with Mufanti et al. (2024, p. 3) highlighted that assessments methods for students to meet the desired learning outcomes included competency-based, formative, and summative in an ideal OBE framework to make sure that students are judged on their application of knowledge rather than just their recall of it.</w:t>
      </w:r>
    </w:p>
    <w:p w14:paraId="62907F3C" w14:textId="17913699" w:rsidR="00192D96" w:rsidRPr="00192D96" w:rsidRDefault="00A219DF" w:rsidP="00192D96">
      <w:pPr>
        <w:pStyle w:val="Heading2"/>
      </w:pPr>
      <w:bookmarkStart w:id="374" w:name="4.7_Effectiveness_of_Outcome-Based_Mecha"/>
      <w:bookmarkStart w:id="375" w:name="_bookmark100"/>
      <w:bookmarkStart w:id="376" w:name="_Toc206065986"/>
      <w:bookmarkStart w:id="377" w:name="_Toc213164587"/>
      <w:bookmarkEnd w:id="374"/>
      <w:bookmarkEnd w:id="375"/>
      <w:r>
        <w:t>4.7 Effectiveness of Outcome-Based Mechanical Engineering Technician Training</w:t>
      </w:r>
      <w:bookmarkEnd w:id="376"/>
      <w:bookmarkEnd w:id="377"/>
      <w:r>
        <w:t xml:space="preserve"> </w:t>
      </w:r>
    </w:p>
    <w:p w14:paraId="5403B0A2" w14:textId="6D1F3DBD" w:rsidR="00331BAC" w:rsidRDefault="001C2F36" w:rsidP="00192D96">
      <w:r>
        <w:t>General</w:t>
      </w:r>
      <w:r>
        <w:rPr>
          <w:spacing w:val="71"/>
        </w:rPr>
        <w:t xml:space="preserve"> </w:t>
      </w:r>
      <w:r>
        <w:t>objective</w:t>
      </w:r>
      <w:r>
        <w:rPr>
          <w:spacing w:val="72"/>
        </w:rPr>
        <w:t xml:space="preserve"> </w:t>
      </w:r>
      <w:r>
        <w:t>of</w:t>
      </w:r>
      <w:r>
        <w:rPr>
          <w:spacing w:val="71"/>
        </w:rPr>
        <w:t xml:space="preserve"> </w:t>
      </w:r>
      <w:r>
        <w:t>the</w:t>
      </w:r>
      <w:r>
        <w:rPr>
          <w:spacing w:val="72"/>
        </w:rPr>
        <w:t xml:space="preserve"> </w:t>
      </w:r>
      <w:r>
        <w:t>study</w:t>
      </w:r>
      <w:r>
        <w:rPr>
          <w:spacing w:val="71"/>
        </w:rPr>
        <w:t xml:space="preserve"> </w:t>
      </w:r>
      <w:r>
        <w:t>was</w:t>
      </w:r>
      <w:r>
        <w:rPr>
          <w:spacing w:val="72"/>
        </w:rPr>
        <w:t xml:space="preserve"> </w:t>
      </w:r>
      <w:r>
        <w:t>to</w:t>
      </w:r>
      <w:r>
        <w:rPr>
          <w:spacing w:val="71"/>
        </w:rPr>
        <w:t xml:space="preserve"> </w:t>
      </w:r>
      <w:r>
        <w:t>investigate</w:t>
      </w:r>
      <w:r>
        <w:rPr>
          <w:spacing w:val="71"/>
        </w:rPr>
        <w:t xml:space="preserve"> </w:t>
      </w:r>
      <w:r>
        <w:t>the</w:t>
      </w:r>
      <w:r>
        <w:rPr>
          <w:spacing w:val="72"/>
        </w:rPr>
        <w:t xml:space="preserve"> </w:t>
      </w:r>
      <w:r>
        <w:t>effectiveness</w:t>
      </w:r>
      <w:r>
        <w:rPr>
          <w:spacing w:val="71"/>
        </w:rPr>
        <w:t xml:space="preserve"> </w:t>
      </w:r>
      <w:r>
        <w:t>of</w:t>
      </w:r>
      <w:r>
        <w:rPr>
          <w:spacing w:val="71"/>
        </w:rPr>
        <w:t xml:space="preserve"> </w:t>
      </w:r>
      <w:r>
        <w:t xml:space="preserve">Outcome-Based </w:t>
      </w:r>
      <w:r>
        <w:rPr>
          <w:spacing w:val="-2"/>
        </w:rPr>
        <w:t>Mechanical</w:t>
      </w:r>
      <w:r>
        <w:rPr>
          <w:spacing w:val="-3"/>
        </w:rPr>
        <w:t xml:space="preserve"> </w:t>
      </w:r>
      <w:r>
        <w:rPr>
          <w:spacing w:val="-2"/>
        </w:rPr>
        <w:t>Engineering</w:t>
      </w:r>
      <w:r>
        <w:rPr>
          <w:spacing w:val="-8"/>
        </w:rPr>
        <w:t xml:space="preserve"> </w:t>
      </w:r>
      <w:r>
        <w:rPr>
          <w:spacing w:val="-2"/>
        </w:rPr>
        <w:t>Technician</w:t>
      </w:r>
      <w:r>
        <w:rPr>
          <w:spacing w:val="-8"/>
        </w:rPr>
        <w:t xml:space="preserve"> </w:t>
      </w:r>
      <w:r>
        <w:rPr>
          <w:spacing w:val="-2"/>
        </w:rPr>
        <w:t>Training</w:t>
      </w:r>
      <w:r>
        <w:rPr>
          <w:spacing w:val="-3"/>
        </w:rPr>
        <w:t xml:space="preserve"> </w:t>
      </w:r>
      <w:r>
        <w:rPr>
          <w:spacing w:val="-2"/>
        </w:rPr>
        <w:t>in</w:t>
      </w:r>
      <w:r>
        <w:rPr>
          <w:spacing w:val="-3"/>
        </w:rPr>
        <w:t xml:space="preserve"> </w:t>
      </w:r>
      <w:r>
        <w:rPr>
          <w:spacing w:val="-2"/>
        </w:rPr>
        <w:t>Public</w:t>
      </w:r>
      <w:r>
        <w:rPr>
          <w:spacing w:val="-5"/>
        </w:rPr>
        <w:t xml:space="preserve"> </w:t>
      </w:r>
      <w:r>
        <w:rPr>
          <w:spacing w:val="-2"/>
        </w:rPr>
        <w:t>Technical</w:t>
      </w:r>
      <w:r>
        <w:rPr>
          <w:spacing w:val="-3"/>
        </w:rPr>
        <w:t xml:space="preserve"> </w:t>
      </w:r>
      <w:r>
        <w:rPr>
          <w:spacing w:val="-2"/>
        </w:rPr>
        <w:t>and</w:t>
      </w:r>
      <w:r>
        <w:rPr>
          <w:spacing w:val="-5"/>
        </w:rPr>
        <w:t xml:space="preserve"> </w:t>
      </w:r>
      <w:r>
        <w:rPr>
          <w:spacing w:val="-2"/>
        </w:rPr>
        <w:t xml:space="preserve">Vocational Institutions in </w:t>
      </w:r>
      <w:r>
        <w:t>Mount Kenya region. The results are recorded in Table 4.17.</w:t>
      </w:r>
    </w:p>
    <w:p w14:paraId="2C9C1364" w14:textId="08CD6A10" w:rsidR="00331BAC" w:rsidRDefault="001C2F36" w:rsidP="002B77E4">
      <w:pPr>
        <w:pStyle w:val="Caption"/>
        <w:rPr>
          <w:spacing w:val="-2"/>
        </w:rPr>
      </w:pPr>
      <w:bookmarkStart w:id="378" w:name="_bookmark101"/>
      <w:bookmarkEnd w:id="378"/>
      <w:r>
        <w:t>Table</w:t>
      </w:r>
      <w:r>
        <w:rPr>
          <w:spacing w:val="-6"/>
        </w:rPr>
        <w:t xml:space="preserve"> </w:t>
      </w:r>
      <w:r>
        <w:t>4.</w:t>
      </w:r>
      <w:r>
        <w:rPr>
          <w:spacing w:val="-5"/>
        </w:rPr>
        <w:t xml:space="preserve"> </w:t>
      </w:r>
      <w:r>
        <w:t>17:</w:t>
      </w:r>
      <w:r>
        <w:rPr>
          <w:spacing w:val="-5"/>
        </w:rPr>
        <w:t xml:space="preserve"> </w:t>
      </w:r>
      <w:r>
        <w:t>Effectiveness</w:t>
      </w:r>
      <w:r>
        <w:rPr>
          <w:spacing w:val="-6"/>
        </w:rPr>
        <w:t xml:space="preserve"> </w:t>
      </w:r>
      <w:r>
        <w:t>of</w:t>
      </w:r>
      <w:r>
        <w:rPr>
          <w:spacing w:val="-5"/>
        </w:rPr>
        <w:t xml:space="preserve"> </w:t>
      </w:r>
      <w:r>
        <w:t>OBE</w:t>
      </w:r>
      <w:r>
        <w:rPr>
          <w:spacing w:val="-5"/>
        </w:rPr>
        <w:t xml:space="preserve"> </w:t>
      </w:r>
      <w:r w:rsidR="001F7CD8">
        <w:rPr>
          <w:spacing w:val="-2"/>
        </w:rPr>
        <w:t>I</w:t>
      </w:r>
      <w:r>
        <w:rPr>
          <w:spacing w:val="-2"/>
        </w:rPr>
        <w:t>mplementation</w:t>
      </w:r>
    </w:p>
    <w:tbl>
      <w:tblPr>
        <w:tblW w:w="5023" w:type="pct"/>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3569"/>
        <w:gridCol w:w="377"/>
        <w:gridCol w:w="548"/>
        <w:gridCol w:w="963"/>
        <w:gridCol w:w="536"/>
        <w:gridCol w:w="1392"/>
        <w:gridCol w:w="963"/>
      </w:tblGrid>
      <w:tr w:rsidR="002B77E4" w:rsidRPr="009E06FE" w14:paraId="2BC42B76" w14:textId="77777777" w:rsidTr="001C2F36">
        <w:trPr>
          <w:cantSplit/>
        </w:trPr>
        <w:tc>
          <w:tcPr>
            <w:tcW w:w="2137" w:type="pct"/>
            <w:tcBorders>
              <w:bottom w:val="nil"/>
            </w:tcBorders>
            <w:shd w:val="clear" w:color="auto" w:fill="FFFFFF"/>
          </w:tcPr>
          <w:p w14:paraId="6C8C7FE6" w14:textId="77777777" w:rsidR="002B77E4" w:rsidRPr="00AB5743" w:rsidRDefault="002B77E4" w:rsidP="001C2F36">
            <w:pPr>
              <w:pStyle w:val="NoSpacing"/>
            </w:pPr>
          </w:p>
        </w:tc>
        <w:tc>
          <w:tcPr>
            <w:tcW w:w="1131" w:type="pct"/>
            <w:gridSpan w:val="3"/>
            <w:tcBorders>
              <w:top w:val="single" w:sz="4" w:space="0" w:color="auto"/>
              <w:bottom w:val="single" w:sz="4" w:space="0" w:color="auto"/>
            </w:tcBorders>
            <w:shd w:val="clear" w:color="auto" w:fill="FFFFFF"/>
          </w:tcPr>
          <w:p w14:paraId="651385ED" w14:textId="77777777" w:rsidR="002B77E4" w:rsidRPr="009E06FE" w:rsidRDefault="002B77E4" w:rsidP="001C2F36">
            <w:pPr>
              <w:pStyle w:val="NoSpacing"/>
              <w:jc w:val="center"/>
            </w:pPr>
            <w:r>
              <w:t>Trainers</w:t>
            </w:r>
          </w:p>
        </w:tc>
        <w:tc>
          <w:tcPr>
            <w:tcW w:w="1732" w:type="pct"/>
            <w:gridSpan w:val="3"/>
            <w:tcBorders>
              <w:top w:val="single" w:sz="4" w:space="0" w:color="auto"/>
              <w:bottom w:val="single" w:sz="4" w:space="0" w:color="auto"/>
            </w:tcBorders>
            <w:shd w:val="clear" w:color="auto" w:fill="FFFFFF"/>
            <w:vAlign w:val="center"/>
          </w:tcPr>
          <w:p w14:paraId="3905BA2D" w14:textId="77777777" w:rsidR="002B77E4" w:rsidRPr="000E7C08" w:rsidRDefault="002B77E4" w:rsidP="001C2F36">
            <w:pPr>
              <w:pStyle w:val="NoSpacing"/>
              <w:jc w:val="center"/>
            </w:pPr>
            <w:r>
              <w:t>students</w:t>
            </w:r>
          </w:p>
        </w:tc>
      </w:tr>
      <w:tr w:rsidR="002B77E4" w:rsidRPr="009E06FE" w14:paraId="10DD0F2E" w14:textId="77777777" w:rsidTr="001C2F36">
        <w:trPr>
          <w:cantSplit/>
        </w:trPr>
        <w:tc>
          <w:tcPr>
            <w:tcW w:w="2137" w:type="pct"/>
            <w:tcBorders>
              <w:top w:val="nil"/>
              <w:bottom w:val="single" w:sz="4" w:space="0" w:color="auto"/>
            </w:tcBorders>
            <w:shd w:val="clear" w:color="auto" w:fill="FFFFFF"/>
          </w:tcPr>
          <w:p w14:paraId="1FC422EA" w14:textId="77777777" w:rsidR="002B77E4" w:rsidRPr="009E06FE" w:rsidRDefault="002B77E4" w:rsidP="001C2F36">
            <w:pPr>
              <w:pStyle w:val="NoSpacing"/>
            </w:pPr>
            <w:r>
              <w:t>Statements</w:t>
            </w:r>
          </w:p>
        </w:tc>
        <w:tc>
          <w:tcPr>
            <w:tcW w:w="226" w:type="pct"/>
            <w:tcBorders>
              <w:top w:val="single" w:sz="4" w:space="0" w:color="auto"/>
              <w:bottom w:val="single" w:sz="4" w:space="0" w:color="auto"/>
            </w:tcBorders>
            <w:shd w:val="clear" w:color="auto" w:fill="FFFFFF"/>
          </w:tcPr>
          <w:p w14:paraId="427C24B4" w14:textId="77777777" w:rsidR="002B77E4" w:rsidRPr="009E06FE" w:rsidRDefault="002B77E4" w:rsidP="001C2F36">
            <w:pPr>
              <w:pStyle w:val="NoSpacing"/>
              <w:jc w:val="center"/>
            </w:pPr>
            <w:r w:rsidRPr="009E06FE">
              <w:t>N</w:t>
            </w:r>
          </w:p>
        </w:tc>
        <w:tc>
          <w:tcPr>
            <w:tcW w:w="328" w:type="pct"/>
            <w:tcBorders>
              <w:top w:val="single" w:sz="4" w:space="0" w:color="auto"/>
              <w:bottom w:val="single" w:sz="4" w:space="0" w:color="auto"/>
            </w:tcBorders>
            <w:shd w:val="clear" w:color="auto" w:fill="FFFFFF"/>
          </w:tcPr>
          <w:p w14:paraId="2F98E1FC" w14:textId="77777777" w:rsidR="002B77E4" w:rsidRPr="009E06FE" w:rsidRDefault="002B77E4" w:rsidP="001C2F36">
            <w:pPr>
              <w:pStyle w:val="NoSpacing"/>
              <w:jc w:val="center"/>
            </w:pPr>
            <w:r w:rsidRPr="009E06FE">
              <w:t>Mean</w:t>
            </w:r>
          </w:p>
        </w:tc>
        <w:tc>
          <w:tcPr>
            <w:tcW w:w="577" w:type="pct"/>
            <w:tcBorders>
              <w:top w:val="single" w:sz="4" w:space="0" w:color="auto"/>
              <w:bottom w:val="single" w:sz="4" w:space="0" w:color="auto"/>
            </w:tcBorders>
            <w:shd w:val="clear" w:color="auto" w:fill="FFFFFF"/>
          </w:tcPr>
          <w:p w14:paraId="17225D29" w14:textId="77777777" w:rsidR="002B77E4" w:rsidRPr="009E06FE" w:rsidRDefault="002B77E4" w:rsidP="001C2F36">
            <w:pPr>
              <w:pStyle w:val="NoSpacing"/>
              <w:jc w:val="center"/>
            </w:pPr>
            <w:r w:rsidRPr="009E06FE">
              <w:t>Std. Deviation</w:t>
            </w:r>
          </w:p>
        </w:tc>
        <w:tc>
          <w:tcPr>
            <w:tcW w:w="321" w:type="pct"/>
            <w:tcBorders>
              <w:top w:val="single" w:sz="4" w:space="0" w:color="auto"/>
              <w:bottom w:val="single" w:sz="4" w:space="0" w:color="auto"/>
            </w:tcBorders>
            <w:shd w:val="clear" w:color="auto" w:fill="FFFFFF"/>
          </w:tcPr>
          <w:p w14:paraId="1C5CB4DB" w14:textId="77777777" w:rsidR="002B77E4" w:rsidRPr="009E06FE" w:rsidRDefault="002B77E4" w:rsidP="001C2F36">
            <w:pPr>
              <w:pStyle w:val="NoSpacing"/>
              <w:jc w:val="center"/>
            </w:pPr>
            <w:r w:rsidRPr="009E06FE">
              <w:t>N</w:t>
            </w:r>
          </w:p>
        </w:tc>
        <w:tc>
          <w:tcPr>
            <w:tcW w:w="834" w:type="pct"/>
            <w:tcBorders>
              <w:top w:val="single" w:sz="4" w:space="0" w:color="auto"/>
              <w:bottom w:val="single" w:sz="4" w:space="0" w:color="auto"/>
            </w:tcBorders>
            <w:shd w:val="clear" w:color="auto" w:fill="FFFFFF"/>
          </w:tcPr>
          <w:p w14:paraId="2B92E98F" w14:textId="77777777" w:rsidR="002B77E4" w:rsidRPr="009E06FE" w:rsidRDefault="002B77E4" w:rsidP="001C2F36">
            <w:pPr>
              <w:pStyle w:val="NoSpacing"/>
              <w:jc w:val="center"/>
            </w:pPr>
            <w:r w:rsidRPr="009E06FE">
              <w:t>Mean</w:t>
            </w:r>
          </w:p>
        </w:tc>
        <w:tc>
          <w:tcPr>
            <w:tcW w:w="577" w:type="pct"/>
            <w:tcBorders>
              <w:top w:val="single" w:sz="4" w:space="0" w:color="auto"/>
              <w:bottom w:val="single" w:sz="4" w:space="0" w:color="auto"/>
            </w:tcBorders>
            <w:shd w:val="clear" w:color="auto" w:fill="FFFFFF"/>
          </w:tcPr>
          <w:p w14:paraId="3E16EF09" w14:textId="77777777" w:rsidR="002B77E4" w:rsidRPr="009E06FE" w:rsidRDefault="002B77E4" w:rsidP="001C2F36">
            <w:pPr>
              <w:pStyle w:val="NoSpacing"/>
              <w:jc w:val="center"/>
            </w:pPr>
            <w:r w:rsidRPr="009E06FE">
              <w:t>Std. Deviation</w:t>
            </w:r>
          </w:p>
        </w:tc>
      </w:tr>
      <w:tr w:rsidR="002B77E4" w:rsidRPr="009E06FE" w14:paraId="1478B118" w14:textId="77777777" w:rsidTr="001C2F36">
        <w:trPr>
          <w:cantSplit/>
        </w:trPr>
        <w:tc>
          <w:tcPr>
            <w:tcW w:w="2137" w:type="pct"/>
            <w:tcBorders>
              <w:top w:val="single" w:sz="4" w:space="0" w:color="auto"/>
            </w:tcBorders>
            <w:shd w:val="clear" w:color="auto" w:fill="FFFFFF"/>
            <w:vAlign w:val="center"/>
          </w:tcPr>
          <w:p w14:paraId="0B9C0233" w14:textId="77777777" w:rsidR="002B77E4" w:rsidRPr="00193F99" w:rsidRDefault="002B77E4" w:rsidP="001C2F36">
            <w:pPr>
              <w:pStyle w:val="NoSpacing"/>
            </w:pPr>
            <w:r w:rsidRPr="00193F99">
              <w:t>The syllabus coverage has been achieved adequately</w:t>
            </w:r>
          </w:p>
        </w:tc>
        <w:tc>
          <w:tcPr>
            <w:tcW w:w="226" w:type="pct"/>
            <w:tcBorders>
              <w:top w:val="single" w:sz="4" w:space="0" w:color="auto"/>
            </w:tcBorders>
            <w:shd w:val="clear" w:color="auto" w:fill="FFFFFF"/>
            <w:vAlign w:val="center"/>
          </w:tcPr>
          <w:p w14:paraId="7B0D11A0" w14:textId="77777777" w:rsidR="002B77E4" w:rsidRPr="009E06FE" w:rsidRDefault="002B77E4" w:rsidP="001C2F36">
            <w:pPr>
              <w:pStyle w:val="NoSpacing"/>
              <w:jc w:val="center"/>
            </w:pPr>
            <w:r w:rsidRPr="009E06FE">
              <w:t>24</w:t>
            </w:r>
          </w:p>
        </w:tc>
        <w:tc>
          <w:tcPr>
            <w:tcW w:w="328" w:type="pct"/>
            <w:tcBorders>
              <w:top w:val="single" w:sz="4" w:space="0" w:color="auto"/>
            </w:tcBorders>
            <w:shd w:val="clear" w:color="auto" w:fill="FFFFFF"/>
            <w:vAlign w:val="center"/>
          </w:tcPr>
          <w:p w14:paraId="3F6A22AF" w14:textId="77777777" w:rsidR="002B77E4" w:rsidRPr="009E06FE" w:rsidRDefault="002B77E4" w:rsidP="001C2F36">
            <w:pPr>
              <w:pStyle w:val="NoSpacing"/>
              <w:jc w:val="center"/>
            </w:pPr>
            <w:r w:rsidRPr="009E06FE">
              <w:t>4.29</w:t>
            </w:r>
          </w:p>
        </w:tc>
        <w:tc>
          <w:tcPr>
            <w:tcW w:w="577" w:type="pct"/>
            <w:tcBorders>
              <w:top w:val="single" w:sz="4" w:space="0" w:color="auto"/>
            </w:tcBorders>
            <w:shd w:val="clear" w:color="auto" w:fill="FFFFFF"/>
            <w:vAlign w:val="center"/>
          </w:tcPr>
          <w:p w14:paraId="65C15B47" w14:textId="77777777" w:rsidR="002B77E4" w:rsidRPr="009E06FE" w:rsidRDefault="002B77E4" w:rsidP="001C2F36">
            <w:pPr>
              <w:pStyle w:val="NoSpacing"/>
              <w:jc w:val="center"/>
            </w:pPr>
            <w:r w:rsidRPr="009E06FE">
              <w:t>.908</w:t>
            </w:r>
          </w:p>
        </w:tc>
        <w:tc>
          <w:tcPr>
            <w:tcW w:w="321" w:type="pct"/>
            <w:tcBorders>
              <w:top w:val="single" w:sz="4" w:space="0" w:color="auto"/>
            </w:tcBorders>
            <w:shd w:val="clear" w:color="auto" w:fill="FFFFFF"/>
            <w:vAlign w:val="center"/>
          </w:tcPr>
          <w:p w14:paraId="45D7AC7A" w14:textId="77777777" w:rsidR="002B77E4" w:rsidRPr="009E06FE" w:rsidRDefault="002B77E4" w:rsidP="001C2F36">
            <w:pPr>
              <w:pStyle w:val="NoSpacing"/>
              <w:jc w:val="center"/>
            </w:pPr>
            <w:r w:rsidRPr="000E7C08">
              <w:t>250</w:t>
            </w:r>
          </w:p>
        </w:tc>
        <w:tc>
          <w:tcPr>
            <w:tcW w:w="834" w:type="pct"/>
            <w:tcBorders>
              <w:top w:val="single" w:sz="4" w:space="0" w:color="auto"/>
            </w:tcBorders>
            <w:shd w:val="clear" w:color="auto" w:fill="FFFFFF"/>
            <w:vAlign w:val="center"/>
          </w:tcPr>
          <w:p w14:paraId="7E009D8E" w14:textId="77777777" w:rsidR="002B77E4" w:rsidRPr="009E06FE" w:rsidRDefault="002B77E4" w:rsidP="001C2F36">
            <w:pPr>
              <w:pStyle w:val="NoSpacing"/>
              <w:jc w:val="center"/>
            </w:pPr>
            <w:r w:rsidRPr="000E7C08">
              <w:t>3.71</w:t>
            </w:r>
          </w:p>
        </w:tc>
        <w:tc>
          <w:tcPr>
            <w:tcW w:w="577" w:type="pct"/>
            <w:tcBorders>
              <w:top w:val="single" w:sz="4" w:space="0" w:color="auto"/>
            </w:tcBorders>
            <w:shd w:val="clear" w:color="auto" w:fill="FFFFFF"/>
            <w:vAlign w:val="center"/>
          </w:tcPr>
          <w:p w14:paraId="78A95D99" w14:textId="77777777" w:rsidR="002B77E4" w:rsidRPr="009E06FE" w:rsidRDefault="002B77E4" w:rsidP="001C2F36">
            <w:pPr>
              <w:pStyle w:val="NoSpacing"/>
              <w:jc w:val="center"/>
            </w:pPr>
            <w:r w:rsidRPr="000E7C08">
              <w:t>.930</w:t>
            </w:r>
          </w:p>
        </w:tc>
      </w:tr>
      <w:tr w:rsidR="002B77E4" w:rsidRPr="009E06FE" w14:paraId="2B584AF0" w14:textId="77777777" w:rsidTr="001C2F36">
        <w:trPr>
          <w:cantSplit/>
        </w:trPr>
        <w:tc>
          <w:tcPr>
            <w:tcW w:w="2137" w:type="pct"/>
            <w:shd w:val="clear" w:color="auto" w:fill="FFFFFF"/>
            <w:vAlign w:val="center"/>
          </w:tcPr>
          <w:p w14:paraId="752E9898" w14:textId="77777777" w:rsidR="002B77E4" w:rsidRPr="00193F99" w:rsidRDefault="002B77E4" w:rsidP="001C2F36">
            <w:pPr>
              <w:pStyle w:val="NoSpacing"/>
            </w:pPr>
            <w:r w:rsidRPr="00193F99">
              <w:t>Students have achieved practical skills</w:t>
            </w:r>
          </w:p>
        </w:tc>
        <w:tc>
          <w:tcPr>
            <w:tcW w:w="226" w:type="pct"/>
            <w:shd w:val="clear" w:color="auto" w:fill="FFFFFF"/>
            <w:vAlign w:val="center"/>
          </w:tcPr>
          <w:p w14:paraId="17A0E5E0" w14:textId="77777777" w:rsidR="002B77E4" w:rsidRPr="009E06FE" w:rsidRDefault="002B77E4" w:rsidP="001C2F36">
            <w:pPr>
              <w:pStyle w:val="NoSpacing"/>
              <w:jc w:val="center"/>
            </w:pPr>
            <w:r w:rsidRPr="009E06FE">
              <w:t>24</w:t>
            </w:r>
          </w:p>
        </w:tc>
        <w:tc>
          <w:tcPr>
            <w:tcW w:w="328" w:type="pct"/>
            <w:shd w:val="clear" w:color="auto" w:fill="FFFFFF"/>
            <w:vAlign w:val="center"/>
          </w:tcPr>
          <w:p w14:paraId="129F7029" w14:textId="77777777" w:rsidR="002B77E4" w:rsidRPr="009E06FE" w:rsidRDefault="002B77E4" w:rsidP="001C2F36">
            <w:pPr>
              <w:pStyle w:val="NoSpacing"/>
              <w:jc w:val="center"/>
            </w:pPr>
            <w:r w:rsidRPr="009E06FE">
              <w:t>4.21</w:t>
            </w:r>
          </w:p>
        </w:tc>
        <w:tc>
          <w:tcPr>
            <w:tcW w:w="577" w:type="pct"/>
            <w:shd w:val="clear" w:color="auto" w:fill="FFFFFF"/>
            <w:vAlign w:val="center"/>
          </w:tcPr>
          <w:p w14:paraId="099E87B3" w14:textId="77777777" w:rsidR="002B77E4" w:rsidRPr="009E06FE" w:rsidRDefault="002B77E4" w:rsidP="001C2F36">
            <w:pPr>
              <w:pStyle w:val="NoSpacing"/>
              <w:jc w:val="center"/>
            </w:pPr>
            <w:r w:rsidRPr="009E06FE">
              <w:t>.884</w:t>
            </w:r>
          </w:p>
        </w:tc>
        <w:tc>
          <w:tcPr>
            <w:tcW w:w="321" w:type="pct"/>
            <w:shd w:val="clear" w:color="auto" w:fill="FFFFFF"/>
            <w:vAlign w:val="center"/>
          </w:tcPr>
          <w:p w14:paraId="21C8975A" w14:textId="77777777" w:rsidR="002B77E4" w:rsidRPr="009E06FE" w:rsidRDefault="002B77E4" w:rsidP="001C2F36">
            <w:pPr>
              <w:pStyle w:val="NoSpacing"/>
              <w:jc w:val="center"/>
            </w:pPr>
            <w:r w:rsidRPr="000E7C08">
              <w:t>250</w:t>
            </w:r>
          </w:p>
        </w:tc>
        <w:tc>
          <w:tcPr>
            <w:tcW w:w="834" w:type="pct"/>
            <w:shd w:val="clear" w:color="auto" w:fill="FFFFFF"/>
            <w:vAlign w:val="center"/>
          </w:tcPr>
          <w:p w14:paraId="27630973" w14:textId="77777777" w:rsidR="002B77E4" w:rsidRPr="009E06FE" w:rsidRDefault="002B77E4" w:rsidP="001C2F36">
            <w:pPr>
              <w:pStyle w:val="NoSpacing"/>
              <w:jc w:val="center"/>
            </w:pPr>
            <w:r w:rsidRPr="000E7C08">
              <w:t>3.59</w:t>
            </w:r>
          </w:p>
        </w:tc>
        <w:tc>
          <w:tcPr>
            <w:tcW w:w="577" w:type="pct"/>
            <w:shd w:val="clear" w:color="auto" w:fill="FFFFFF"/>
            <w:vAlign w:val="center"/>
          </w:tcPr>
          <w:p w14:paraId="1D6E4BA2" w14:textId="77777777" w:rsidR="002B77E4" w:rsidRPr="009E06FE" w:rsidRDefault="002B77E4" w:rsidP="001C2F36">
            <w:pPr>
              <w:pStyle w:val="NoSpacing"/>
              <w:jc w:val="center"/>
            </w:pPr>
            <w:r w:rsidRPr="000E7C08">
              <w:t>.902</w:t>
            </w:r>
          </w:p>
        </w:tc>
      </w:tr>
      <w:tr w:rsidR="002B77E4" w:rsidRPr="009E06FE" w14:paraId="1860A4BF" w14:textId="77777777" w:rsidTr="001C2F36">
        <w:trPr>
          <w:cantSplit/>
        </w:trPr>
        <w:tc>
          <w:tcPr>
            <w:tcW w:w="2137" w:type="pct"/>
            <w:shd w:val="clear" w:color="auto" w:fill="FFFFFF"/>
            <w:vAlign w:val="center"/>
          </w:tcPr>
          <w:p w14:paraId="753F9ECB" w14:textId="77777777" w:rsidR="002B77E4" w:rsidRPr="00193F99" w:rsidRDefault="002B77E4" w:rsidP="001C2F36">
            <w:pPr>
              <w:pStyle w:val="NoSpacing"/>
            </w:pPr>
            <w:r w:rsidRPr="00193F99">
              <w:t>There is Improved performance of the institution</w:t>
            </w:r>
          </w:p>
        </w:tc>
        <w:tc>
          <w:tcPr>
            <w:tcW w:w="226" w:type="pct"/>
            <w:shd w:val="clear" w:color="auto" w:fill="FFFFFF"/>
            <w:vAlign w:val="center"/>
          </w:tcPr>
          <w:p w14:paraId="24BBC823" w14:textId="77777777" w:rsidR="002B77E4" w:rsidRPr="009E06FE" w:rsidRDefault="002B77E4" w:rsidP="001C2F36">
            <w:pPr>
              <w:pStyle w:val="NoSpacing"/>
              <w:jc w:val="center"/>
            </w:pPr>
            <w:r w:rsidRPr="009E06FE">
              <w:t>24</w:t>
            </w:r>
          </w:p>
        </w:tc>
        <w:tc>
          <w:tcPr>
            <w:tcW w:w="328" w:type="pct"/>
            <w:shd w:val="clear" w:color="auto" w:fill="FFFFFF"/>
            <w:vAlign w:val="center"/>
          </w:tcPr>
          <w:p w14:paraId="52F999E4" w14:textId="77777777" w:rsidR="002B77E4" w:rsidRPr="009E06FE" w:rsidRDefault="002B77E4" w:rsidP="001C2F36">
            <w:pPr>
              <w:pStyle w:val="NoSpacing"/>
              <w:jc w:val="center"/>
            </w:pPr>
            <w:r w:rsidRPr="009E06FE">
              <w:t>4.08</w:t>
            </w:r>
          </w:p>
        </w:tc>
        <w:tc>
          <w:tcPr>
            <w:tcW w:w="577" w:type="pct"/>
            <w:shd w:val="clear" w:color="auto" w:fill="FFFFFF"/>
            <w:vAlign w:val="center"/>
          </w:tcPr>
          <w:p w14:paraId="4C919BFD" w14:textId="77777777" w:rsidR="002B77E4" w:rsidRPr="009E06FE" w:rsidRDefault="002B77E4" w:rsidP="001C2F36">
            <w:pPr>
              <w:pStyle w:val="NoSpacing"/>
              <w:jc w:val="center"/>
            </w:pPr>
            <w:r w:rsidRPr="009E06FE">
              <w:t>1.100</w:t>
            </w:r>
          </w:p>
        </w:tc>
        <w:tc>
          <w:tcPr>
            <w:tcW w:w="321" w:type="pct"/>
            <w:shd w:val="clear" w:color="auto" w:fill="FFFFFF"/>
            <w:vAlign w:val="center"/>
          </w:tcPr>
          <w:p w14:paraId="091A22CA" w14:textId="77777777" w:rsidR="002B77E4" w:rsidRPr="009E06FE" w:rsidRDefault="002B77E4" w:rsidP="001C2F36">
            <w:pPr>
              <w:pStyle w:val="NoSpacing"/>
              <w:jc w:val="center"/>
            </w:pPr>
            <w:r w:rsidRPr="000E7C08">
              <w:t>250</w:t>
            </w:r>
          </w:p>
        </w:tc>
        <w:tc>
          <w:tcPr>
            <w:tcW w:w="834" w:type="pct"/>
            <w:shd w:val="clear" w:color="auto" w:fill="FFFFFF"/>
            <w:vAlign w:val="center"/>
          </w:tcPr>
          <w:p w14:paraId="4AB545BF" w14:textId="77777777" w:rsidR="002B77E4" w:rsidRPr="009E06FE" w:rsidRDefault="002B77E4" w:rsidP="001C2F36">
            <w:pPr>
              <w:pStyle w:val="NoSpacing"/>
              <w:jc w:val="center"/>
            </w:pPr>
            <w:r w:rsidRPr="000E7C08">
              <w:t>3.56</w:t>
            </w:r>
          </w:p>
        </w:tc>
        <w:tc>
          <w:tcPr>
            <w:tcW w:w="577" w:type="pct"/>
            <w:shd w:val="clear" w:color="auto" w:fill="FFFFFF"/>
            <w:vAlign w:val="center"/>
          </w:tcPr>
          <w:p w14:paraId="27418A3A" w14:textId="77777777" w:rsidR="002B77E4" w:rsidRPr="009E06FE" w:rsidRDefault="002B77E4" w:rsidP="001C2F36">
            <w:pPr>
              <w:pStyle w:val="NoSpacing"/>
              <w:jc w:val="center"/>
            </w:pPr>
            <w:r w:rsidRPr="000E7C08">
              <w:t>.830</w:t>
            </w:r>
          </w:p>
        </w:tc>
      </w:tr>
      <w:tr w:rsidR="002B77E4" w:rsidRPr="009E06FE" w14:paraId="4FD01A5D" w14:textId="77777777" w:rsidTr="001C2F36">
        <w:trPr>
          <w:cantSplit/>
        </w:trPr>
        <w:tc>
          <w:tcPr>
            <w:tcW w:w="2137" w:type="pct"/>
            <w:shd w:val="clear" w:color="auto" w:fill="FFFFFF"/>
            <w:vAlign w:val="center"/>
          </w:tcPr>
          <w:p w14:paraId="4E9CE66A" w14:textId="77777777" w:rsidR="002B77E4" w:rsidRPr="00193F99" w:rsidRDefault="002B77E4" w:rsidP="001C2F36">
            <w:pPr>
              <w:pStyle w:val="NoSpacing"/>
            </w:pPr>
            <w:r w:rsidRPr="00193F99">
              <w:t>The Institutional goals have been achieved</w:t>
            </w:r>
          </w:p>
        </w:tc>
        <w:tc>
          <w:tcPr>
            <w:tcW w:w="226" w:type="pct"/>
            <w:shd w:val="clear" w:color="auto" w:fill="FFFFFF"/>
            <w:vAlign w:val="center"/>
          </w:tcPr>
          <w:p w14:paraId="74403EBB" w14:textId="77777777" w:rsidR="002B77E4" w:rsidRPr="009E06FE" w:rsidRDefault="002B77E4" w:rsidP="001C2F36">
            <w:pPr>
              <w:pStyle w:val="NoSpacing"/>
              <w:jc w:val="center"/>
            </w:pPr>
            <w:r w:rsidRPr="009E06FE">
              <w:t>24</w:t>
            </w:r>
          </w:p>
        </w:tc>
        <w:tc>
          <w:tcPr>
            <w:tcW w:w="328" w:type="pct"/>
            <w:shd w:val="clear" w:color="auto" w:fill="FFFFFF"/>
            <w:vAlign w:val="center"/>
          </w:tcPr>
          <w:p w14:paraId="5FB37E0C" w14:textId="77777777" w:rsidR="002B77E4" w:rsidRPr="009E06FE" w:rsidRDefault="002B77E4" w:rsidP="001C2F36">
            <w:pPr>
              <w:pStyle w:val="NoSpacing"/>
              <w:jc w:val="center"/>
            </w:pPr>
            <w:r w:rsidRPr="009E06FE">
              <w:t>4.25</w:t>
            </w:r>
          </w:p>
        </w:tc>
        <w:tc>
          <w:tcPr>
            <w:tcW w:w="577" w:type="pct"/>
            <w:shd w:val="clear" w:color="auto" w:fill="FFFFFF"/>
            <w:vAlign w:val="center"/>
          </w:tcPr>
          <w:p w14:paraId="03F784C7" w14:textId="77777777" w:rsidR="002B77E4" w:rsidRPr="009E06FE" w:rsidRDefault="002B77E4" w:rsidP="001C2F36">
            <w:pPr>
              <w:pStyle w:val="NoSpacing"/>
              <w:jc w:val="center"/>
            </w:pPr>
            <w:r w:rsidRPr="009E06FE">
              <w:t>.989</w:t>
            </w:r>
          </w:p>
        </w:tc>
        <w:tc>
          <w:tcPr>
            <w:tcW w:w="321" w:type="pct"/>
            <w:shd w:val="clear" w:color="auto" w:fill="FFFFFF"/>
            <w:vAlign w:val="center"/>
          </w:tcPr>
          <w:p w14:paraId="49AD87C8" w14:textId="77777777" w:rsidR="002B77E4" w:rsidRPr="009E06FE" w:rsidRDefault="002B77E4" w:rsidP="001C2F36">
            <w:pPr>
              <w:pStyle w:val="NoSpacing"/>
              <w:jc w:val="center"/>
            </w:pPr>
            <w:r w:rsidRPr="000E7C08">
              <w:t>250</w:t>
            </w:r>
          </w:p>
        </w:tc>
        <w:tc>
          <w:tcPr>
            <w:tcW w:w="834" w:type="pct"/>
            <w:shd w:val="clear" w:color="auto" w:fill="FFFFFF"/>
            <w:vAlign w:val="center"/>
          </w:tcPr>
          <w:p w14:paraId="213ED40E" w14:textId="77777777" w:rsidR="002B77E4" w:rsidRPr="009E06FE" w:rsidRDefault="002B77E4" w:rsidP="001C2F36">
            <w:pPr>
              <w:pStyle w:val="NoSpacing"/>
              <w:jc w:val="center"/>
            </w:pPr>
            <w:r w:rsidRPr="000E7C08">
              <w:t>3.58</w:t>
            </w:r>
          </w:p>
        </w:tc>
        <w:tc>
          <w:tcPr>
            <w:tcW w:w="577" w:type="pct"/>
            <w:shd w:val="clear" w:color="auto" w:fill="FFFFFF"/>
            <w:vAlign w:val="center"/>
          </w:tcPr>
          <w:p w14:paraId="0259F31C" w14:textId="77777777" w:rsidR="002B77E4" w:rsidRPr="009E06FE" w:rsidRDefault="002B77E4" w:rsidP="001C2F36">
            <w:pPr>
              <w:pStyle w:val="NoSpacing"/>
              <w:jc w:val="center"/>
            </w:pPr>
            <w:r w:rsidRPr="000E7C08">
              <w:t>.885</w:t>
            </w:r>
          </w:p>
        </w:tc>
      </w:tr>
      <w:tr w:rsidR="002B77E4" w:rsidRPr="009E06FE" w14:paraId="3B8F5BDE" w14:textId="77777777" w:rsidTr="001C2F36">
        <w:trPr>
          <w:cantSplit/>
        </w:trPr>
        <w:tc>
          <w:tcPr>
            <w:tcW w:w="2137" w:type="pct"/>
            <w:shd w:val="clear" w:color="auto" w:fill="FFFFFF"/>
            <w:vAlign w:val="center"/>
          </w:tcPr>
          <w:p w14:paraId="7D904D88" w14:textId="77777777" w:rsidR="002B77E4" w:rsidRPr="009E06FE" w:rsidRDefault="002B77E4" w:rsidP="001C2F36">
            <w:pPr>
              <w:pStyle w:val="NoSpacing"/>
            </w:pPr>
            <w:r>
              <w:t>Overall mean Score</w:t>
            </w:r>
          </w:p>
        </w:tc>
        <w:tc>
          <w:tcPr>
            <w:tcW w:w="226" w:type="pct"/>
            <w:shd w:val="clear" w:color="auto" w:fill="FFFFFF"/>
            <w:vAlign w:val="center"/>
          </w:tcPr>
          <w:p w14:paraId="23FB52E5" w14:textId="77777777" w:rsidR="002B77E4" w:rsidRPr="009E06FE" w:rsidRDefault="002B77E4" w:rsidP="001C2F36">
            <w:pPr>
              <w:pStyle w:val="NoSpacing"/>
              <w:jc w:val="center"/>
            </w:pPr>
            <w:r w:rsidRPr="009E06FE">
              <w:t>24</w:t>
            </w:r>
          </w:p>
        </w:tc>
        <w:tc>
          <w:tcPr>
            <w:tcW w:w="328" w:type="pct"/>
            <w:shd w:val="clear" w:color="auto" w:fill="FFFFFF"/>
          </w:tcPr>
          <w:p w14:paraId="7BA7D1A9" w14:textId="77777777" w:rsidR="002B77E4" w:rsidRPr="009E06FE" w:rsidRDefault="002B77E4" w:rsidP="001C2F36">
            <w:pPr>
              <w:pStyle w:val="NoSpacing"/>
              <w:jc w:val="center"/>
            </w:pPr>
          </w:p>
        </w:tc>
        <w:tc>
          <w:tcPr>
            <w:tcW w:w="577" w:type="pct"/>
            <w:shd w:val="clear" w:color="auto" w:fill="FFFFFF"/>
          </w:tcPr>
          <w:p w14:paraId="7023429E" w14:textId="77777777" w:rsidR="002B77E4" w:rsidRPr="009E06FE" w:rsidRDefault="002B77E4" w:rsidP="001C2F36">
            <w:pPr>
              <w:pStyle w:val="NoSpacing"/>
              <w:jc w:val="center"/>
            </w:pPr>
          </w:p>
        </w:tc>
        <w:tc>
          <w:tcPr>
            <w:tcW w:w="321" w:type="pct"/>
            <w:shd w:val="clear" w:color="auto" w:fill="FFFFFF"/>
            <w:vAlign w:val="center"/>
          </w:tcPr>
          <w:p w14:paraId="13BF9BEA" w14:textId="77777777" w:rsidR="002B77E4" w:rsidRPr="009E06FE" w:rsidRDefault="002B77E4" w:rsidP="001C2F36">
            <w:pPr>
              <w:pStyle w:val="NoSpacing"/>
              <w:jc w:val="center"/>
            </w:pPr>
            <w:r w:rsidRPr="000E7C08">
              <w:t>250</w:t>
            </w:r>
          </w:p>
        </w:tc>
        <w:tc>
          <w:tcPr>
            <w:tcW w:w="834" w:type="pct"/>
            <w:shd w:val="clear" w:color="auto" w:fill="FFFFFF"/>
            <w:vAlign w:val="center"/>
          </w:tcPr>
          <w:p w14:paraId="38CD24DE" w14:textId="77777777" w:rsidR="002B77E4" w:rsidRPr="009E06FE" w:rsidRDefault="002B77E4" w:rsidP="001C2F36">
            <w:pPr>
              <w:pStyle w:val="NoSpacing"/>
              <w:jc w:val="center"/>
            </w:pPr>
            <w:r>
              <w:fldChar w:fldCharType="begin"/>
            </w:r>
            <w:r>
              <w:instrText xml:space="preserve"> =average(ABOVE) </w:instrText>
            </w:r>
            <w:r>
              <w:fldChar w:fldCharType="separate"/>
            </w:r>
            <w:r>
              <w:rPr>
                <w:noProof/>
              </w:rPr>
              <w:t>3.61</w:t>
            </w:r>
            <w:r>
              <w:fldChar w:fldCharType="end"/>
            </w:r>
          </w:p>
        </w:tc>
        <w:tc>
          <w:tcPr>
            <w:tcW w:w="577" w:type="pct"/>
            <w:shd w:val="clear" w:color="auto" w:fill="FFFFFF"/>
            <w:vAlign w:val="center"/>
          </w:tcPr>
          <w:p w14:paraId="310C2FB7" w14:textId="77777777" w:rsidR="002B77E4" w:rsidRPr="009E06FE" w:rsidRDefault="002B77E4" w:rsidP="001C2F36">
            <w:pPr>
              <w:pStyle w:val="NoSpacing"/>
              <w:jc w:val="center"/>
            </w:pPr>
            <w:r>
              <w:fldChar w:fldCharType="begin"/>
            </w:r>
            <w:r>
              <w:instrText xml:space="preserve"> =average(ABOVE) </w:instrText>
            </w:r>
            <w:r>
              <w:fldChar w:fldCharType="separate"/>
            </w:r>
            <w:r>
              <w:rPr>
                <w:noProof/>
              </w:rPr>
              <w:t>0.887</w:t>
            </w:r>
            <w:r>
              <w:fldChar w:fldCharType="end"/>
            </w:r>
          </w:p>
        </w:tc>
      </w:tr>
    </w:tbl>
    <w:p w14:paraId="24EB41A9" w14:textId="77777777" w:rsidR="00331BAC" w:rsidRDefault="00331BAC">
      <w:pPr>
        <w:pStyle w:val="TableParagraph"/>
        <w:spacing w:line="252" w:lineRule="exact"/>
        <w:jc w:val="center"/>
      </w:pPr>
    </w:p>
    <w:p w14:paraId="1308F114" w14:textId="06B255BE" w:rsidR="00331BAC" w:rsidRDefault="001C2F36" w:rsidP="002B77E4">
      <w:r>
        <w:t>The results in</w:t>
      </w:r>
      <w:r>
        <w:rPr>
          <w:spacing w:val="-5"/>
        </w:rPr>
        <w:t xml:space="preserve"> </w:t>
      </w:r>
      <w:r>
        <w:t>Table 4.17 shows that trainers (mean = 4.29; std. deviation = .908) and trainees (mean = 3.71; std. deviation = .930) agreed that the syllabus coverage has been achieved adequately.</w:t>
      </w:r>
      <w:r>
        <w:rPr>
          <w:spacing w:val="-12"/>
        </w:rPr>
        <w:t xml:space="preserve"> </w:t>
      </w:r>
      <w:r>
        <w:t>Also, trainers (mean = 3.21; std. deviation = .884) and trainees (mean = 3.59; std. deviation</w:t>
      </w:r>
      <w:r>
        <w:rPr>
          <w:spacing w:val="-5"/>
        </w:rPr>
        <w:t xml:space="preserve"> </w:t>
      </w:r>
      <w:r>
        <w:t>=</w:t>
      </w:r>
      <w:r>
        <w:rPr>
          <w:spacing w:val="-5"/>
        </w:rPr>
        <w:t xml:space="preserve"> </w:t>
      </w:r>
      <w:r>
        <w:t>.902)</w:t>
      </w:r>
      <w:r>
        <w:rPr>
          <w:spacing w:val="-4"/>
        </w:rPr>
        <w:t xml:space="preserve"> </w:t>
      </w:r>
      <w:r>
        <w:t>agreed</w:t>
      </w:r>
      <w:r>
        <w:rPr>
          <w:spacing w:val="-5"/>
        </w:rPr>
        <w:t xml:space="preserve"> </w:t>
      </w:r>
      <w:r>
        <w:t>that</w:t>
      </w:r>
      <w:r>
        <w:rPr>
          <w:spacing w:val="-4"/>
        </w:rPr>
        <w:t xml:space="preserve"> </w:t>
      </w:r>
      <w:r>
        <w:t>students</w:t>
      </w:r>
      <w:r>
        <w:rPr>
          <w:spacing w:val="-6"/>
        </w:rPr>
        <w:t xml:space="preserve"> </w:t>
      </w:r>
      <w:r>
        <w:t>have</w:t>
      </w:r>
      <w:r>
        <w:rPr>
          <w:spacing w:val="-4"/>
        </w:rPr>
        <w:t xml:space="preserve"> </w:t>
      </w:r>
      <w:r>
        <w:t>achieved</w:t>
      </w:r>
      <w:r>
        <w:rPr>
          <w:spacing w:val="-5"/>
        </w:rPr>
        <w:t xml:space="preserve"> </w:t>
      </w:r>
      <w:r>
        <w:t>practical</w:t>
      </w:r>
      <w:r>
        <w:rPr>
          <w:spacing w:val="-5"/>
        </w:rPr>
        <w:t xml:space="preserve"> </w:t>
      </w:r>
      <w:r>
        <w:t>skills.</w:t>
      </w:r>
      <w:r>
        <w:rPr>
          <w:spacing w:val="-5"/>
        </w:rPr>
        <w:t xml:space="preserve"> </w:t>
      </w:r>
      <w:r>
        <w:t>Moreover,</w:t>
      </w:r>
      <w:r>
        <w:rPr>
          <w:spacing w:val="-5"/>
        </w:rPr>
        <w:t xml:space="preserve"> </w:t>
      </w:r>
      <w:r>
        <w:t>trainers</w:t>
      </w:r>
      <w:r>
        <w:rPr>
          <w:spacing w:val="-4"/>
        </w:rPr>
        <w:t xml:space="preserve"> </w:t>
      </w:r>
      <w:r>
        <w:rPr>
          <w:spacing w:val="-2"/>
        </w:rPr>
        <w:t>(mean</w:t>
      </w:r>
      <w:r w:rsidR="00A219DF">
        <w:rPr>
          <w:spacing w:val="-2"/>
        </w:rPr>
        <w:t xml:space="preserve"> </w:t>
      </w:r>
      <w:r>
        <w:t xml:space="preserve">= 4.08; std. deviation =1.100) and trainees (mean = 3.56; std. </w:t>
      </w:r>
      <w:r>
        <w:lastRenderedPageBreak/>
        <w:t xml:space="preserve">deviation = .830) agreed that </w:t>
      </w:r>
      <w:r>
        <w:rPr>
          <w:spacing w:val="-2"/>
        </w:rPr>
        <w:t>there</w:t>
      </w:r>
      <w:r>
        <w:rPr>
          <w:spacing w:val="-6"/>
        </w:rPr>
        <w:t xml:space="preserve"> </w:t>
      </w:r>
      <w:r>
        <w:rPr>
          <w:spacing w:val="-2"/>
        </w:rPr>
        <w:t>was</w:t>
      </w:r>
      <w:r>
        <w:rPr>
          <w:spacing w:val="-4"/>
        </w:rPr>
        <w:t xml:space="preserve"> </w:t>
      </w:r>
      <w:r>
        <w:rPr>
          <w:spacing w:val="-2"/>
        </w:rPr>
        <w:t>improved</w:t>
      </w:r>
      <w:r>
        <w:rPr>
          <w:spacing w:val="-5"/>
        </w:rPr>
        <w:t xml:space="preserve"> </w:t>
      </w:r>
      <w:r>
        <w:rPr>
          <w:spacing w:val="-2"/>
        </w:rPr>
        <w:t>performance</w:t>
      </w:r>
      <w:r>
        <w:rPr>
          <w:spacing w:val="-3"/>
        </w:rPr>
        <w:t xml:space="preserve"> </w:t>
      </w:r>
      <w:r>
        <w:rPr>
          <w:spacing w:val="-2"/>
        </w:rPr>
        <w:t>of</w:t>
      </w:r>
      <w:r>
        <w:rPr>
          <w:spacing w:val="-4"/>
        </w:rPr>
        <w:t xml:space="preserve"> </w:t>
      </w:r>
      <w:r>
        <w:rPr>
          <w:spacing w:val="-2"/>
        </w:rPr>
        <w:t>the</w:t>
      </w:r>
      <w:r>
        <w:rPr>
          <w:spacing w:val="-3"/>
        </w:rPr>
        <w:t xml:space="preserve"> </w:t>
      </w:r>
      <w:r>
        <w:rPr>
          <w:spacing w:val="-2"/>
        </w:rPr>
        <w:t>institution.</w:t>
      </w:r>
      <w:r>
        <w:rPr>
          <w:spacing w:val="-6"/>
        </w:rPr>
        <w:t xml:space="preserve"> </w:t>
      </w:r>
      <w:r>
        <w:rPr>
          <w:spacing w:val="-2"/>
        </w:rPr>
        <w:t>Finally,</w:t>
      </w:r>
      <w:r>
        <w:rPr>
          <w:spacing w:val="-5"/>
        </w:rPr>
        <w:t xml:space="preserve"> </w:t>
      </w:r>
      <w:r>
        <w:rPr>
          <w:spacing w:val="-2"/>
        </w:rPr>
        <w:t>trainers</w:t>
      </w:r>
      <w:r>
        <w:rPr>
          <w:spacing w:val="-4"/>
        </w:rPr>
        <w:t xml:space="preserve"> </w:t>
      </w:r>
      <w:r>
        <w:rPr>
          <w:spacing w:val="-2"/>
        </w:rPr>
        <w:t>(mean</w:t>
      </w:r>
      <w:r>
        <w:rPr>
          <w:spacing w:val="-3"/>
        </w:rPr>
        <w:t xml:space="preserve"> </w:t>
      </w:r>
      <w:r>
        <w:rPr>
          <w:spacing w:val="-2"/>
        </w:rPr>
        <w:t>=</w:t>
      </w:r>
      <w:r>
        <w:rPr>
          <w:spacing w:val="-4"/>
        </w:rPr>
        <w:t xml:space="preserve"> </w:t>
      </w:r>
      <w:r>
        <w:rPr>
          <w:spacing w:val="-2"/>
        </w:rPr>
        <w:t>4.25;</w:t>
      </w:r>
      <w:r>
        <w:rPr>
          <w:spacing w:val="-4"/>
        </w:rPr>
        <w:t xml:space="preserve"> </w:t>
      </w:r>
      <w:r>
        <w:rPr>
          <w:spacing w:val="-2"/>
        </w:rPr>
        <w:t>std.</w:t>
      </w:r>
      <w:r>
        <w:rPr>
          <w:spacing w:val="-4"/>
        </w:rPr>
        <w:t xml:space="preserve"> </w:t>
      </w:r>
      <w:r>
        <w:rPr>
          <w:spacing w:val="-2"/>
        </w:rPr>
        <w:t>deviation</w:t>
      </w:r>
      <w:r w:rsidR="00A219DF">
        <w:rPr>
          <w:spacing w:val="-2"/>
        </w:rPr>
        <w:t xml:space="preserve"> </w:t>
      </w:r>
      <w:r>
        <w:t>=</w:t>
      </w:r>
      <w:r>
        <w:rPr>
          <w:spacing w:val="-12"/>
        </w:rPr>
        <w:t xml:space="preserve"> </w:t>
      </w:r>
      <w:r>
        <w:t>.989)</w:t>
      </w:r>
      <w:r>
        <w:rPr>
          <w:spacing w:val="-12"/>
        </w:rPr>
        <w:t xml:space="preserve"> </w:t>
      </w:r>
      <w:r>
        <w:t>and</w:t>
      </w:r>
      <w:r>
        <w:rPr>
          <w:spacing w:val="-12"/>
        </w:rPr>
        <w:t xml:space="preserve"> </w:t>
      </w:r>
      <w:r>
        <w:t>trainees</w:t>
      </w:r>
      <w:r>
        <w:rPr>
          <w:spacing w:val="-12"/>
        </w:rPr>
        <w:t xml:space="preserve"> </w:t>
      </w:r>
      <w:r>
        <w:t>(mean</w:t>
      </w:r>
      <w:r>
        <w:rPr>
          <w:spacing w:val="-12"/>
        </w:rPr>
        <w:t xml:space="preserve"> </w:t>
      </w:r>
      <w:r>
        <w:t>=</w:t>
      </w:r>
      <w:r>
        <w:rPr>
          <w:spacing w:val="-12"/>
        </w:rPr>
        <w:t xml:space="preserve"> </w:t>
      </w:r>
      <w:r>
        <w:t>3.58;</w:t>
      </w:r>
      <w:r>
        <w:rPr>
          <w:spacing w:val="-12"/>
        </w:rPr>
        <w:t xml:space="preserve"> </w:t>
      </w:r>
      <w:r>
        <w:t>std.</w:t>
      </w:r>
      <w:r>
        <w:rPr>
          <w:spacing w:val="-12"/>
        </w:rPr>
        <w:t xml:space="preserve"> </w:t>
      </w:r>
      <w:r>
        <w:t>deviation</w:t>
      </w:r>
      <w:r>
        <w:rPr>
          <w:spacing w:val="-12"/>
        </w:rPr>
        <w:t xml:space="preserve"> </w:t>
      </w:r>
      <w:r>
        <w:t>=</w:t>
      </w:r>
      <w:r>
        <w:rPr>
          <w:spacing w:val="-13"/>
        </w:rPr>
        <w:t xml:space="preserve"> </w:t>
      </w:r>
      <w:r>
        <w:t>.885)</w:t>
      </w:r>
      <w:r>
        <w:rPr>
          <w:spacing w:val="-12"/>
        </w:rPr>
        <w:t xml:space="preserve"> </w:t>
      </w:r>
      <w:r>
        <w:t>agreed</w:t>
      </w:r>
      <w:r>
        <w:rPr>
          <w:spacing w:val="-12"/>
        </w:rPr>
        <w:t xml:space="preserve"> </w:t>
      </w:r>
      <w:r>
        <w:t>that</w:t>
      </w:r>
      <w:r>
        <w:rPr>
          <w:spacing w:val="-12"/>
        </w:rPr>
        <w:t xml:space="preserve"> </w:t>
      </w:r>
      <w:r>
        <w:t>the</w:t>
      </w:r>
      <w:r>
        <w:rPr>
          <w:spacing w:val="-12"/>
        </w:rPr>
        <w:t xml:space="preserve"> </w:t>
      </w:r>
      <w:r>
        <w:t>institutional</w:t>
      </w:r>
      <w:r>
        <w:rPr>
          <w:spacing w:val="-12"/>
        </w:rPr>
        <w:t xml:space="preserve"> </w:t>
      </w:r>
      <w:r>
        <w:t>goals</w:t>
      </w:r>
      <w:r>
        <w:rPr>
          <w:spacing w:val="-12"/>
        </w:rPr>
        <w:t xml:space="preserve"> </w:t>
      </w:r>
      <w:r>
        <w:t>have been achieved. These results affirm that the Outcome-Based Education (OBE) approach in mechanical</w:t>
      </w:r>
      <w:r>
        <w:rPr>
          <w:spacing w:val="-1"/>
        </w:rPr>
        <w:t xml:space="preserve"> </w:t>
      </w:r>
      <w:r>
        <w:t>engineering</w:t>
      </w:r>
      <w:r>
        <w:rPr>
          <w:spacing w:val="-2"/>
        </w:rPr>
        <w:t xml:space="preserve"> </w:t>
      </w:r>
      <w:r>
        <w:t>training</w:t>
      </w:r>
      <w:r>
        <w:rPr>
          <w:spacing w:val="-1"/>
        </w:rPr>
        <w:t xml:space="preserve"> </w:t>
      </w:r>
      <w:r>
        <w:t>has</w:t>
      </w:r>
      <w:r>
        <w:rPr>
          <w:spacing w:val="-2"/>
        </w:rPr>
        <w:t xml:space="preserve"> </w:t>
      </w:r>
      <w:r>
        <w:t>translated</w:t>
      </w:r>
      <w:r>
        <w:rPr>
          <w:spacing w:val="-2"/>
        </w:rPr>
        <w:t xml:space="preserve"> </w:t>
      </w:r>
      <w:r>
        <w:t>into</w:t>
      </w:r>
      <w:r>
        <w:rPr>
          <w:spacing w:val="-1"/>
        </w:rPr>
        <w:t xml:space="preserve"> </w:t>
      </w:r>
      <w:r>
        <w:t>effective</w:t>
      </w:r>
      <w:r>
        <w:rPr>
          <w:spacing w:val="-3"/>
        </w:rPr>
        <w:t xml:space="preserve"> </w:t>
      </w:r>
      <w:r>
        <w:t>syllabus</w:t>
      </w:r>
      <w:r>
        <w:rPr>
          <w:spacing w:val="-2"/>
        </w:rPr>
        <w:t xml:space="preserve"> </w:t>
      </w:r>
      <w:r>
        <w:t>delivery,</w:t>
      </w:r>
      <w:r>
        <w:rPr>
          <w:spacing w:val="-1"/>
        </w:rPr>
        <w:t xml:space="preserve"> </w:t>
      </w:r>
      <w:r>
        <w:t>skilled</w:t>
      </w:r>
      <w:r>
        <w:rPr>
          <w:spacing w:val="-2"/>
        </w:rPr>
        <w:t xml:space="preserve"> </w:t>
      </w:r>
      <w:r>
        <w:t>student output</w:t>
      </w:r>
      <w:r>
        <w:rPr>
          <w:spacing w:val="-9"/>
        </w:rPr>
        <w:t xml:space="preserve"> </w:t>
      </w:r>
      <w:r>
        <w:t>and</w:t>
      </w:r>
      <w:r>
        <w:rPr>
          <w:spacing w:val="-11"/>
        </w:rPr>
        <w:t xml:space="preserve"> </w:t>
      </w:r>
      <w:r>
        <w:t>perceived</w:t>
      </w:r>
      <w:r>
        <w:rPr>
          <w:spacing w:val="-11"/>
        </w:rPr>
        <w:t xml:space="preserve"> </w:t>
      </w:r>
      <w:r>
        <w:t>institutional</w:t>
      </w:r>
      <w:r>
        <w:rPr>
          <w:spacing w:val="-10"/>
        </w:rPr>
        <w:t xml:space="preserve"> </w:t>
      </w:r>
      <w:r>
        <w:t>success.</w:t>
      </w:r>
      <w:r>
        <w:rPr>
          <w:spacing w:val="-14"/>
        </w:rPr>
        <w:t xml:space="preserve"> </w:t>
      </w:r>
      <w:r>
        <w:t>This</w:t>
      </w:r>
      <w:r>
        <w:rPr>
          <w:spacing w:val="-9"/>
        </w:rPr>
        <w:t xml:space="preserve"> </w:t>
      </w:r>
      <w:r>
        <w:t>offers</w:t>
      </w:r>
      <w:r>
        <w:rPr>
          <w:spacing w:val="-9"/>
        </w:rPr>
        <w:t xml:space="preserve"> </w:t>
      </w:r>
      <w:r>
        <w:t>a</w:t>
      </w:r>
      <w:r>
        <w:rPr>
          <w:spacing w:val="-9"/>
        </w:rPr>
        <w:t xml:space="preserve"> </w:t>
      </w:r>
      <w:r>
        <w:t>solid</w:t>
      </w:r>
      <w:r>
        <w:rPr>
          <w:spacing w:val="-11"/>
        </w:rPr>
        <w:t xml:space="preserve"> </w:t>
      </w:r>
      <w:r>
        <w:t>foundation</w:t>
      </w:r>
      <w:r>
        <w:rPr>
          <w:spacing w:val="-9"/>
        </w:rPr>
        <w:t xml:space="preserve"> </w:t>
      </w:r>
      <w:r>
        <w:t>for</w:t>
      </w:r>
      <w:r>
        <w:rPr>
          <w:spacing w:val="-9"/>
        </w:rPr>
        <w:t xml:space="preserve"> </w:t>
      </w:r>
      <w:r>
        <w:t>scaling</w:t>
      </w:r>
      <w:r>
        <w:rPr>
          <w:spacing w:val="-11"/>
        </w:rPr>
        <w:t xml:space="preserve"> </w:t>
      </w:r>
      <w:r>
        <w:t>or</w:t>
      </w:r>
      <w:r>
        <w:rPr>
          <w:spacing w:val="-10"/>
        </w:rPr>
        <w:t xml:space="preserve"> </w:t>
      </w:r>
      <w:r>
        <w:t>refining OBE approaches in similar TVET institutions</w:t>
      </w:r>
      <w:r w:rsidR="00A219DF">
        <w:t xml:space="preserve">. </w:t>
      </w:r>
      <w:r>
        <w:t>These</w:t>
      </w:r>
      <w:r>
        <w:rPr>
          <w:spacing w:val="-11"/>
        </w:rPr>
        <w:t xml:space="preserve"> </w:t>
      </w:r>
      <w:r>
        <w:t>results</w:t>
      </w:r>
      <w:r>
        <w:rPr>
          <w:spacing w:val="-11"/>
        </w:rPr>
        <w:t xml:space="preserve"> </w:t>
      </w:r>
      <w:r>
        <w:t>aligned</w:t>
      </w:r>
      <w:r>
        <w:rPr>
          <w:spacing w:val="-11"/>
        </w:rPr>
        <w:t xml:space="preserve"> </w:t>
      </w:r>
      <w:r>
        <w:t>with</w:t>
      </w:r>
      <w:r>
        <w:rPr>
          <w:spacing w:val="-11"/>
        </w:rPr>
        <w:t xml:space="preserve"> </w:t>
      </w:r>
      <w:proofErr w:type="spellStart"/>
      <w:r>
        <w:t>Geetey</w:t>
      </w:r>
      <w:proofErr w:type="spellEnd"/>
      <w:r>
        <w:rPr>
          <w:spacing w:val="-11"/>
        </w:rPr>
        <w:t xml:space="preserve"> </w:t>
      </w:r>
      <w:r>
        <w:t>et</w:t>
      </w:r>
      <w:r>
        <w:rPr>
          <w:spacing w:val="-10"/>
        </w:rPr>
        <w:t xml:space="preserve"> </w:t>
      </w:r>
      <w:r>
        <w:t>al.</w:t>
      </w:r>
      <w:r>
        <w:rPr>
          <w:spacing w:val="-11"/>
        </w:rPr>
        <w:t xml:space="preserve"> </w:t>
      </w:r>
      <w:r>
        <w:t>(2024)</w:t>
      </w:r>
      <w:r>
        <w:rPr>
          <w:spacing w:val="-10"/>
        </w:rPr>
        <w:t xml:space="preserve"> </w:t>
      </w:r>
      <w:r>
        <w:t>who</w:t>
      </w:r>
      <w:r>
        <w:rPr>
          <w:spacing w:val="-11"/>
        </w:rPr>
        <w:t xml:space="preserve"> </w:t>
      </w:r>
      <w:r>
        <w:t>stated</w:t>
      </w:r>
      <w:r>
        <w:rPr>
          <w:spacing w:val="-11"/>
        </w:rPr>
        <w:t xml:space="preserve"> </w:t>
      </w:r>
      <w:r>
        <w:t>that</w:t>
      </w:r>
      <w:r>
        <w:rPr>
          <w:spacing w:val="-10"/>
        </w:rPr>
        <w:t xml:space="preserve"> </w:t>
      </w:r>
      <w:r>
        <w:t>institutional</w:t>
      </w:r>
      <w:r>
        <w:rPr>
          <w:spacing w:val="-10"/>
        </w:rPr>
        <w:t xml:space="preserve"> </w:t>
      </w:r>
      <w:r>
        <w:t>goals</w:t>
      </w:r>
      <w:r>
        <w:rPr>
          <w:spacing w:val="-11"/>
        </w:rPr>
        <w:t xml:space="preserve"> </w:t>
      </w:r>
      <w:r>
        <w:t>should</w:t>
      </w:r>
      <w:r>
        <w:rPr>
          <w:spacing w:val="-10"/>
        </w:rPr>
        <w:t xml:space="preserve"> </w:t>
      </w:r>
      <w:r>
        <w:t>mirror graduate outcomes. Also, it concurred with Muthuri (2023) who highlighted that effective TVET institutions demonstrate measurable impact. In addition, the study results agreed with Mufanti</w:t>
      </w:r>
      <w:r>
        <w:rPr>
          <w:spacing w:val="-3"/>
        </w:rPr>
        <w:t xml:space="preserve"> </w:t>
      </w:r>
      <w:r>
        <w:t>et</w:t>
      </w:r>
      <w:r>
        <w:rPr>
          <w:spacing w:val="-3"/>
        </w:rPr>
        <w:t xml:space="preserve"> </w:t>
      </w:r>
      <w:r>
        <w:t>al.</w:t>
      </w:r>
      <w:r>
        <w:rPr>
          <w:spacing w:val="-4"/>
        </w:rPr>
        <w:t xml:space="preserve"> </w:t>
      </w:r>
      <w:r>
        <w:t>(2024,</w:t>
      </w:r>
      <w:r>
        <w:rPr>
          <w:spacing w:val="-4"/>
        </w:rPr>
        <w:t xml:space="preserve"> </w:t>
      </w:r>
      <w:r>
        <w:t>p.</w:t>
      </w:r>
      <w:r>
        <w:rPr>
          <w:spacing w:val="-4"/>
        </w:rPr>
        <w:t xml:space="preserve"> </w:t>
      </w:r>
      <w:r>
        <w:t>3)</w:t>
      </w:r>
      <w:r>
        <w:rPr>
          <w:spacing w:val="-3"/>
        </w:rPr>
        <w:t xml:space="preserve"> </w:t>
      </w:r>
      <w:r>
        <w:t>who</w:t>
      </w:r>
      <w:r>
        <w:rPr>
          <w:spacing w:val="-4"/>
        </w:rPr>
        <w:t xml:space="preserve"> </w:t>
      </w:r>
      <w:r>
        <w:t>stated</w:t>
      </w:r>
      <w:r>
        <w:rPr>
          <w:spacing w:val="-5"/>
        </w:rPr>
        <w:t xml:space="preserve"> </w:t>
      </w:r>
      <w:r>
        <w:t>that</w:t>
      </w:r>
      <w:r>
        <w:rPr>
          <w:spacing w:val="-3"/>
        </w:rPr>
        <w:t xml:space="preserve"> </w:t>
      </w:r>
      <w:r>
        <w:t>hands-on</w:t>
      </w:r>
      <w:r>
        <w:rPr>
          <w:spacing w:val="-4"/>
        </w:rPr>
        <w:t xml:space="preserve"> </w:t>
      </w:r>
      <w:r>
        <w:t>skills</w:t>
      </w:r>
      <w:r>
        <w:rPr>
          <w:spacing w:val="-3"/>
        </w:rPr>
        <w:t xml:space="preserve"> </w:t>
      </w:r>
      <w:r>
        <w:t>often</w:t>
      </w:r>
      <w:r>
        <w:rPr>
          <w:spacing w:val="-4"/>
        </w:rPr>
        <w:t xml:space="preserve"> </w:t>
      </w:r>
      <w:r>
        <w:t>better</w:t>
      </w:r>
      <w:r>
        <w:rPr>
          <w:spacing w:val="-3"/>
        </w:rPr>
        <w:t xml:space="preserve"> </w:t>
      </w:r>
      <w:r>
        <w:t>retained</w:t>
      </w:r>
      <w:r>
        <w:rPr>
          <w:spacing w:val="-4"/>
        </w:rPr>
        <w:t xml:space="preserve"> </w:t>
      </w:r>
      <w:r>
        <w:t>than</w:t>
      </w:r>
      <w:r>
        <w:rPr>
          <w:spacing w:val="-4"/>
        </w:rPr>
        <w:t xml:space="preserve"> </w:t>
      </w:r>
      <w:r>
        <w:t xml:space="preserve">theoretical </w:t>
      </w:r>
      <w:r>
        <w:rPr>
          <w:spacing w:val="-2"/>
        </w:rPr>
        <w:t>knowledge.</w:t>
      </w:r>
    </w:p>
    <w:p w14:paraId="59155279" w14:textId="77777777" w:rsidR="00331BAC" w:rsidRDefault="001C2F36" w:rsidP="002B77E4">
      <w:r>
        <w:t>The</w:t>
      </w:r>
      <w:r>
        <w:rPr>
          <w:spacing w:val="-9"/>
        </w:rPr>
        <w:t xml:space="preserve"> </w:t>
      </w:r>
      <w:r>
        <w:t>result</w:t>
      </w:r>
      <w:r>
        <w:rPr>
          <w:spacing w:val="-9"/>
        </w:rPr>
        <w:t xml:space="preserve"> </w:t>
      </w:r>
      <w:r>
        <w:t>from</w:t>
      </w:r>
      <w:r>
        <w:rPr>
          <w:spacing w:val="-12"/>
        </w:rPr>
        <w:t xml:space="preserve"> </w:t>
      </w:r>
      <w:r>
        <w:t>the</w:t>
      </w:r>
      <w:r>
        <w:rPr>
          <w:spacing w:val="-9"/>
        </w:rPr>
        <w:t xml:space="preserve"> </w:t>
      </w:r>
      <w:r>
        <w:t>interview</w:t>
      </w:r>
      <w:r>
        <w:rPr>
          <w:spacing w:val="-10"/>
        </w:rPr>
        <w:t xml:space="preserve"> </w:t>
      </w:r>
      <w:r>
        <w:t>schedule</w:t>
      </w:r>
      <w:r>
        <w:rPr>
          <w:spacing w:val="-9"/>
        </w:rPr>
        <w:t xml:space="preserve"> </w:t>
      </w:r>
      <w:r>
        <w:t>with</w:t>
      </w:r>
      <w:r>
        <w:rPr>
          <w:spacing w:val="-11"/>
        </w:rPr>
        <w:t xml:space="preserve"> </w:t>
      </w:r>
      <w:r>
        <w:t>the</w:t>
      </w:r>
      <w:r>
        <w:rPr>
          <w:spacing w:val="-11"/>
        </w:rPr>
        <w:t xml:space="preserve"> </w:t>
      </w:r>
      <w:r>
        <w:t>principals</w:t>
      </w:r>
      <w:r>
        <w:rPr>
          <w:spacing w:val="-11"/>
        </w:rPr>
        <w:t xml:space="preserve"> </w:t>
      </w:r>
      <w:r>
        <w:t>and</w:t>
      </w:r>
      <w:r>
        <w:rPr>
          <w:spacing w:val="-11"/>
        </w:rPr>
        <w:t xml:space="preserve"> </w:t>
      </w:r>
      <w:r>
        <w:t>head</w:t>
      </w:r>
      <w:r>
        <w:rPr>
          <w:spacing w:val="-10"/>
        </w:rPr>
        <w:t xml:space="preserve"> </w:t>
      </w:r>
      <w:r>
        <w:t>of</w:t>
      </w:r>
      <w:r>
        <w:rPr>
          <w:spacing w:val="-10"/>
        </w:rPr>
        <w:t xml:space="preserve"> </w:t>
      </w:r>
      <w:r>
        <w:t>departments</w:t>
      </w:r>
      <w:r>
        <w:rPr>
          <w:spacing w:val="-9"/>
        </w:rPr>
        <w:t xml:space="preserve"> </w:t>
      </w:r>
      <w:r>
        <w:t>mechanical engineering</w:t>
      </w:r>
      <w:r>
        <w:rPr>
          <w:spacing w:val="-12"/>
        </w:rPr>
        <w:t xml:space="preserve"> </w:t>
      </w:r>
      <w:r>
        <w:t>revealed</w:t>
      </w:r>
      <w:r>
        <w:rPr>
          <w:spacing w:val="-12"/>
        </w:rPr>
        <w:t xml:space="preserve"> </w:t>
      </w:r>
      <w:r>
        <w:t>that</w:t>
      </w:r>
      <w:r>
        <w:rPr>
          <w:spacing w:val="-11"/>
        </w:rPr>
        <w:t xml:space="preserve"> </w:t>
      </w:r>
      <w:r>
        <w:t>8</w:t>
      </w:r>
      <w:r>
        <w:rPr>
          <w:spacing w:val="-11"/>
        </w:rPr>
        <w:t xml:space="preserve"> </w:t>
      </w:r>
      <w:r>
        <w:t>out</w:t>
      </w:r>
      <w:r>
        <w:rPr>
          <w:spacing w:val="-10"/>
        </w:rPr>
        <w:t xml:space="preserve"> </w:t>
      </w:r>
      <w:r>
        <w:t>of</w:t>
      </w:r>
      <w:r>
        <w:rPr>
          <w:spacing w:val="-11"/>
        </w:rPr>
        <w:t xml:space="preserve"> </w:t>
      </w:r>
      <w:r>
        <w:t>8</w:t>
      </w:r>
      <w:r>
        <w:rPr>
          <w:spacing w:val="-12"/>
        </w:rPr>
        <w:t xml:space="preserve"> </w:t>
      </w:r>
      <w:r>
        <w:t>interviewees</w:t>
      </w:r>
      <w:r>
        <w:rPr>
          <w:spacing w:val="-10"/>
        </w:rPr>
        <w:t xml:space="preserve"> </w:t>
      </w:r>
      <w:r>
        <w:t>highlighted</w:t>
      </w:r>
      <w:r>
        <w:rPr>
          <w:spacing w:val="-12"/>
        </w:rPr>
        <w:t xml:space="preserve"> </w:t>
      </w:r>
      <w:r>
        <w:t>that</w:t>
      </w:r>
      <w:r>
        <w:rPr>
          <w:spacing w:val="-10"/>
        </w:rPr>
        <w:t xml:space="preserve"> </w:t>
      </w:r>
      <w:r>
        <w:t>the</w:t>
      </w:r>
      <w:r>
        <w:rPr>
          <w:spacing w:val="-10"/>
        </w:rPr>
        <w:t xml:space="preserve"> </w:t>
      </w:r>
      <w:r>
        <w:t>outcome-based</w:t>
      </w:r>
      <w:r>
        <w:rPr>
          <w:spacing w:val="-11"/>
        </w:rPr>
        <w:t xml:space="preserve"> </w:t>
      </w:r>
      <w:r>
        <w:t>education (OBE) approach in mechanical engineering training has translated into effective syllabus delivery, skilled student output and perceived institutional success. This offered a solid foundation for scaling or refining OBE approaches in TVET institutions in public TVET in Mount Kenya region. The interviewees were quoted as follows:</w:t>
      </w:r>
    </w:p>
    <w:p w14:paraId="57843D00" w14:textId="77777777" w:rsidR="00331BAC" w:rsidRDefault="001C2F36">
      <w:pPr>
        <w:pStyle w:val="BodyText"/>
        <w:ind w:left="884" w:right="1023"/>
        <w:rPr>
          <w:i/>
          <w:iCs/>
        </w:rPr>
      </w:pPr>
      <w:r w:rsidRPr="002B77E4">
        <w:rPr>
          <w:i/>
          <w:iCs/>
        </w:rPr>
        <w:t>“…the outcome-based education approach in mechanical engineering training has</w:t>
      </w:r>
      <w:r w:rsidRPr="002B77E4">
        <w:rPr>
          <w:i/>
          <w:iCs/>
          <w:spacing w:val="-8"/>
        </w:rPr>
        <w:t xml:space="preserve"> </w:t>
      </w:r>
      <w:r w:rsidRPr="002B77E4">
        <w:rPr>
          <w:i/>
          <w:iCs/>
        </w:rPr>
        <w:t>led</w:t>
      </w:r>
      <w:r w:rsidRPr="002B77E4">
        <w:rPr>
          <w:i/>
          <w:iCs/>
          <w:spacing w:val="-9"/>
        </w:rPr>
        <w:t xml:space="preserve"> </w:t>
      </w:r>
      <w:r w:rsidRPr="002B77E4">
        <w:rPr>
          <w:i/>
          <w:iCs/>
        </w:rPr>
        <w:t>to</w:t>
      </w:r>
      <w:r w:rsidRPr="002B77E4">
        <w:rPr>
          <w:i/>
          <w:iCs/>
          <w:spacing w:val="-9"/>
        </w:rPr>
        <w:t xml:space="preserve"> </w:t>
      </w:r>
      <w:r w:rsidRPr="002B77E4">
        <w:rPr>
          <w:i/>
          <w:iCs/>
        </w:rPr>
        <w:t>effective</w:t>
      </w:r>
      <w:r w:rsidRPr="002B77E4">
        <w:rPr>
          <w:i/>
          <w:iCs/>
          <w:spacing w:val="-9"/>
        </w:rPr>
        <w:t xml:space="preserve"> </w:t>
      </w:r>
      <w:r w:rsidRPr="002B77E4">
        <w:rPr>
          <w:i/>
          <w:iCs/>
        </w:rPr>
        <w:t>syllabus</w:t>
      </w:r>
      <w:r w:rsidRPr="002B77E4">
        <w:rPr>
          <w:i/>
          <w:iCs/>
          <w:spacing w:val="-8"/>
        </w:rPr>
        <w:t xml:space="preserve"> </w:t>
      </w:r>
      <w:r w:rsidRPr="002B77E4">
        <w:rPr>
          <w:i/>
          <w:iCs/>
        </w:rPr>
        <w:t>coverage,</w:t>
      </w:r>
      <w:r w:rsidRPr="002B77E4">
        <w:rPr>
          <w:i/>
          <w:iCs/>
          <w:spacing w:val="-8"/>
        </w:rPr>
        <w:t xml:space="preserve"> </w:t>
      </w:r>
      <w:r w:rsidRPr="002B77E4">
        <w:rPr>
          <w:i/>
          <w:iCs/>
        </w:rPr>
        <w:t>enhanced</w:t>
      </w:r>
      <w:r w:rsidRPr="002B77E4">
        <w:rPr>
          <w:i/>
          <w:iCs/>
          <w:spacing w:val="-9"/>
        </w:rPr>
        <w:t xml:space="preserve"> </w:t>
      </w:r>
      <w:r w:rsidRPr="002B77E4">
        <w:rPr>
          <w:i/>
          <w:iCs/>
        </w:rPr>
        <w:t>practical</w:t>
      </w:r>
      <w:r w:rsidRPr="002B77E4">
        <w:rPr>
          <w:i/>
          <w:iCs/>
          <w:spacing w:val="-8"/>
        </w:rPr>
        <w:t xml:space="preserve"> </w:t>
      </w:r>
      <w:r w:rsidRPr="002B77E4">
        <w:rPr>
          <w:i/>
          <w:iCs/>
        </w:rPr>
        <w:t>skills</w:t>
      </w:r>
      <w:r w:rsidRPr="002B77E4">
        <w:rPr>
          <w:i/>
          <w:iCs/>
          <w:spacing w:val="-9"/>
        </w:rPr>
        <w:t xml:space="preserve"> </w:t>
      </w:r>
      <w:r w:rsidRPr="002B77E4">
        <w:rPr>
          <w:i/>
          <w:iCs/>
        </w:rPr>
        <w:t>among</w:t>
      </w:r>
      <w:r w:rsidRPr="002B77E4">
        <w:rPr>
          <w:i/>
          <w:iCs/>
          <w:spacing w:val="-8"/>
        </w:rPr>
        <w:t xml:space="preserve"> </w:t>
      </w:r>
      <w:r w:rsidRPr="002B77E4">
        <w:rPr>
          <w:i/>
          <w:iCs/>
        </w:rPr>
        <w:t>students and improved institutional performance.”</w:t>
      </w:r>
      <w:r w:rsidRPr="002B77E4">
        <w:rPr>
          <w:i/>
          <w:iCs/>
          <w:spacing w:val="40"/>
        </w:rPr>
        <w:t xml:space="preserve"> </w:t>
      </w:r>
      <w:r w:rsidRPr="002B77E4">
        <w:rPr>
          <w:i/>
          <w:iCs/>
        </w:rPr>
        <w:t>[Interviewees feedback]</w:t>
      </w:r>
    </w:p>
    <w:p w14:paraId="35B4110B" w14:textId="006681BE" w:rsidR="001F3DE8" w:rsidRDefault="001F3DE8">
      <w:pPr>
        <w:pStyle w:val="BodyText"/>
        <w:ind w:left="884" w:right="1023"/>
        <w:rPr>
          <w:i/>
          <w:iCs/>
        </w:rPr>
      </w:pPr>
    </w:p>
    <w:p w14:paraId="778C072C" w14:textId="77777777" w:rsidR="00CA1FE9" w:rsidRDefault="00CA1FE9">
      <w:pPr>
        <w:pStyle w:val="BodyText"/>
        <w:ind w:left="884" w:right="1023"/>
        <w:rPr>
          <w:i/>
          <w:iCs/>
        </w:rPr>
      </w:pPr>
    </w:p>
    <w:p w14:paraId="5E6D741B" w14:textId="77777777" w:rsidR="001F3DE8" w:rsidRPr="002B77E4" w:rsidRDefault="001F3DE8">
      <w:pPr>
        <w:pStyle w:val="BodyText"/>
        <w:ind w:left="884" w:right="1023"/>
        <w:rPr>
          <w:i/>
          <w:iCs/>
        </w:rPr>
      </w:pPr>
    </w:p>
    <w:p w14:paraId="07251D38" w14:textId="1261598A" w:rsidR="00331BAC" w:rsidRDefault="00A219DF" w:rsidP="00A219DF">
      <w:pPr>
        <w:pStyle w:val="Heading2"/>
      </w:pPr>
      <w:bookmarkStart w:id="379" w:name="4.8_Correlation_analysis"/>
      <w:bookmarkStart w:id="380" w:name="_bookmark102"/>
      <w:bookmarkStart w:id="381" w:name="_Toc206065987"/>
      <w:bookmarkStart w:id="382" w:name="_Toc213164588"/>
      <w:bookmarkEnd w:id="379"/>
      <w:bookmarkEnd w:id="380"/>
      <w:r>
        <w:lastRenderedPageBreak/>
        <w:t>4.8 Correlation</w:t>
      </w:r>
      <w:r>
        <w:rPr>
          <w:spacing w:val="-8"/>
        </w:rPr>
        <w:t xml:space="preserve"> </w:t>
      </w:r>
      <w:r w:rsidR="0072010D">
        <w:rPr>
          <w:spacing w:val="-2"/>
        </w:rPr>
        <w:t>A</w:t>
      </w:r>
      <w:r>
        <w:rPr>
          <w:spacing w:val="-2"/>
        </w:rPr>
        <w:t>nalysis</w:t>
      </w:r>
      <w:bookmarkEnd w:id="381"/>
      <w:bookmarkEnd w:id="382"/>
    </w:p>
    <w:p w14:paraId="37371C32" w14:textId="77777777" w:rsidR="00331BAC" w:rsidRDefault="001C2F36" w:rsidP="002B77E4">
      <w:pPr>
        <w:rPr>
          <w:spacing w:val="-2"/>
        </w:rPr>
      </w:pPr>
      <w:r>
        <w:t>The correlation on the effectiveness of Outcome-Based Mechanical Engineering Technician Training in Public Technical and Vocational Institutions in Mount Kenya region was tested using Pearson’s coefficient of correlation (r) and probability value (p-value) analysis. A correlation was considered significant when the resulting p-value was equal to or below 0.05 (p-value ≤ 0.05). Correlation values (r) close to zero meant a weak relationship and r close to one</w:t>
      </w:r>
      <w:r>
        <w:rPr>
          <w:spacing w:val="-3"/>
        </w:rPr>
        <w:t xml:space="preserve"> </w:t>
      </w:r>
      <w:r>
        <w:t>meant</w:t>
      </w:r>
      <w:r>
        <w:rPr>
          <w:spacing w:val="-4"/>
        </w:rPr>
        <w:t xml:space="preserve"> </w:t>
      </w:r>
      <w:r>
        <w:t>a</w:t>
      </w:r>
      <w:r>
        <w:rPr>
          <w:spacing w:val="-3"/>
        </w:rPr>
        <w:t xml:space="preserve"> </w:t>
      </w:r>
      <w:r>
        <w:t>strong</w:t>
      </w:r>
      <w:r>
        <w:rPr>
          <w:spacing w:val="-5"/>
        </w:rPr>
        <w:t xml:space="preserve"> </w:t>
      </w:r>
      <w:r>
        <w:t>correlation</w:t>
      </w:r>
      <w:r>
        <w:rPr>
          <w:spacing w:val="-5"/>
        </w:rPr>
        <w:t xml:space="preserve"> </w:t>
      </w:r>
      <w:r>
        <w:t>existed.</w:t>
      </w:r>
      <w:r>
        <w:rPr>
          <w:spacing w:val="-9"/>
        </w:rPr>
        <w:t xml:space="preserve"> </w:t>
      </w:r>
      <w:r>
        <w:t>The</w:t>
      </w:r>
      <w:r>
        <w:rPr>
          <w:spacing w:val="-5"/>
        </w:rPr>
        <w:t xml:space="preserve"> </w:t>
      </w:r>
      <w:r>
        <w:t>Correlation</w:t>
      </w:r>
      <w:r>
        <w:rPr>
          <w:spacing w:val="-5"/>
        </w:rPr>
        <w:t xml:space="preserve"> </w:t>
      </w:r>
      <w:r>
        <w:t>results</w:t>
      </w:r>
      <w:r>
        <w:rPr>
          <w:spacing w:val="-6"/>
        </w:rPr>
        <w:t xml:space="preserve"> </w:t>
      </w:r>
      <w:r>
        <w:t>are</w:t>
      </w:r>
      <w:r>
        <w:rPr>
          <w:spacing w:val="-5"/>
        </w:rPr>
        <w:t xml:space="preserve"> </w:t>
      </w:r>
      <w:r>
        <w:t>recorded</w:t>
      </w:r>
      <w:r>
        <w:rPr>
          <w:spacing w:val="-6"/>
        </w:rPr>
        <w:t xml:space="preserve"> </w:t>
      </w:r>
      <w:r>
        <w:t>in</w:t>
      </w:r>
      <w:r>
        <w:rPr>
          <w:spacing w:val="-8"/>
        </w:rPr>
        <w:t xml:space="preserve"> </w:t>
      </w:r>
      <w:r>
        <w:t>Tables</w:t>
      </w:r>
      <w:r>
        <w:rPr>
          <w:spacing w:val="-5"/>
        </w:rPr>
        <w:t xml:space="preserve"> </w:t>
      </w:r>
      <w:r>
        <w:t>4.18</w:t>
      </w:r>
      <w:r>
        <w:rPr>
          <w:spacing w:val="-5"/>
        </w:rPr>
        <w:t xml:space="preserve"> </w:t>
      </w:r>
      <w:r>
        <w:t xml:space="preserve">and </w:t>
      </w:r>
      <w:r>
        <w:rPr>
          <w:spacing w:val="-2"/>
        </w:rPr>
        <w:t>4.19.</w:t>
      </w:r>
    </w:p>
    <w:p w14:paraId="5841892C" w14:textId="14B91D8C" w:rsidR="00331BAC" w:rsidRDefault="001C2F36" w:rsidP="002B77E4">
      <w:pPr>
        <w:pStyle w:val="Caption"/>
      </w:pPr>
      <w:bookmarkStart w:id="383" w:name="_bookmark103"/>
      <w:bookmarkEnd w:id="383"/>
      <w:r>
        <w:t>Table 4. 18: Correlation</w:t>
      </w:r>
      <w:r>
        <w:rPr>
          <w:spacing w:val="-12"/>
        </w:rPr>
        <w:t xml:space="preserve"> </w:t>
      </w:r>
      <w:r>
        <w:t>Analysis on</w:t>
      </w:r>
      <w:r>
        <w:rPr>
          <w:spacing w:val="-3"/>
        </w:rPr>
        <w:t xml:space="preserve"> </w:t>
      </w:r>
      <w:r>
        <w:t xml:space="preserve">Trainers about the </w:t>
      </w:r>
      <w:r w:rsidR="001F3DE8">
        <w:t>E</w:t>
      </w:r>
      <w:r>
        <w:t xml:space="preserve">ffectiveness of Outcome-Based Mechanical Engineering Technician Training in Public Technical and Vocational Institutions in Mount Kenya </w:t>
      </w:r>
      <w:r w:rsidR="001F3DE8">
        <w:t>R</w:t>
      </w:r>
      <w:r>
        <w:t>egion</w:t>
      </w:r>
    </w:p>
    <w:tbl>
      <w:tblPr>
        <w:tblW w:w="5023" w:type="pct"/>
        <w:tblInd w:w="-20" w:type="dxa"/>
        <w:tblBorders>
          <w:top w:val="single" w:sz="4" w:space="0" w:color="auto"/>
        </w:tblBorders>
        <w:tblCellMar>
          <w:left w:w="0" w:type="dxa"/>
          <w:right w:w="0" w:type="dxa"/>
        </w:tblCellMar>
        <w:tblLook w:val="0000" w:firstRow="0" w:lastRow="0" w:firstColumn="0" w:lastColumn="0" w:noHBand="0" w:noVBand="0"/>
      </w:tblPr>
      <w:tblGrid>
        <w:gridCol w:w="1507"/>
        <w:gridCol w:w="1120"/>
        <w:gridCol w:w="983"/>
        <w:gridCol w:w="1145"/>
        <w:gridCol w:w="919"/>
        <w:gridCol w:w="1134"/>
        <w:gridCol w:w="1540"/>
      </w:tblGrid>
      <w:tr w:rsidR="002B77E4" w:rsidRPr="00F6070F" w14:paraId="45EC65CE" w14:textId="77777777" w:rsidTr="001C2F36">
        <w:trPr>
          <w:cantSplit/>
        </w:trPr>
        <w:tc>
          <w:tcPr>
            <w:tcW w:w="1561" w:type="pct"/>
            <w:gridSpan w:val="2"/>
            <w:tcBorders>
              <w:bottom w:val="single" w:sz="4" w:space="0" w:color="auto"/>
            </w:tcBorders>
            <w:shd w:val="clear" w:color="auto" w:fill="FFFFFF"/>
          </w:tcPr>
          <w:p w14:paraId="1B1B12DB" w14:textId="77777777" w:rsidR="002B77E4" w:rsidRPr="00193F99" w:rsidRDefault="002B77E4" w:rsidP="001C2F36">
            <w:pPr>
              <w:pStyle w:val="NoSpacing"/>
            </w:pPr>
          </w:p>
        </w:tc>
        <w:tc>
          <w:tcPr>
            <w:tcW w:w="595" w:type="pct"/>
            <w:tcBorders>
              <w:bottom w:val="single" w:sz="4" w:space="0" w:color="auto"/>
            </w:tcBorders>
            <w:shd w:val="clear" w:color="auto" w:fill="FFFFFF"/>
          </w:tcPr>
          <w:p w14:paraId="78AF22D0" w14:textId="77777777" w:rsidR="002B77E4" w:rsidRPr="00F6070F" w:rsidRDefault="002B77E4" w:rsidP="001C2F36">
            <w:pPr>
              <w:pStyle w:val="NoSpacing"/>
              <w:jc w:val="center"/>
            </w:pPr>
            <w:r w:rsidRPr="00F6070F">
              <w:t>Learning Objective</w:t>
            </w:r>
          </w:p>
        </w:tc>
        <w:tc>
          <w:tcPr>
            <w:tcW w:w="692" w:type="pct"/>
            <w:tcBorders>
              <w:bottom w:val="single" w:sz="4" w:space="0" w:color="auto"/>
            </w:tcBorders>
            <w:shd w:val="clear" w:color="auto" w:fill="FFFFFF"/>
          </w:tcPr>
          <w:p w14:paraId="71D77BCC" w14:textId="77777777" w:rsidR="002B77E4" w:rsidRPr="00F6070F" w:rsidRDefault="002B77E4" w:rsidP="001C2F36">
            <w:pPr>
              <w:pStyle w:val="NoSpacing"/>
              <w:jc w:val="center"/>
            </w:pPr>
            <w:r w:rsidRPr="00F6070F">
              <w:t>Curriculum Structure</w:t>
            </w:r>
          </w:p>
        </w:tc>
        <w:tc>
          <w:tcPr>
            <w:tcW w:w="556" w:type="pct"/>
            <w:tcBorders>
              <w:bottom w:val="single" w:sz="4" w:space="0" w:color="auto"/>
            </w:tcBorders>
            <w:shd w:val="clear" w:color="auto" w:fill="FFFFFF"/>
          </w:tcPr>
          <w:p w14:paraId="72B53339" w14:textId="77777777" w:rsidR="002B77E4" w:rsidRPr="00F6070F" w:rsidRDefault="002B77E4" w:rsidP="001C2F36">
            <w:pPr>
              <w:pStyle w:val="NoSpacing"/>
              <w:jc w:val="center"/>
            </w:pPr>
            <w:r w:rsidRPr="00F6070F">
              <w:t>Teaching Methods</w:t>
            </w:r>
          </w:p>
        </w:tc>
        <w:tc>
          <w:tcPr>
            <w:tcW w:w="668" w:type="pct"/>
            <w:tcBorders>
              <w:bottom w:val="single" w:sz="4" w:space="0" w:color="auto"/>
            </w:tcBorders>
            <w:shd w:val="clear" w:color="auto" w:fill="FFFFFF"/>
          </w:tcPr>
          <w:p w14:paraId="2C7B0420" w14:textId="77777777" w:rsidR="002B77E4" w:rsidRPr="00F6070F" w:rsidRDefault="002B77E4" w:rsidP="001C2F36">
            <w:pPr>
              <w:pStyle w:val="NoSpacing"/>
              <w:jc w:val="center"/>
            </w:pPr>
            <w:r w:rsidRPr="00F6070F">
              <w:t>Assessment Methods</w:t>
            </w:r>
          </w:p>
        </w:tc>
        <w:tc>
          <w:tcPr>
            <w:tcW w:w="928" w:type="pct"/>
            <w:tcBorders>
              <w:bottom w:val="single" w:sz="4" w:space="0" w:color="auto"/>
            </w:tcBorders>
            <w:shd w:val="clear" w:color="auto" w:fill="FFFFFF"/>
          </w:tcPr>
          <w:p w14:paraId="065A0131" w14:textId="77777777" w:rsidR="002B77E4" w:rsidRPr="00F6070F" w:rsidRDefault="002B77E4" w:rsidP="001C2F36">
            <w:pPr>
              <w:pStyle w:val="NoSpacing"/>
              <w:jc w:val="center"/>
            </w:pPr>
            <w:r w:rsidRPr="00F6070F">
              <w:t>Effectiveness of OBE</w:t>
            </w:r>
            <w:r>
              <w:t xml:space="preserve"> implementation</w:t>
            </w:r>
          </w:p>
        </w:tc>
      </w:tr>
      <w:tr w:rsidR="002B77E4" w:rsidRPr="00F6070F" w14:paraId="1569A1D3" w14:textId="77777777" w:rsidTr="001C2F36">
        <w:trPr>
          <w:cantSplit/>
        </w:trPr>
        <w:tc>
          <w:tcPr>
            <w:tcW w:w="884" w:type="pct"/>
            <w:vMerge w:val="restart"/>
            <w:tcBorders>
              <w:top w:val="single" w:sz="4" w:space="0" w:color="auto"/>
            </w:tcBorders>
            <w:shd w:val="clear" w:color="auto" w:fill="FFFFFF"/>
            <w:vAlign w:val="center"/>
          </w:tcPr>
          <w:p w14:paraId="190A61BC" w14:textId="77777777" w:rsidR="002B77E4" w:rsidRPr="00F6070F" w:rsidRDefault="002B77E4" w:rsidP="001C2F36">
            <w:pPr>
              <w:pStyle w:val="NoSpacing"/>
            </w:pPr>
            <w:r w:rsidRPr="00F6070F">
              <w:t>Learning Objective</w:t>
            </w:r>
          </w:p>
        </w:tc>
        <w:tc>
          <w:tcPr>
            <w:tcW w:w="677" w:type="pct"/>
            <w:tcBorders>
              <w:top w:val="single" w:sz="4" w:space="0" w:color="auto"/>
            </w:tcBorders>
            <w:shd w:val="clear" w:color="auto" w:fill="FFFFFF"/>
            <w:vAlign w:val="center"/>
          </w:tcPr>
          <w:p w14:paraId="3E54313A" w14:textId="77777777" w:rsidR="002B77E4" w:rsidRPr="00F6070F" w:rsidRDefault="002B77E4" w:rsidP="001C2F36">
            <w:pPr>
              <w:pStyle w:val="NoSpacing"/>
            </w:pPr>
            <w:r w:rsidRPr="00F6070F">
              <w:t>Pearson Correlation</w:t>
            </w:r>
          </w:p>
        </w:tc>
        <w:tc>
          <w:tcPr>
            <w:tcW w:w="595" w:type="pct"/>
            <w:tcBorders>
              <w:top w:val="single" w:sz="4" w:space="0" w:color="auto"/>
            </w:tcBorders>
            <w:shd w:val="clear" w:color="auto" w:fill="FFFFFF"/>
            <w:vAlign w:val="center"/>
          </w:tcPr>
          <w:p w14:paraId="3EF1664C" w14:textId="77777777" w:rsidR="002B77E4" w:rsidRPr="00F6070F" w:rsidRDefault="002B77E4" w:rsidP="001C2F36">
            <w:pPr>
              <w:pStyle w:val="NoSpacing"/>
              <w:jc w:val="center"/>
            </w:pPr>
            <w:r w:rsidRPr="00F6070F">
              <w:t>1</w:t>
            </w:r>
          </w:p>
        </w:tc>
        <w:tc>
          <w:tcPr>
            <w:tcW w:w="692" w:type="pct"/>
            <w:tcBorders>
              <w:top w:val="single" w:sz="4" w:space="0" w:color="auto"/>
            </w:tcBorders>
            <w:shd w:val="clear" w:color="auto" w:fill="FFFFFF"/>
            <w:vAlign w:val="center"/>
          </w:tcPr>
          <w:p w14:paraId="4DEE3E7C" w14:textId="77777777" w:rsidR="002B77E4" w:rsidRPr="00F6070F" w:rsidRDefault="002B77E4" w:rsidP="001C2F36">
            <w:pPr>
              <w:pStyle w:val="NoSpacing"/>
              <w:jc w:val="center"/>
            </w:pPr>
            <w:r w:rsidRPr="00F6070F">
              <w:t>.894</w:t>
            </w:r>
            <w:r w:rsidRPr="00F6070F">
              <w:rPr>
                <w:vertAlign w:val="superscript"/>
              </w:rPr>
              <w:t>**</w:t>
            </w:r>
          </w:p>
        </w:tc>
        <w:tc>
          <w:tcPr>
            <w:tcW w:w="556" w:type="pct"/>
            <w:tcBorders>
              <w:top w:val="single" w:sz="4" w:space="0" w:color="auto"/>
            </w:tcBorders>
            <w:shd w:val="clear" w:color="auto" w:fill="FFFFFF"/>
            <w:vAlign w:val="center"/>
          </w:tcPr>
          <w:p w14:paraId="47E002D3" w14:textId="77777777" w:rsidR="002B77E4" w:rsidRPr="00F6070F" w:rsidRDefault="002B77E4" w:rsidP="001C2F36">
            <w:pPr>
              <w:pStyle w:val="NoSpacing"/>
              <w:jc w:val="center"/>
            </w:pPr>
            <w:r w:rsidRPr="00F6070F">
              <w:t>.895</w:t>
            </w:r>
            <w:r w:rsidRPr="00F6070F">
              <w:rPr>
                <w:vertAlign w:val="superscript"/>
              </w:rPr>
              <w:t>**</w:t>
            </w:r>
          </w:p>
        </w:tc>
        <w:tc>
          <w:tcPr>
            <w:tcW w:w="668" w:type="pct"/>
            <w:tcBorders>
              <w:top w:val="single" w:sz="4" w:space="0" w:color="auto"/>
            </w:tcBorders>
            <w:shd w:val="clear" w:color="auto" w:fill="FFFFFF"/>
            <w:vAlign w:val="center"/>
          </w:tcPr>
          <w:p w14:paraId="77D92214" w14:textId="77777777" w:rsidR="002B77E4" w:rsidRPr="00F6070F" w:rsidRDefault="002B77E4" w:rsidP="001C2F36">
            <w:pPr>
              <w:pStyle w:val="NoSpacing"/>
              <w:jc w:val="center"/>
            </w:pPr>
            <w:r w:rsidRPr="00F6070F">
              <w:t>.777</w:t>
            </w:r>
            <w:r w:rsidRPr="00F6070F">
              <w:rPr>
                <w:vertAlign w:val="superscript"/>
              </w:rPr>
              <w:t>**</w:t>
            </w:r>
          </w:p>
        </w:tc>
        <w:tc>
          <w:tcPr>
            <w:tcW w:w="928" w:type="pct"/>
            <w:tcBorders>
              <w:top w:val="single" w:sz="4" w:space="0" w:color="auto"/>
            </w:tcBorders>
            <w:shd w:val="clear" w:color="auto" w:fill="FFFFFF"/>
            <w:vAlign w:val="center"/>
          </w:tcPr>
          <w:p w14:paraId="5FFD59C4" w14:textId="77777777" w:rsidR="002B77E4" w:rsidRPr="00F6070F" w:rsidRDefault="002B77E4" w:rsidP="001C2F36">
            <w:pPr>
              <w:pStyle w:val="NoSpacing"/>
              <w:jc w:val="center"/>
            </w:pPr>
            <w:r w:rsidRPr="00F6070F">
              <w:t>.856</w:t>
            </w:r>
            <w:r w:rsidRPr="00F6070F">
              <w:rPr>
                <w:vertAlign w:val="superscript"/>
              </w:rPr>
              <w:t>**</w:t>
            </w:r>
          </w:p>
        </w:tc>
      </w:tr>
      <w:tr w:rsidR="002B77E4" w:rsidRPr="00F6070F" w14:paraId="4BE65BF8" w14:textId="77777777" w:rsidTr="001C2F36">
        <w:trPr>
          <w:cantSplit/>
        </w:trPr>
        <w:tc>
          <w:tcPr>
            <w:tcW w:w="884" w:type="pct"/>
            <w:vMerge/>
            <w:tcBorders>
              <w:top w:val="nil"/>
            </w:tcBorders>
            <w:shd w:val="clear" w:color="auto" w:fill="FFFFFF"/>
            <w:vAlign w:val="center"/>
          </w:tcPr>
          <w:p w14:paraId="1071EB87" w14:textId="77777777" w:rsidR="002B77E4" w:rsidRPr="00F6070F" w:rsidRDefault="002B77E4" w:rsidP="001C2F36">
            <w:pPr>
              <w:pStyle w:val="NoSpacing"/>
            </w:pPr>
          </w:p>
        </w:tc>
        <w:tc>
          <w:tcPr>
            <w:tcW w:w="677" w:type="pct"/>
            <w:tcBorders>
              <w:top w:val="nil"/>
            </w:tcBorders>
            <w:shd w:val="clear" w:color="auto" w:fill="FFFFFF"/>
            <w:vAlign w:val="center"/>
          </w:tcPr>
          <w:p w14:paraId="7D6565A4" w14:textId="77777777" w:rsidR="002B77E4" w:rsidRPr="00F6070F" w:rsidRDefault="002B77E4" w:rsidP="001C2F36">
            <w:pPr>
              <w:pStyle w:val="NoSpacing"/>
            </w:pPr>
            <w:r w:rsidRPr="00F6070F">
              <w:t>Sig. (2-tailed)</w:t>
            </w:r>
          </w:p>
        </w:tc>
        <w:tc>
          <w:tcPr>
            <w:tcW w:w="595" w:type="pct"/>
            <w:tcBorders>
              <w:top w:val="nil"/>
            </w:tcBorders>
            <w:shd w:val="clear" w:color="auto" w:fill="FFFFFF"/>
          </w:tcPr>
          <w:p w14:paraId="35F94F59" w14:textId="77777777" w:rsidR="002B77E4" w:rsidRPr="00F6070F" w:rsidRDefault="002B77E4" w:rsidP="001C2F36">
            <w:pPr>
              <w:pStyle w:val="NoSpacing"/>
              <w:jc w:val="center"/>
            </w:pPr>
          </w:p>
        </w:tc>
        <w:tc>
          <w:tcPr>
            <w:tcW w:w="692" w:type="pct"/>
            <w:tcBorders>
              <w:top w:val="nil"/>
            </w:tcBorders>
            <w:shd w:val="clear" w:color="auto" w:fill="FFFFFF"/>
            <w:vAlign w:val="center"/>
          </w:tcPr>
          <w:p w14:paraId="3865CC18" w14:textId="77777777" w:rsidR="002B77E4" w:rsidRPr="00F6070F" w:rsidRDefault="002B77E4" w:rsidP="001C2F36">
            <w:pPr>
              <w:pStyle w:val="NoSpacing"/>
              <w:jc w:val="center"/>
            </w:pPr>
            <w:r w:rsidRPr="00F6070F">
              <w:t>.000</w:t>
            </w:r>
          </w:p>
        </w:tc>
        <w:tc>
          <w:tcPr>
            <w:tcW w:w="556" w:type="pct"/>
            <w:tcBorders>
              <w:top w:val="nil"/>
            </w:tcBorders>
            <w:shd w:val="clear" w:color="auto" w:fill="FFFFFF"/>
            <w:vAlign w:val="center"/>
          </w:tcPr>
          <w:p w14:paraId="3453887D" w14:textId="77777777" w:rsidR="002B77E4" w:rsidRPr="00F6070F" w:rsidRDefault="002B77E4" w:rsidP="001C2F36">
            <w:pPr>
              <w:pStyle w:val="NoSpacing"/>
              <w:jc w:val="center"/>
            </w:pPr>
            <w:r w:rsidRPr="00F6070F">
              <w:t>.000</w:t>
            </w:r>
          </w:p>
        </w:tc>
        <w:tc>
          <w:tcPr>
            <w:tcW w:w="668" w:type="pct"/>
            <w:tcBorders>
              <w:top w:val="nil"/>
            </w:tcBorders>
            <w:shd w:val="clear" w:color="auto" w:fill="FFFFFF"/>
            <w:vAlign w:val="center"/>
          </w:tcPr>
          <w:p w14:paraId="03A8001A" w14:textId="77777777" w:rsidR="002B77E4" w:rsidRPr="00F6070F" w:rsidRDefault="002B77E4" w:rsidP="001C2F36">
            <w:pPr>
              <w:pStyle w:val="NoSpacing"/>
              <w:jc w:val="center"/>
            </w:pPr>
            <w:r w:rsidRPr="00F6070F">
              <w:t>.000</w:t>
            </w:r>
          </w:p>
        </w:tc>
        <w:tc>
          <w:tcPr>
            <w:tcW w:w="928" w:type="pct"/>
            <w:tcBorders>
              <w:top w:val="nil"/>
            </w:tcBorders>
            <w:shd w:val="clear" w:color="auto" w:fill="FFFFFF"/>
            <w:vAlign w:val="center"/>
          </w:tcPr>
          <w:p w14:paraId="5F188D02" w14:textId="77777777" w:rsidR="002B77E4" w:rsidRPr="00F6070F" w:rsidRDefault="002B77E4" w:rsidP="001C2F36">
            <w:pPr>
              <w:pStyle w:val="NoSpacing"/>
              <w:jc w:val="center"/>
            </w:pPr>
            <w:r w:rsidRPr="00F6070F">
              <w:t>.000</w:t>
            </w:r>
          </w:p>
        </w:tc>
      </w:tr>
      <w:tr w:rsidR="002B77E4" w:rsidRPr="00F6070F" w14:paraId="418D3753" w14:textId="77777777" w:rsidTr="001C2F36">
        <w:trPr>
          <w:cantSplit/>
        </w:trPr>
        <w:tc>
          <w:tcPr>
            <w:tcW w:w="884" w:type="pct"/>
            <w:vMerge/>
            <w:tcBorders>
              <w:top w:val="nil"/>
            </w:tcBorders>
            <w:shd w:val="clear" w:color="auto" w:fill="FFFFFF"/>
            <w:vAlign w:val="center"/>
          </w:tcPr>
          <w:p w14:paraId="5F63158E" w14:textId="77777777" w:rsidR="002B77E4" w:rsidRPr="00F6070F" w:rsidRDefault="002B77E4" w:rsidP="001C2F36">
            <w:pPr>
              <w:pStyle w:val="NoSpacing"/>
            </w:pPr>
          </w:p>
        </w:tc>
        <w:tc>
          <w:tcPr>
            <w:tcW w:w="677" w:type="pct"/>
            <w:tcBorders>
              <w:top w:val="nil"/>
            </w:tcBorders>
            <w:shd w:val="clear" w:color="auto" w:fill="FFFFFF"/>
            <w:vAlign w:val="center"/>
          </w:tcPr>
          <w:p w14:paraId="773EC7F7" w14:textId="77777777" w:rsidR="002B77E4" w:rsidRPr="00F6070F" w:rsidRDefault="002B77E4" w:rsidP="001C2F36">
            <w:pPr>
              <w:pStyle w:val="NoSpacing"/>
            </w:pPr>
            <w:r w:rsidRPr="00F6070F">
              <w:t>N</w:t>
            </w:r>
          </w:p>
        </w:tc>
        <w:tc>
          <w:tcPr>
            <w:tcW w:w="595" w:type="pct"/>
            <w:tcBorders>
              <w:top w:val="nil"/>
            </w:tcBorders>
            <w:shd w:val="clear" w:color="auto" w:fill="FFFFFF"/>
            <w:vAlign w:val="center"/>
          </w:tcPr>
          <w:p w14:paraId="3E8A57B3" w14:textId="77777777" w:rsidR="002B77E4" w:rsidRPr="00F6070F" w:rsidRDefault="002B77E4" w:rsidP="001C2F36">
            <w:pPr>
              <w:pStyle w:val="NoSpacing"/>
              <w:jc w:val="center"/>
            </w:pPr>
            <w:r w:rsidRPr="00F6070F">
              <w:t>24</w:t>
            </w:r>
          </w:p>
        </w:tc>
        <w:tc>
          <w:tcPr>
            <w:tcW w:w="692" w:type="pct"/>
            <w:tcBorders>
              <w:top w:val="nil"/>
            </w:tcBorders>
            <w:shd w:val="clear" w:color="auto" w:fill="FFFFFF"/>
            <w:vAlign w:val="center"/>
          </w:tcPr>
          <w:p w14:paraId="5C53495D" w14:textId="77777777" w:rsidR="002B77E4" w:rsidRPr="00F6070F" w:rsidRDefault="002B77E4" w:rsidP="001C2F36">
            <w:pPr>
              <w:pStyle w:val="NoSpacing"/>
              <w:jc w:val="center"/>
            </w:pPr>
            <w:r w:rsidRPr="00F6070F">
              <w:t>24</w:t>
            </w:r>
          </w:p>
        </w:tc>
        <w:tc>
          <w:tcPr>
            <w:tcW w:w="556" w:type="pct"/>
            <w:tcBorders>
              <w:top w:val="nil"/>
            </w:tcBorders>
            <w:shd w:val="clear" w:color="auto" w:fill="FFFFFF"/>
            <w:vAlign w:val="center"/>
          </w:tcPr>
          <w:p w14:paraId="02325EBD" w14:textId="77777777" w:rsidR="002B77E4" w:rsidRPr="00F6070F" w:rsidRDefault="002B77E4" w:rsidP="001C2F36">
            <w:pPr>
              <w:pStyle w:val="NoSpacing"/>
              <w:jc w:val="center"/>
            </w:pPr>
            <w:r w:rsidRPr="00F6070F">
              <w:t>24</w:t>
            </w:r>
          </w:p>
        </w:tc>
        <w:tc>
          <w:tcPr>
            <w:tcW w:w="668" w:type="pct"/>
            <w:tcBorders>
              <w:top w:val="nil"/>
            </w:tcBorders>
            <w:shd w:val="clear" w:color="auto" w:fill="FFFFFF"/>
            <w:vAlign w:val="center"/>
          </w:tcPr>
          <w:p w14:paraId="616925FD" w14:textId="77777777" w:rsidR="002B77E4" w:rsidRPr="00F6070F" w:rsidRDefault="002B77E4" w:rsidP="001C2F36">
            <w:pPr>
              <w:pStyle w:val="NoSpacing"/>
              <w:jc w:val="center"/>
            </w:pPr>
            <w:r w:rsidRPr="00F6070F">
              <w:t>24</w:t>
            </w:r>
          </w:p>
        </w:tc>
        <w:tc>
          <w:tcPr>
            <w:tcW w:w="928" w:type="pct"/>
            <w:tcBorders>
              <w:top w:val="nil"/>
            </w:tcBorders>
            <w:shd w:val="clear" w:color="auto" w:fill="FFFFFF"/>
            <w:vAlign w:val="center"/>
          </w:tcPr>
          <w:p w14:paraId="19E356FF" w14:textId="77777777" w:rsidR="002B77E4" w:rsidRPr="00F6070F" w:rsidRDefault="002B77E4" w:rsidP="001C2F36">
            <w:pPr>
              <w:pStyle w:val="NoSpacing"/>
              <w:jc w:val="center"/>
            </w:pPr>
            <w:r w:rsidRPr="00F6070F">
              <w:t>24</w:t>
            </w:r>
          </w:p>
        </w:tc>
      </w:tr>
      <w:tr w:rsidR="002B77E4" w:rsidRPr="00F6070F" w14:paraId="009C4117" w14:textId="77777777" w:rsidTr="001C2F36">
        <w:trPr>
          <w:cantSplit/>
        </w:trPr>
        <w:tc>
          <w:tcPr>
            <w:tcW w:w="884" w:type="pct"/>
            <w:vMerge w:val="restart"/>
            <w:tcBorders>
              <w:top w:val="nil"/>
            </w:tcBorders>
            <w:shd w:val="clear" w:color="auto" w:fill="FFFFFF"/>
            <w:vAlign w:val="center"/>
          </w:tcPr>
          <w:p w14:paraId="619037F4" w14:textId="77777777" w:rsidR="002B77E4" w:rsidRPr="00F6070F" w:rsidRDefault="002B77E4" w:rsidP="001C2F36">
            <w:pPr>
              <w:pStyle w:val="NoSpacing"/>
            </w:pPr>
            <w:r w:rsidRPr="00F6070F">
              <w:t>Curriculum Structure</w:t>
            </w:r>
          </w:p>
        </w:tc>
        <w:tc>
          <w:tcPr>
            <w:tcW w:w="677" w:type="pct"/>
            <w:tcBorders>
              <w:top w:val="nil"/>
            </w:tcBorders>
            <w:shd w:val="clear" w:color="auto" w:fill="FFFFFF"/>
            <w:vAlign w:val="center"/>
          </w:tcPr>
          <w:p w14:paraId="74BF6C72" w14:textId="77777777" w:rsidR="002B77E4" w:rsidRPr="00F6070F" w:rsidRDefault="002B77E4" w:rsidP="001C2F36">
            <w:pPr>
              <w:pStyle w:val="NoSpacing"/>
            </w:pPr>
            <w:r w:rsidRPr="00F6070F">
              <w:t>Pearson Correlation</w:t>
            </w:r>
          </w:p>
        </w:tc>
        <w:tc>
          <w:tcPr>
            <w:tcW w:w="595" w:type="pct"/>
            <w:tcBorders>
              <w:top w:val="nil"/>
            </w:tcBorders>
            <w:shd w:val="clear" w:color="auto" w:fill="FFFFFF"/>
            <w:vAlign w:val="center"/>
          </w:tcPr>
          <w:p w14:paraId="6EB04553" w14:textId="77777777" w:rsidR="002B77E4" w:rsidRPr="00F6070F" w:rsidRDefault="002B77E4" w:rsidP="001C2F36">
            <w:pPr>
              <w:pStyle w:val="NoSpacing"/>
              <w:jc w:val="center"/>
            </w:pPr>
            <w:r w:rsidRPr="00F6070F">
              <w:t>.894</w:t>
            </w:r>
            <w:r w:rsidRPr="00F6070F">
              <w:rPr>
                <w:vertAlign w:val="superscript"/>
              </w:rPr>
              <w:t>**</w:t>
            </w:r>
          </w:p>
        </w:tc>
        <w:tc>
          <w:tcPr>
            <w:tcW w:w="692" w:type="pct"/>
            <w:tcBorders>
              <w:top w:val="nil"/>
            </w:tcBorders>
            <w:shd w:val="clear" w:color="auto" w:fill="FFFFFF"/>
            <w:vAlign w:val="center"/>
          </w:tcPr>
          <w:p w14:paraId="7B60815A" w14:textId="77777777" w:rsidR="002B77E4" w:rsidRPr="00F6070F" w:rsidRDefault="002B77E4" w:rsidP="001C2F36">
            <w:pPr>
              <w:pStyle w:val="NoSpacing"/>
              <w:jc w:val="center"/>
            </w:pPr>
            <w:r w:rsidRPr="00F6070F">
              <w:t>1</w:t>
            </w:r>
          </w:p>
        </w:tc>
        <w:tc>
          <w:tcPr>
            <w:tcW w:w="556" w:type="pct"/>
            <w:tcBorders>
              <w:top w:val="nil"/>
            </w:tcBorders>
            <w:shd w:val="clear" w:color="auto" w:fill="FFFFFF"/>
            <w:vAlign w:val="center"/>
          </w:tcPr>
          <w:p w14:paraId="404F51CE" w14:textId="77777777" w:rsidR="002B77E4" w:rsidRPr="00F6070F" w:rsidRDefault="002B77E4" w:rsidP="001C2F36">
            <w:pPr>
              <w:pStyle w:val="NoSpacing"/>
              <w:jc w:val="center"/>
            </w:pPr>
            <w:r w:rsidRPr="00F6070F">
              <w:t>.883</w:t>
            </w:r>
            <w:r w:rsidRPr="00F6070F">
              <w:rPr>
                <w:vertAlign w:val="superscript"/>
              </w:rPr>
              <w:t>**</w:t>
            </w:r>
          </w:p>
        </w:tc>
        <w:tc>
          <w:tcPr>
            <w:tcW w:w="668" w:type="pct"/>
            <w:tcBorders>
              <w:top w:val="nil"/>
            </w:tcBorders>
            <w:shd w:val="clear" w:color="auto" w:fill="FFFFFF"/>
            <w:vAlign w:val="center"/>
          </w:tcPr>
          <w:p w14:paraId="3E022C45" w14:textId="77777777" w:rsidR="002B77E4" w:rsidRPr="00F6070F" w:rsidRDefault="002B77E4" w:rsidP="001C2F36">
            <w:pPr>
              <w:pStyle w:val="NoSpacing"/>
              <w:jc w:val="center"/>
            </w:pPr>
            <w:r w:rsidRPr="00F6070F">
              <w:t>.814</w:t>
            </w:r>
            <w:r w:rsidRPr="00F6070F">
              <w:rPr>
                <w:vertAlign w:val="superscript"/>
              </w:rPr>
              <w:t>**</w:t>
            </w:r>
          </w:p>
        </w:tc>
        <w:tc>
          <w:tcPr>
            <w:tcW w:w="928" w:type="pct"/>
            <w:tcBorders>
              <w:top w:val="nil"/>
            </w:tcBorders>
            <w:shd w:val="clear" w:color="auto" w:fill="FFFFFF"/>
            <w:vAlign w:val="center"/>
          </w:tcPr>
          <w:p w14:paraId="74692423" w14:textId="77777777" w:rsidR="002B77E4" w:rsidRPr="00F6070F" w:rsidRDefault="002B77E4" w:rsidP="001C2F36">
            <w:pPr>
              <w:pStyle w:val="NoSpacing"/>
              <w:jc w:val="center"/>
            </w:pPr>
            <w:r w:rsidRPr="00F6070F">
              <w:t>.907</w:t>
            </w:r>
            <w:r w:rsidRPr="00F6070F">
              <w:rPr>
                <w:vertAlign w:val="superscript"/>
              </w:rPr>
              <w:t>**</w:t>
            </w:r>
          </w:p>
        </w:tc>
      </w:tr>
      <w:tr w:rsidR="002B77E4" w:rsidRPr="00F6070F" w14:paraId="5E6601C7" w14:textId="77777777" w:rsidTr="001C2F36">
        <w:trPr>
          <w:cantSplit/>
        </w:trPr>
        <w:tc>
          <w:tcPr>
            <w:tcW w:w="884" w:type="pct"/>
            <w:vMerge/>
            <w:tcBorders>
              <w:top w:val="nil"/>
            </w:tcBorders>
            <w:shd w:val="clear" w:color="auto" w:fill="FFFFFF"/>
            <w:vAlign w:val="center"/>
          </w:tcPr>
          <w:p w14:paraId="0579B1E7" w14:textId="77777777" w:rsidR="002B77E4" w:rsidRPr="00F6070F" w:rsidRDefault="002B77E4" w:rsidP="001C2F36">
            <w:pPr>
              <w:pStyle w:val="NoSpacing"/>
            </w:pPr>
          </w:p>
        </w:tc>
        <w:tc>
          <w:tcPr>
            <w:tcW w:w="677" w:type="pct"/>
            <w:tcBorders>
              <w:top w:val="nil"/>
            </w:tcBorders>
            <w:shd w:val="clear" w:color="auto" w:fill="FFFFFF"/>
            <w:vAlign w:val="center"/>
          </w:tcPr>
          <w:p w14:paraId="28AA9448" w14:textId="77777777" w:rsidR="002B77E4" w:rsidRPr="00F6070F" w:rsidRDefault="002B77E4" w:rsidP="001C2F36">
            <w:pPr>
              <w:pStyle w:val="NoSpacing"/>
            </w:pPr>
            <w:r w:rsidRPr="00F6070F">
              <w:t>Sig. (2-tailed)</w:t>
            </w:r>
          </w:p>
        </w:tc>
        <w:tc>
          <w:tcPr>
            <w:tcW w:w="595" w:type="pct"/>
            <w:tcBorders>
              <w:top w:val="nil"/>
            </w:tcBorders>
            <w:shd w:val="clear" w:color="auto" w:fill="FFFFFF"/>
            <w:vAlign w:val="center"/>
          </w:tcPr>
          <w:p w14:paraId="33075752" w14:textId="77777777" w:rsidR="002B77E4" w:rsidRPr="00F6070F" w:rsidRDefault="002B77E4" w:rsidP="001C2F36">
            <w:pPr>
              <w:pStyle w:val="NoSpacing"/>
              <w:jc w:val="center"/>
            </w:pPr>
            <w:r w:rsidRPr="00F6070F">
              <w:t>.000</w:t>
            </w:r>
          </w:p>
        </w:tc>
        <w:tc>
          <w:tcPr>
            <w:tcW w:w="692" w:type="pct"/>
            <w:tcBorders>
              <w:top w:val="nil"/>
            </w:tcBorders>
            <w:shd w:val="clear" w:color="auto" w:fill="FFFFFF"/>
          </w:tcPr>
          <w:p w14:paraId="3BADB214" w14:textId="77777777" w:rsidR="002B77E4" w:rsidRPr="00F6070F" w:rsidRDefault="002B77E4" w:rsidP="001C2F36">
            <w:pPr>
              <w:pStyle w:val="NoSpacing"/>
              <w:jc w:val="center"/>
            </w:pPr>
          </w:p>
        </w:tc>
        <w:tc>
          <w:tcPr>
            <w:tcW w:w="556" w:type="pct"/>
            <w:tcBorders>
              <w:top w:val="nil"/>
            </w:tcBorders>
            <w:shd w:val="clear" w:color="auto" w:fill="FFFFFF"/>
            <w:vAlign w:val="center"/>
          </w:tcPr>
          <w:p w14:paraId="11957DD3" w14:textId="77777777" w:rsidR="002B77E4" w:rsidRPr="00F6070F" w:rsidRDefault="002B77E4" w:rsidP="001C2F36">
            <w:pPr>
              <w:pStyle w:val="NoSpacing"/>
              <w:jc w:val="center"/>
            </w:pPr>
            <w:r w:rsidRPr="00F6070F">
              <w:t>.000</w:t>
            </w:r>
          </w:p>
        </w:tc>
        <w:tc>
          <w:tcPr>
            <w:tcW w:w="668" w:type="pct"/>
            <w:tcBorders>
              <w:top w:val="nil"/>
            </w:tcBorders>
            <w:shd w:val="clear" w:color="auto" w:fill="FFFFFF"/>
            <w:vAlign w:val="center"/>
          </w:tcPr>
          <w:p w14:paraId="2F08CDA3" w14:textId="77777777" w:rsidR="002B77E4" w:rsidRPr="00F6070F" w:rsidRDefault="002B77E4" w:rsidP="001C2F36">
            <w:pPr>
              <w:pStyle w:val="NoSpacing"/>
              <w:jc w:val="center"/>
            </w:pPr>
            <w:r w:rsidRPr="00F6070F">
              <w:t>.000</w:t>
            </w:r>
          </w:p>
        </w:tc>
        <w:tc>
          <w:tcPr>
            <w:tcW w:w="928" w:type="pct"/>
            <w:tcBorders>
              <w:top w:val="nil"/>
            </w:tcBorders>
            <w:shd w:val="clear" w:color="auto" w:fill="FFFFFF"/>
            <w:vAlign w:val="center"/>
          </w:tcPr>
          <w:p w14:paraId="7FC5B2B7" w14:textId="77777777" w:rsidR="002B77E4" w:rsidRPr="00F6070F" w:rsidRDefault="002B77E4" w:rsidP="001C2F36">
            <w:pPr>
              <w:pStyle w:val="NoSpacing"/>
              <w:jc w:val="center"/>
            </w:pPr>
            <w:r w:rsidRPr="00F6070F">
              <w:t>.000</w:t>
            </w:r>
          </w:p>
        </w:tc>
      </w:tr>
      <w:tr w:rsidR="002B77E4" w:rsidRPr="00F6070F" w14:paraId="7C9C1641" w14:textId="77777777" w:rsidTr="001C2F36">
        <w:trPr>
          <w:cantSplit/>
        </w:trPr>
        <w:tc>
          <w:tcPr>
            <w:tcW w:w="884" w:type="pct"/>
            <w:vMerge/>
            <w:tcBorders>
              <w:top w:val="nil"/>
            </w:tcBorders>
            <w:shd w:val="clear" w:color="auto" w:fill="FFFFFF"/>
            <w:vAlign w:val="center"/>
          </w:tcPr>
          <w:p w14:paraId="0A5F0D55" w14:textId="77777777" w:rsidR="002B77E4" w:rsidRPr="00F6070F" w:rsidRDefault="002B77E4" w:rsidP="001C2F36">
            <w:pPr>
              <w:pStyle w:val="NoSpacing"/>
            </w:pPr>
          </w:p>
        </w:tc>
        <w:tc>
          <w:tcPr>
            <w:tcW w:w="677" w:type="pct"/>
            <w:tcBorders>
              <w:top w:val="nil"/>
            </w:tcBorders>
            <w:shd w:val="clear" w:color="auto" w:fill="FFFFFF"/>
            <w:vAlign w:val="center"/>
          </w:tcPr>
          <w:p w14:paraId="7B8F27C7" w14:textId="77777777" w:rsidR="002B77E4" w:rsidRPr="00F6070F" w:rsidRDefault="002B77E4" w:rsidP="001C2F36">
            <w:pPr>
              <w:pStyle w:val="NoSpacing"/>
            </w:pPr>
            <w:r w:rsidRPr="00F6070F">
              <w:t>N</w:t>
            </w:r>
          </w:p>
        </w:tc>
        <w:tc>
          <w:tcPr>
            <w:tcW w:w="595" w:type="pct"/>
            <w:tcBorders>
              <w:top w:val="nil"/>
            </w:tcBorders>
            <w:shd w:val="clear" w:color="auto" w:fill="FFFFFF"/>
            <w:vAlign w:val="center"/>
          </w:tcPr>
          <w:p w14:paraId="3DF5FC72" w14:textId="77777777" w:rsidR="002B77E4" w:rsidRPr="00F6070F" w:rsidRDefault="002B77E4" w:rsidP="001C2F36">
            <w:pPr>
              <w:pStyle w:val="NoSpacing"/>
              <w:jc w:val="center"/>
            </w:pPr>
            <w:r w:rsidRPr="00F6070F">
              <w:t>24</w:t>
            </w:r>
          </w:p>
        </w:tc>
        <w:tc>
          <w:tcPr>
            <w:tcW w:w="692" w:type="pct"/>
            <w:tcBorders>
              <w:top w:val="nil"/>
            </w:tcBorders>
            <w:shd w:val="clear" w:color="auto" w:fill="FFFFFF"/>
            <w:vAlign w:val="center"/>
          </w:tcPr>
          <w:p w14:paraId="20E284B2" w14:textId="77777777" w:rsidR="002B77E4" w:rsidRPr="00F6070F" w:rsidRDefault="002B77E4" w:rsidP="001C2F36">
            <w:pPr>
              <w:pStyle w:val="NoSpacing"/>
              <w:jc w:val="center"/>
            </w:pPr>
            <w:r w:rsidRPr="00F6070F">
              <w:t>24</w:t>
            </w:r>
          </w:p>
        </w:tc>
        <w:tc>
          <w:tcPr>
            <w:tcW w:w="556" w:type="pct"/>
            <w:tcBorders>
              <w:top w:val="nil"/>
            </w:tcBorders>
            <w:shd w:val="clear" w:color="auto" w:fill="FFFFFF"/>
            <w:vAlign w:val="center"/>
          </w:tcPr>
          <w:p w14:paraId="2D096DFE" w14:textId="77777777" w:rsidR="002B77E4" w:rsidRPr="00F6070F" w:rsidRDefault="002B77E4" w:rsidP="001C2F36">
            <w:pPr>
              <w:pStyle w:val="NoSpacing"/>
              <w:jc w:val="center"/>
            </w:pPr>
            <w:r w:rsidRPr="00F6070F">
              <w:t>24</w:t>
            </w:r>
          </w:p>
        </w:tc>
        <w:tc>
          <w:tcPr>
            <w:tcW w:w="668" w:type="pct"/>
            <w:tcBorders>
              <w:top w:val="nil"/>
            </w:tcBorders>
            <w:shd w:val="clear" w:color="auto" w:fill="FFFFFF"/>
            <w:vAlign w:val="center"/>
          </w:tcPr>
          <w:p w14:paraId="5DCD6E22" w14:textId="77777777" w:rsidR="002B77E4" w:rsidRPr="00F6070F" w:rsidRDefault="002B77E4" w:rsidP="001C2F36">
            <w:pPr>
              <w:pStyle w:val="NoSpacing"/>
              <w:jc w:val="center"/>
            </w:pPr>
            <w:r w:rsidRPr="00F6070F">
              <w:t>24</w:t>
            </w:r>
          </w:p>
        </w:tc>
        <w:tc>
          <w:tcPr>
            <w:tcW w:w="928" w:type="pct"/>
            <w:tcBorders>
              <w:top w:val="nil"/>
            </w:tcBorders>
            <w:shd w:val="clear" w:color="auto" w:fill="FFFFFF"/>
            <w:vAlign w:val="center"/>
          </w:tcPr>
          <w:p w14:paraId="2D06E56B" w14:textId="77777777" w:rsidR="002B77E4" w:rsidRPr="00F6070F" w:rsidRDefault="002B77E4" w:rsidP="001C2F36">
            <w:pPr>
              <w:pStyle w:val="NoSpacing"/>
              <w:jc w:val="center"/>
            </w:pPr>
            <w:r w:rsidRPr="00F6070F">
              <w:t>24</w:t>
            </w:r>
          </w:p>
        </w:tc>
      </w:tr>
      <w:tr w:rsidR="002B77E4" w:rsidRPr="00F6070F" w14:paraId="0F03F91C" w14:textId="77777777" w:rsidTr="001C2F36">
        <w:trPr>
          <w:cantSplit/>
        </w:trPr>
        <w:tc>
          <w:tcPr>
            <w:tcW w:w="884" w:type="pct"/>
            <w:vMerge w:val="restart"/>
            <w:tcBorders>
              <w:top w:val="nil"/>
            </w:tcBorders>
            <w:shd w:val="clear" w:color="auto" w:fill="FFFFFF"/>
            <w:vAlign w:val="center"/>
          </w:tcPr>
          <w:p w14:paraId="0B0EBA65" w14:textId="77777777" w:rsidR="002B77E4" w:rsidRPr="00F6070F" w:rsidRDefault="002B77E4" w:rsidP="001C2F36">
            <w:pPr>
              <w:pStyle w:val="NoSpacing"/>
            </w:pPr>
            <w:r w:rsidRPr="00F6070F">
              <w:t>Teaching Methods</w:t>
            </w:r>
          </w:p>
        </w:tc>
        <w:tc>
          <w:tcPr>
            <w:tcW w:w="677" w:type="pct"/>
            <w:tcBorders>
              <w:top w:val="nil"/>
            </w:tcBorders>
            <w:shd w:val="clear" w:color="auto" w:fill="FFFFFF"/>
            <w:vAlign w:val="center"/>
          </w:tcPr>
          <w:p w14:paraId="4F11750E" w14:textId="77777777" w:rsidR="002B77E4" w:rsidRPr="00F6070F" w:rsidRDefault="002B77E4" w:rsidP="001C2F36">
            <w:pPr>
              <w:pStyle w:val="NoSpacing"/>
            </w:pPr>
            <w:r w:rsidRPr="00F6070F">
              <w:t>Pearson Correlation</w:t>
            </w:r>
          </w:p>
        </w:tc>
        <w:tc>
          <w:tcPr>
            <w:tcW w:w="595" w:type="pct"/>
            <w:tcBorders>
              <w:top w:val="nil"/>
            </w:tcBorders>
            <w:shd w:val="clear" w:color="auto" w:fill="FFFFFF"/>
            <w:vAlign w:val="center"/>
          </w:tcPr>
          <w:p w14:paraId="6BC4750C" w14:textId="77777777" w:rsidR="002B77E4" w:rsidRPr="00F6070F" w:rsidRDefault="002B77E4" w:rsidP="001C2F36">
            <w:pPr>
              <w:pStyle w:val="NoSpacing"/>
              <w:jc w:val="center"/>
            </w:pPr>
            <w:r w:rsidRPr="00F6070F">
              <w:t>.895</w:t>
            </w:r>
            <w:r w:rsidRPr="00F6070F">
              <w:rPr>
                <w:vertAlign w:val="superscript"/>
              </w:rPr>
              <w:t>**</w:t>
            </w:r>
          </w:p>
        </w:tc>
        <w:tc>
          <w:tcPr>
            <w:tcW w:w="692" w:type="pct"/>
            <w:tcBorders>
              <w:top w:val="nil"/>
            </w:tcBorders>
            <w:shd w:val="clear" w:color="auto" w:fill="FFFFFF"/>
            <w:vAlign w:val="center"/>
          </w:tcPr>
          <w:p w14:paraId="6ACB3AD4" w14:textId="77777777" w:rsidR="002B77E4" w:rsidRPr="00F6070F" w:rsidRDefault="002B77E4" w:rsidP="001C2F36">
            <w:pPr>
              <w:pStyle w:val="NoSpacing"/>
              <w:jc w:val="center"/>
            </w:pPr>
            <w:r w:rsidRPr="00F6070F">
              <w:t>.883</w:t>
            </w:r>
            <w:r w:rsidRPr="00F6070F">
              <w:rPr>
                <w:vertAlign w:val="superscript"/>
              </w:rPr>
              <w:t>**</w:t>
            </w:r>
          </w:p>
        </w:tc>
        <w:tc>
          <w:tcPr>
            <w:tcW w:w="556" w:type="pct"/>
            <w:tcBorders>
              <w:top w:val="nil"/>
            </w:tcBorders>
            <w:shd w:val="clear" w:color="auto" w:fill="FFFFFF"/>
            <w:vAlign w:val="center"/>
          </w:tcPr>
          <w:p w14:paraId="119CBF65" w14:textId="77777777" w:rsidR="002B77E4" w:rsidRPr="00F6070F" w:rsidRDefault="002B77E4" w:rsidP="001C2F36">
            <w:pPr>
              <w:pStyle w:val="NoSpacing"/>
              <w:jc w:val="center"/>
            </w:pPr>
            <w:r w:rsidRPr="00F6070F">
              <w:t>1</w:t>
            </w:r>
          </w:p>
        </w:tc>
        <w:tc>
          <w:tcPr>
            <w:tcW w:w="668" w:type="pct"/>
            <w:tcBorders>
              <w:top w:val="nil"/>
            </w:tcBorders>
            <w:shd w:val="clear" w:color="auto" w:fill="FFFFFF"/>
            <w:vAlign w:val="center"/>
          </w:tcPr>
          <w:p w14:paraId="45673A37" w14:textId="77777777" w:rsidR="002B77E4" w:rsidRPr="00F6070F" w:rsidRDefault="002B77E4" w:rsidP="001C2F36">
            <w:pPr>
              <w:pStyle w:val="NoSpacing"/>
              <w:jc w:val="center"/>
            </w:pPr>
            <w:r w:rsidRPr="00F6070F">
              <w:t>.691</w:t>
            </w:r>
            <w:r w:rsidRPr="00F6070F">
              <w:rPr>
                <w:vertAlign w:val="superscript"/>
              </w:rPr>
              <w:t>**</w:t>
            </w:r>
          </w:p>
        </w:tc>
        <w:tc>
          <w:tcPr>
            <w:tcW w:w="928" w:type="pct"/>
            <w:tcBorders>
              <w:top w:val="nil"/>
            </w:tcBorders>
            <w:shd w:val="clear" w:color="auto" w:fill="FFFFFF"/>
            <w:vAlign w:val="center"/>
          </w:tcPr>
          <w:p w14:paraId="2431367C" w14:textId="77777777" w:rsidR="002B77E4" w:rsidRPr="00F6070F" w:rsidRDefault="002B77E4" w:rsidP="001C2F36">
            <w:pPr>
              <w:pStyle w:val="NoSpacing"/>
              <w:jc w:val="center"/>
            </w:pPr>
            <w:r w:rsidRPr="00F6070F">
              <w:t>.882</w:t>
            </w:r>
            <w:r w:rsidRPr="00F6070F">
              <w:rPr>
                <w:vertAlign w:val="superscript"/>
              </w:rPr>
              <w:t>**</w:t>
            </w:r>
          </w:p>
        </w:tc>
      </w:tr>
      <w:tr w:rsidR="002B77E4" w:rsidRPr="00F6070F" w14:paraId="22974C6F" w14:textId="77777777" w:rsidTr="001C2F36">
        <w:trPr>
          <w:cantSplit/>
        </w:trPr>
        <w:tc>
          <w:tcPr>
            <w:tcW w:w="884" w:type="pct"/>
            <w:vMerge/>
            <w:tcBorders>
              <w:top w:val="nil"/>
            </w:tcBorders>
            <w:shd w:val="clear" w:color="auto" w:fill="FFFFFF"/>
            <w:vAlign w:val="center"/>
          </w:tcPr>
          <w:p w14:paraId="26785448" w14:textId="77777777" w:rsidR="002B77E4" w:rsidRPr="00F6070F" w:rsidRDefault="002B77E4" w:rsidP="001C2F36">
            <w:pPr>
              <w:pStyle w:val="NoSpacing"/>
            </w:pPr>
          </w:p>
        </w:tc>
        <w:tc>
          <w:tcPr>
            <w:tcW w:w="677" w:type="pct"/>
            <w:tcBorders>
              <w:top w:val="nil"/>
            </w:tcBorders>
            <w:shd w:val="clear" w:color="auto" w:fill="FFFFFF"/>
            <w:vAlign w:val="center"/>
          </w:tcPr>
          <w:p w14:paraId="71460EF7" w14:textId="77777777" w:rsidR="002B77E4" w:rsidRPr="00F6070F" w:rsidRDefault="002B77E4" w:rsidP="001C2F36">
            <w:pPr>
              <w:pStyle w:val="NoSpacing"/>
            </w:pPr>
            <w:r w:rsidRPr="00F6070F">
              <w:t>Sig. (2-tailed)</w:t>
            </w:r>
          </w:p>
        </w:tc>
        <w:tc>
          <w:tcPr>
            <w:tcW w:w="595" w:type="pct"/>
            <w:tcBorders>
              <w:top w:val="nil"/>
            </w:tcBorders>
            <w:shd w:val="clear" w:color="auto" w:fill="FFFFFF"/>
            <w:vAlign w:val="center"/>
          </w:tcPr>
          <w:p w14:paraId="27B91E81" w14:textId="77777777" w:rsidR="002B77E4" w:rsidRPr="00F6070F" w:rsidRDefault="002B77E4" w:rsidP="001C2F36">
            <w:pPr>
              <w:pStyle w:val="NoSpacing"/>
              <w:jc w:val="center"/>
            </w:pPr>
            <w:r w:rsidRPr="00F6070F">
              <w:t>.000</w:t>
            </w:r>
          </w:p>
        </w:tc>
        <w:tc>
          <w:tcPr>
            <w:tcW w:w="692" w:type="pct"/>
            <w:tcBorders>
              <w:top w:val="nil"/>
            </w:tcBorders>
            <w:shd w:val="clear" w:color="auto" w:fill="FFFFFF"/>
            <w:vAlign w:val="center"/>
          </w:tcPr>
          <w:p w14:paraId="03D40F9C" w14:textId="77777777" w:rsidR="002B77E4" w:rsidRPr="00F6070F" w:rsidRDefault="002B77E4" w:rsidP="001C2F36">
            <w:pPr>
              <w:pStyle w:val="NoSpacing"/>
              <w:jc w:val="center"/>
            </w:pPr>
            <w:r w:rsidRPr="00F6070F">
              <w:t>.000</w:t>
            </w:r>
          </w:p>
        </w:tc>
        <w:tc>
          <w:tcPr>
            <w:tcW w:w="556" w:type="pct"/>
            <w:tcBorders>
              <w:top w:val="nil"/>
            </w:tcBorders>
            <w:shd w:val="clear" w:color="auto" w:fill="FFFFFF"/>
          </w:tcPr>
          <w:p w14:paraId="796797DA" w14:textId="77777777" w:rsidR="002B77E4" w:rsidRPr="00F6070F" w:rsidRDefault="002B77E4" w:rsidP="001C2F36">
            <w:pPr>
              <w:pStyle w:val="NoSpacing"/>
              <w:jc w:val="center"/>
            </w:pPr>
          </w:p>
        </w:tc>
        <w:tc>
          <w:tcPr>
            <w:tcW w:w="668" w:type="pct"/>
            <w:tcBorders>
              <w:top w:val="nil"/>
            </w:tcBorders>
            <w:shd w:val="clear" w:color="auto" w:fill="FFFFFF"/>
            <w:vAlign w:val="center"/>
          </w:tcPr>
          <w:p w14:paraId="163991A4" w14:textId="77777777" w:rsidR="002B77E4" w:rsidRPr="00F6070F" w:rsidRDefault="002B77E4" w:rsidP="001C2F36">
            <w:pPr>
              <w:pStyle w:val="NoSpacing"/>
              <w:jc w:val="center"/>
            </w:pPr>
            <w:r w:rsidRPr="00F6070F">
              <w:t>.000</w:t>
            </w:r>
          </w:p>
        </w:tc>
        <w:tc>
          <w:tcPr>
            <w:tcW w:w="928" w:type="pct"/>
            <w:tcBorders>
              <w:top w:val="nil"/>
            </w:tcBorders>
            <w:shd w:val="clear" w:color="auto" w:fill="FFFFFF"/>
            <w:vAlign w:val="center"/>
          </w:tcPr>
          <w:p w14:paraId="3994F567" w14:textId="77777777" w:rsidR="002B77E4" w:rsidRPr="00F6070F" w:rsidRDefault="002B77E4" w:rsidP="001C2F36">
            <w:pPr>
              <w:pStyle w:val="NoSpacing"/>
              <w:jc w:val="center"/>
            </w:pPr>
            <w:r w:rsidRPr="00F6070F">
              <w:t>.000</w:t>
            </w:r>
          </w:p>
        </w:tc>
      </w:tr>
      <w:tr w:rsidR="002B77E4" w:rsidRPr="00F6070F" w14:paraId="6755EFCF" w14:textId="77777777" w:rsidTr="001C2F36">
        <w:trPr>
          <w:cantSplit/>
        </w:trPr>
        <w:tc>
          <w:tcPr>
            <w:tcW w:w="884" w:type="pct"/>
            <w:vMerge/>
            <w:tcBorders>
              <w:top w:val="nil"/>
            </w:tcBorders>
            <w:shd w:val="clear" w:color="auto" w:fill="FFFFFF"/>
            <w:vAlign w:val="center"/>
          </w:tcPr>
          <w:p w14:paraId="215BF3E6" w14:textId="77777777" w:rsidR="002B77E4" w:rsidRPr="00F6070F" w:rsidRDefault="002B77E4" w:rsidP="001C2F36">
            <w:pPr>
              <w:pStyle w:val="NoSpacing"/>
            </w:pPr>
          </w:p>
        </w:tc>
        <w:tc>
          <w:tcPr>
            <w:tcW w:w="677" w:type="pct"/>
            <w:tcBorders>
              <w:top w:val="nil"/>
            </w:tcBorders>
            <w:shd w:val="clear" w:color="auto" w:fill="FFFFFF"/>
            <w:vAlign w:val="center"/>
          </w:tcPr>
          <w:p w14:paraId="5FA89386" w14:textId="77777777" w:rsidR="002B77E4" w:rsidRPr="00F6070F" w:rsidRDefault="002B77E4" w:rsidP="001C2F36">
            <w:pPr>
              <w:pStyle w:val="NoSpacing"/>
            </w:pPr>
            <w:r w:rsidRPr="00F6070F">
              <w:t>N</w:t>
            </w:r>
          </w:p>
        </w:tc>
        <w:tc>
          <w:tcPr>
            <w:tcW w:w="595" w:type="pct"/>
            <w:tcBorders>
              <w:top w:val="nil"/>
            </w:tcBorders>
            <w:shd w:val="clear" w:color="auto" w:fill="FFFFFF"/>
            <w:vAlign w:val="center"/>
          </w:tcPr>
          <w:p w14:paraId="613054C5" w14:textId="77777777" w:rsidR="002B77E4" w:rsidRPr="00F6070F" w:rsidRDefault="002B77E4" w:rsidP="001C2F36">
            <w:pPr>
              <w:pStyle w:val="NoSpacing"/>
              <w:jc w:val="center"/>
            </w:pPr>
            <w:r w:rsidRPr="00F6070F">
              <w:t>24</w:t>
            </w:r>
          </w:p>
        </w:tc>
        <w:tc>
          <w:tcPr>
            <w:tcW w:w="692" w:type="pct"/>
            <w:tcBorders>
              <w:top w:val="nil"/>
            </w:tcBorders>
            <w:shd w:val="clear" w:color="auto" w:fill="FFFFFF"/>
            <w:vAlign w:val="center"/>
          </w:tcPr>
          <w:p w14:paraId="1630E249" w14:textId="77777777" w:rsidR="002B77E4" w:rsidRPr="00F6070F" w:rsidRDefault="002B77E4" w:rsidP="001C2F36">
            <w:pPr>
              <w:pStyle w:val="NoSpacing"/>
              <w:jc w:val="center"/>
            </w:pPr>
            <w:r w:rsidRPr="00F6070F">
              <w:t>24</w:t>
            </w:r>
          </w:p>
        </w:tc>
        <w:tc>
          <w:tcPr>
            <w:tcW w:w="556" w:type="pct"/>
            <w:tcBorders>
              <w:top w:val="nil"/>
            </w:tcBorders>
            <w:shd w:val="clear" w:color="auto" w:fill="FFFFFF"/>
            <w:vAlign w:val="center"/>
          </w:tcPr>
          <w:p w14:paraId="6C65C064" w14:textId="77777777" w:rsidR="002B77E4" w:rsidRPr="00F6070F" w:rsidRDefault="002B77E4" w:rsidP="001C2F36">
            <w:pPr>
              <w:pStyle w:val="NoSpacing"/>
              <w:jc w:val="center"/>
            </w:pPr>
            <w:r w:rsidRPr="00F6070F">
              <w:t>24</w:t>
            </w:r>
          </w:p>
        </w:tc>
        <w:tc>
          <w:tcPr>
            <w:tcW w:w="668" w:type="pct"/>
            <w:tcBorders>
              <w:top w:val="nil"/>
            </w:tcBorders>
            <w:shd w:val="clear" w:color="auto" w:fill="FFFFFF"/>
            <w:vAlign w:val="center"/>
          </w:tcPr>
          <w:p w14:paraId="1692AD2C" w14:textId="77777777" w:rsidR="002B77E4" w:rsidRPr="00F6070F" w:rsidRDefault="002B77E4" w:rsidP="001C2F36">
            <w:pPr>
              <w:pStyle w:val="NoSpacing"/>
              <w:jc w:val="center"/>
            </w:pPr>
            <w:r w:rsidRPr="00F6070F">
              <w:t>24</w:t>
            </w:r>
          </w:p>
        </w:tc>
        <w:tc>
          <w:tcPr>
            <w:tcW w:w="928" w:type="pct"/>
            <w:tcBorders>
              <w:top w:val="nil"/>
            </w:tcBorders>
            <w:shd w:val="clear" w:color="auto" w:fill="FFFFFF"/>
            <w:vAlign w:val="center"/>
          </w:tcPr>
          <w:p w14:paraId="140A39BE" w14:textId="77777777" w:rsidR="002B77E4" w:rsidRPr="00F6070F" w:rsidRDefault="002B77E4" w:rsidP="001C2F36">
            <w:pPr>
              <w:pStyle w:val="NoSpacing"/>
              <w:jc w:val="center"/>
            </w:pPr>
            <w:r w:rsidRPr="00F6070F">
              <w:t>24</w:t>
            </w:r>
          </w:p>
        </w:tc>
      </w:tr>
      <w:tr w:rsidR="002B77E4" w:rsidRPr="00F6070F" w14:paraId="62677333" w14:textId="77777777" w:rsidTr="001C2F36">
        <w:trPr>
          <w:cantSplit/>
        </w:trPr>
        <w:tc>
          <w:tcPr>
            <w:tcW w:w="884" w:type="pct"/>
            <w:vMerge w:val="restart"/>
            <w:tcBorders>
              <w:top w:val="nil"/>
            </w:tcBorders>
            <w:shd w:val="clear" w:color="auto" w:fill="FFFFFF"/>
            <w:vAlign w:val="center"/>
          </w:tcPr>
          <w:p w14:paraId="66DDC478" w14:textId="77777777" w:rsidR="002B77E4" w:rsidRPr="00F6070F" w:rsidRDefault="002B77E4" w:rsidP="001C2F36">
            <w:pPr>
              <w:pStyle w:val="NoSpacing"/>
            </w:pPr>
            <w:r w:rsidRPr="00F6070F">
              <w:t>Assessment Methods</w:t>
            </w:r>
          </w:p>
        </w:tc>
        <w:tc>
          <w:tcPr>
            <w:tcW w:w="677" w:type="pct"/>
            <w:tcBorders>
              <w:top w:val="nil"/>
            </w:tcBorders>
            <w:shd w:val="clear" w:color="auto" w:fill="FFFFFF"/>
            <w:vAlign w:val="center"/>
          </w:tcPr>
          <w:p w14:paraId="64C71B7D" w14:textId="77777777" w:rsidR="002B77E4" w:rsidRPr="00F6070F" w:rsidRDefault="002B77E4" w:rsidP="001C2F36">
            <w:pPr>
              <w:pStyle w:val="NoSpacing"/>
            </w:pPr>
            <w:r w:rsidRPr="00F6070F">
              <w:t>Pearson Correlation</w:t>
            </w:r>
          </w:p>
        </w:tc>
        <w:tc>
          <w:tcPr>
            <w:tcW w:w="595" w:type="pct"/>
            <w:tcBorders>
              <w:top w:val="nil"/>
            </w:tcBorders>
            <w:shd w:val="clear" w:color="auto" w:fill="FFFFFF"/>
            <w:vAlign w:val="center"/>
          </w:tcPr>
          <w:p w14:paraId="457679D4" w14:textId="77777777" w:rsidR="002B77E4" w:rsidRPr="00F6070F" w:rsidRDefault="002B77E4" w:rsidP="001C2F36">
            <w:pPr>
              <w:pStyle w:val="NoSpacing"/>
              <w:jc w:val="center"/>
            </w:pPr>
            <w:r w:rsidRPr="00F6070F">
              <w:t>.777</w:t>
            </w:r>
            <w:r w:rsidRPr="00F6070F">
              <w:rPr>
                <w:vertAlign w:val="superscript"/>
              </w:rPr>
              <w:t>**</w:t>
            </w:r>
          </w:p>
        </w:tc>
        <w:tc>
          <w:tcPr>
            <w:tcW w:w="692" w:type="pct"/>
            <w:tcBorders>
              <w:top w:val="nil"/>
            </w:tcBorders>
            <w:shd w:val="clear" w:color="auto" w:fill="FFFFFF"/>
            <w:vAlign w:val="center"/>
          </w:tcPr>
          <w:p w14:paraId="6D2C97AC" w14:textId="77777777" w:rsidR="002B77E4" w:rsidRPr="00F6070F" w:rsidRDefault="002B77E4" w:rsidP="001C2F36">
            <w:pPr>
              <w:pStyle w:val="NoSpacing"/>
              <w:jc w:val="center"/>
            </w:pPr>
            <w:r w:rsidRPr="00F6070F">
              <w:t>.814</w:t>
            </w:r>
            <w:r w:rsidRPr="00F6070F">
              <w:rPr>
                <w:vertAlign w:val="superscript"/>
              </w:rPr>
              <w:t>**</w:t>
            </w:r>
          </w:p>
        </w:tc>
        <w:tc>
          <w:tcPr>
            <w:tcW w:w="556" w:type="pct"/>
            <w:tcBorders>
              <w:top w:val="nil"/>
            </w:tcBorders>
            <w:shd w:val="clear" w:color="auto" w:fill="FFFFFF"/>
            <w:vAlign w:val="center"/>
          </w:tcPr>
          <w:p w14:paraId="62C3A3A2" w14:textId="77777777" w:rsidR="002B77E4" w:rsidRPr="00F6070F" w:rsidRDefault="002B77E4" w:rsidP="001C2F36">
            <w:pPr>
              <w:pStyle w:val="NoSpacing"/>
              <w:jc w:val="center"/>
            </w:pPr>
            <w:r w:rsidRPr="00F6070F">
              <w:t>.691</w:t>
            </w:r>
            <w:r w:rsidRPr="00F6070F">
              <w:rPr>
                <w:vertAlign w:val="superscript"/>
              </w:rPr>
              <w:t>**</w:t>
            </w:r>
          </w:p>
        </w:tc>
        <w:tc>
          <w:tcPr>
            <w:tcW w:w="668" w:type="pct"/>
            <w:tcBorders>
              <w:top w:val="nil"/>
            </w:tcBorders>
            <w:shd w:val="clear" w:color="auto" w:fill="FFFFFF"/>
            <w:vAlign w:val="center"/>
          </w:tcPr>
          <w:p w14:paraId="06696B53" w14:textId="77777777" w:rsidR="002B77E4" w:rsidRPr="00F6070F" w:rsidRDefault="002B77E4" w:rsidP="001C2F36">
            <w:pPr>
              <w:pStyle w:val="NoSpacing"/>
              <w:jc w:val="center"/>
            </w:pPr>
            <w:r w:rsidRPr="00F6070F">
              <w:t>1</w:t>
            </w:r>
          </w:p>
        </w:tc>
        <w:tc>
          <w:tcPr>
            <w:tcW w:w="928" w:type="pct"/>
            <w:tcBorders>
              <w:top w:val="nil"/>
            </w:tcBorders>
            <w:shd w:val="clear" w:color="auto" w:fill="FFFFFF"/>
            <w:vAlign w:val="center"/>
          </w:tcPr>
          <w:p w14:paraId="15471118" w14:textId="77777777" w:rsidR="002B77E4" w:rsidRPr="00F6070F" w:rsidRDefault="002B77E4" w:rsidP="001C2F36">
            <w:pPr>
              <w:pStyle w:val="NoSpacing"/>
              <w:jc w:val="center"/>
            </w:pPr>
            <w:r w:rsidRPr="00F6070F">
              <w:t>.896</w:t>
            </w:r>
            <w:r w:rsidRPr="00F6070F">
              <w:rPr>
                <w:vertAlign w:val="superscript"/>
              </w:rPr>
              <w:t>**</w:t>
            </w:r>
          </w:p>
        </w:tc>
      </w:tr>
      <w:tr w:rsidR="002B77E4" w:rsidRPr="00F6070F" w14:paraId="0F4730D4" w14:textId="77777777" w:rsidTr="001C2F36">
        <w:trPr>
          <w:cantSplit/>
        </w:trPr>
        <w:tc>
          <w:tcPr>
            <w:tcW w:w="884" w:type="pct"/>
            <w:vMerge/>
            <w:tcBorders>
              <w:top w:val="nil"/>
            </w:tcBorders>
            <w:shd w:val="clear" w:color="auto" w:fill="FFFFFF"/>
            <w:vAlign w:val="center"/>
          </w:tcPr>
          <w:p w14:paraId="35BB4F2F" w14:textId="77777777" w:rsidR="002B77E4" w:rsidRPr="00F6070F" w:rsidRDefault="002B77E4" w:rsidP="001C2F36">
            <w:pPr>
              <w:pStyle w:val="NoSpacing"/>
            </w:pPr>
          </w:p>
        </w:tc>
        <w:tc>
          <w:tcPr>
            <w:tcW w:w="677" w:type="pct"/>
            <w:tcBorders>
              <w:top w:val="nil"/>
            </w:tcBorders>
            <w:shd w:val="clear" w:color="auto" w:fill="FFFFFF"/>
            <w:vAlign w:val="center"/>
          </w:tcPr>
          <w:p w14:paraId="6DD987E0" w14:textId="77777777" w:rsidR="002B77E4" w:rsidRPr="00F6070F" w:rsidRDefault="002B77E4" w:rsidP="001C2F36">
            <w:pPr>
              <w:pStyle w:val="NoSpacing"/>
            </w:pPr>
            <w:r w:rsidRPr="00F6070F">
              <w:t>Sig. (2-tailed)</w:t>
            </w:r>
          </w:p>
        </w:tc>
        <w:tc>
          <w:tcPr>
            <w:tcW w:w="595" w:type="pct"/>
            <w:tcBorders>
              <w:top w:val="nil"/>
            </w:tcBorders>
            <w:shd w:val="clear" w:color="auto" w:fill="FFFFFF"/>
            <w:vAlign w:val="center"/>
          </w:tcPr>
          <w:p w14:paraId="4D3E995B" w14:textId="77777777" w:rsidR="002B77E4" w:rsidRPr="00F6070F" w:rsidRDefault="002B77E4" w:rsidP="001C2F36">
            <w:pPr>
              <w:pStyle w:val="NoSpacing"/>
              <w:jc w:val="center"/>
            </w:pPr>
            <w:r w:rsidRPr="00F6070F">
              <w:t>.000</w:t>
            </w:r>
          </w:p>
        </w:tc>
        <w:tc>
          <w:tcPr>
            <w:tcW w:w="692" w:type="pct"/>
            <w:tcBorders>
              <w:top w:val="nil"/>
            </w:tcBorders>
            <w:shd w:val="clear" w:color="auto" w:fill="FFFFFF"/>
            <w:vAlign w:val="center"/>
          </w:tcPr>
          <w:p w14:paraId="758E10FF" w14:textId="77777777" w:rsidR="002B77E4" w:rsidRPr="00F6070F" w:rsidRDefault="002B77E4" w:rsidP="001C2F36">
            <w:pPr>
              <w:pStyle w:val="NoSpacing"/>
              <w:jc w:val="center"/>
            </w:pPr>
            <w:r w:rsidRPr="00F6070F">
              <w:t>.000</w:t>
            </w:r>
          </w:p>
        </w:tc>
        <w:tc>
          <w:tcPr>
            <w:tcW w:w="556" w:type="pct"/>
            <w:tcBorders>
              <w:top w:val="nil"/>
            </w:tcBorders>
            <w:shd w:val="clear" w:color="auto" w:fill="FFFFFF"/>
            <w:vAlign w:val="center"/>
          </w:tcPr>
          <w:p w14:paraId="662EF7C7" w14:textId="77777777" w:rsidR="002B77E4" w:rsidRPr="00F6070F" w:rsidRDefault="002B77E4" w:rsidP="001C2F36">
            <w:pPr>
              <w:pStyle w:val="NoSpacing"/>
              <w:jc w:val="center"/>
            </w:pPr>
            <w:r w:rsidRPr="00F6070F">
              <w:t>.000</w:t>
            </w:r>
          </w:p>
        </w:tc>
        <w:tc>
          <w:tcPr>
            <w:tcW w:w="668" w:type="pct"/>
            <w:tcBorders>
              <w:top w:val="nil"/>
            </w:tcBorders>
            <w:shd w:val="clear" w:color="auto" w:fill="FFFFFF"/>
          </w:tcPr>
          <w:p w14:paraId="32E471EC" w14:textId="77777777" w:rsidR="002B77E4" w:rsidRPr="00F6070F" w:rsidRDefault="002B77E4" w:rsidP="001C2F36">
            <w:pPr>
              <w:pStyle w:val="NoSpacing"/>
              <w:jc w:val="center"/>
            </w:pPr>
          </w:p>
        </w:tc>
        <w:tc>
          <w:tcPr>
            <w:tcW w:w="928" w:type="pct"/>
            <w:tcBorders>
              <w:top w:val="nil"/>
            </w:tcBorders>
            <w:shd w:val="clear" w:color="auto" w:fill="FFFFFF"/>
            <w:vAlign w:val="center"/>
          </w:tcPr>
          <w:p w14:paraId="00F34268" w14:textId="77777777" w:rsidR="002B77E4" w:rsidRPr="00F6070F" w:rsidRDefault="002B77E4" w:rsidP="001C2F36">
            <w:pPr>
              <w:pStyle w:val="NoSpacing"/>
              <w:jc w:val="center"/>
            </w:pPr>
            <w:r w:rsidRPr="00F6070F">
              <w:t>.000</w:t>
            </w:r>
          </w:p>
        </w:tc>
      </w:tr>
      <w:tr w:rsidR="002B77E4" w:rsidRPr="00F6070F" w14:paraId="1FAEF692" w14:textId="77777777" w:rsidTr="001C2F36">
        <w:trPr>
          <w:cantSplit/>
        </w:trPr>
        <w:tc>
          <w:tcPr>
            <w:tcW w:w="884" w:type="pct"/>
            <w:vMerge/>
            <w:tcBorders>
              <w:top w:val="nil"/>
            </w:tcBorders>
            <w:shd w:val="clear" w:color="auto" w:fill="FFFFFF"/>
            <w:vAlign w:val="center"/>
          </w:tcPr>
          <w:p w14:paraId="3928EC77" w14:textId="77777777" w:rsidR="002B77E4" w:rsidRPr="00F6070F" w:rsidRDefault="002B77E4" w:rsidP="001C2F36">
            <w:pPr>
              <w:pStyle w:val="NoSpacing"/>
            </w:pPr>
          </w:p>
        </w:tc>
        <w:tc>
          <w:tcPr>
            <w:tcW w:w="677" w:type="pct"/>
            <w:tcBorders>
              <w:top w:val="nil"/>
            </w:tcBorders>
            <w:shd w:val="clear" w:color="auto" w:fill="FFFFFF"/>
            <w:vAlign w:val="center"/>
          </w:tcPr>
          <w:p w14:paraId="72046017" w14:textId="77777777" w:rsidR="002B77E4" w:rsidRPr="00F6070F" w:rsidRDefault="002B77E4" w:rsidP="001C2F36">
            <w:pPr>
              <w:pStyle w:val="NoSpacing"/>
            </w:pPr>
            <w:r w:rsidRPr="00F6070F">
              <w:t>N</w:t>
            </w:r>
          </w:p>
        </w:tc>
        <w:tc>
          <w:tcPr>
            <w:tcW w:w="595" w:type="pct"/>
            <w:tcBorders>
              <w:top w:val="nil"/>
            </w:tcBorders>
            <w:shd w:val="clear" w:color="auto" w:fill="FFFFFF"/>
            <w:vAlign w:val="center"/>
          </w:tcPr>
          <w:p w14:paraId="2CE74632" w14:textId="77777777" w:rsidR="002B77E4" w:rsidRPr="00F6070F" w:rsidRDefault="002B77E4" w:rsidP="001C2F36">
            <w:pPr>
              <w:pStyle w:val="NoSpacing"/>
              <w:jc w:val="center"/>
            </w:pPr>
            <w:r w:rsidRPr="00F6070F">
              <w:t>24</w:t>
            </w:r>
          </w:p>
        </w:tc>
        <w:tc>
          <w:tcPr>
            <w:tcW w:w="692" w:type="pct"/>
            <w:tcBorders>
              <w:top w:val="nil"/>
            </w:tcBorders>
            <w:shd w:val="clear" w:color="auto" w:fill="FFFFFF"/>
            <w:vAlign w:val="center"/>
          </w:tcPr>
          <w:p w14:paraId="3F7CBF1C" w14:textId="77777777" w:rsidR="002B77E4" w:rsidRPr="00F6070F" w:rsidRDefault="002B77E4" w:rsidP="001C2F36">
            <w:pPr>
              <w:pStyle w:val="NoSpacing"/>
              <w:jc w:val="center"/>
            </w:pPr>
            <w:r w:rsidRPr="00F6070F">
              <w:t>24</w:t>
            </w:r>
          </w:p>
        </w:tc>
        <w:tc>
          <w:tcPr>
            <w:tcW w:w="556" w:type="pct"/>
            <w:tcBorders>
              <w:top w:val="nil"/>
            </w:tcBorders>
            <w:shd w:val="clear" w:color="auto" w:fill="FFFFFF"/>
            <w:vAlign w:val="center"/>
          </w:tcPr>
          <w:p w14:paraId="2FBC71EF" w14:textId="77777777" w:rsidR="002B77E4" w:rsidRPr="00F6070F" w:rsidRDefault="002B77E4" w:rsidP="001C2F36">
            <w:pPr>
              <w:pStyle w:val="NoSpacing"/>
              <w:jc w:val="center"/>
            </w:pPr>
            <w:r w:rsidRPr="00F6070F">
              <w:t>24</w:t>
            </w:r>
          </w:p>
        </w:tc>
        <w:tc>
          <w:tcPr>
            <w:tcW w:w="668" w:type="pct"/>
            <w:tcBorders>
              <w:top w:val="nil"/>
            </w:tcBorders>
            <w:shd w:val="clear" w:color="auto" w:fill="FFFFFF"/>
            <w:vAlign w:val="center"/>
          </w:tcPr>
          <w:p w14:paraId="6B6BB2B7" w14:textId="77777777" w:rsidR="002B77E4" w:rsidRPr="00F6070F" w:rsidRDefault="002B77E4" w:rsidP="001C2F36">
            <w:pPr>
              <w:pStyle w:val="NoSpacing"/>
              <w:jc w:val="center"/>
            </w:pPr>
            <w:r w:rsidRPr="00F6070F">
              <w:t>24</w:t>
            </w:r>
          </w:p>
        </w:tc>
        <w:tc>
          <w:tcPr>
            <w:tcW w:w="928" w:type="pct"/>
            <w:tcBorders>
              <w:top w:val="nil"/>
            </w:tcBorders>
            <w:shd w:val="clear" w:color="auto" w:fill="FFFFFF"/>
            <w:vAlign w:val="center"/>
          </w:tcPr>
          <w:p w14:paraId="1DB40EF8" w14:textId="77777777" w:rsidR="002B77E4" w:rsidRPr="00F6070F" w:rsidRDefault="002B77E4" w:rsidP="001C2F36">
            <w:pPr>
              <w:pStyle w:val="NoSpacing"/>
              <w:jc w:val="center"/>
            </w:pPr>
            <w:r w:rsidRPr="00F6070F">
              <w:t>24</w:t>
            </w:r>
          </w:p>
        </w:tc>
      </w:tr>
      <w:tr w:rsidR="002B77E4" w:rsidRPr="00F6070F" w14:paraId="22DB0B29" w14:textId="77777777" w:rsidTr="001C2F36">
        <w:trPr>
          <w:cantSplit/>
        </w:trPr>
        <w:tc>
          <w:tcPr>
            <w:tcW w:w="884" w:type="pct"/>
            <w:vMerge w:val="restart"/>
            <w:tcBorders>
              <w:top w:val="nil"/>
            </w:tcBorders>
            <w:shd w:val="clear" w:color="auto" w:fill="FFFFFF"/>
            <w:vAlign w:val="center"/>
          </w:tcPr>
          <w:p w14:paraId="1635F48A" w14:textId="77777777" w:rsidR="002B77E4" w:rsidRPr="00F6070F" w:rsidRDefault="002B77E4" w:rsidP="001C2F36">
            <w:pPr>
              <w:pStyle w:val="NoSpacing"/>
            </w:pPr>
            <w:r w:rsidRPr="00F6070F">
              <w:t>Effectiveness of OBE</w:t>
            </w:r>
            <w:r>
              <w:t xml:space="preserve"> implementation</w:t>
            </w:r>
          </w:p>
        </w:tc>
        <w:tc>
          <w:tcPr>
            <w:tcW w:w="677" w:type="pct"/>
            <w:tcBorders>
              <w:top w:val="nil"/>
            </w:tcBorders>
            <w:shd w:val="clear" w:color="auto" w:fill="FFFFFF"/>
            <w:vAlign w:val="center"/>
          </w:tcPr>
          <w:p w14:paraId="2EF32022" w14:textId="77777777" w:rsidR="002B77E4" w:rsidRPr="00F6070F" w:rsidRDefault="002B77E4" w:rsidP="001C2F36">
            <w:pPr>
              <w:pStyle w:val="NoSpacing"/>
            </w:pPr>
            <w:r w:rsidRPr="00F6070F">
              <w:t>Pearson Correlation</w:t>
            </w:r>
          </w:p>
        </w:tc>
        <w:tc>
          <w:tcPr>
            <w:tcW w:w="595" w:type="pct"/>
            <w:tcBorders>
              <w:top w:val="nil"/>
            </w:tcBorders>
            <w:shd w:val="clear" w:color="auto" w:fill="FFFFFF"/>
            <w:vAlign w:val="center"/>
          </w:tcPr>
          <w:p w14:paraId="40249590" w14:textId="77777777" w:rsidR="002B77E4" w:rsidRPr="00F6070F" w:rsidRDefault="002B77E4" w:rsidP="001C2F36">
            <w:pPr>
              <w:pStyle w:val="NoSpacing"/>
              <w:jc w:val="center"/>
            </w:pPr>
            <w:r w:rsidRPr="00F6070F">
              <w:t>.856</w:t>
            </w:r>
            <w:r w:rsidRPr="00F6070F">
              <w:rPr>
                <w:vertAlign w:val="superscript"/>
              </w:rPr>
              <w:t>**</w:t>
            </w:r>
          </w:p>
        </w:tc>
        <w:tc>
          <w:tcPr>
            <w:tcW w:w="692" w:type="pct"/>
            <w:tcBorders>
              <w:top w:val="nil"/>
            </w:tcBorders>
            <w:shd w:val="clear" w:color="auto" w:fill="FFFFFF"/>
            <w:vAlign w:val="center"/>
          </w:tcPr>
          <w:p w14:paraId="568A8DA7" w14:textId="77777777" w:rsidR="002B77E4" w:rsidRPr="00F6070F" w:rsidRDefault="002B77E4" w:rsidP="001C2F36">
            <w:pPr>
              <w:pStyle w:val="NoSpacing"/>
              <w:jc w:val="center"/>
            </w:pPr>
            <w:r w:rsidRPr="00F6070F">
              <w:t>.907</w:t>
            </w:r>
            <w:r w:rsidRPr="00F6070F">
              <w:rPr>
                <w:vertAlign w:val="superscript"/>
              </w:rPr>
              <w:t>**</w:t>
            </w:r>
          </w:p>
        </w:tc>
        <w:tc>
          <w:tcPr>
            <w:tcW w:w="556" w:type="pct"/>
            <w:tcBorders>
              <w:top w:val="nil"/>
            </w:tcBorders>
            <w:shd w:val="clear" w:color="auto" w:fill="FFFFFF"/>
            <w:vAlign w:val="center"/>
          </w:tcPr>
          <w:p w14:paraId="1C691F6E" w14:textId="77777777" w:rsidR="002B77E4" w:rsidRPr="00F6070F" w:rsidRDefault="002B77E4" w:rsidP="001C2F36">
            <w:pPr>
              <w:pStyle w:val="NoSpacing"/>
              <w:jc w:val="center"/>
            </w:pPr>
            <w:r w:rsidRPr="00F6070F">
              <w:t>.882</w:t>
            </w:r>
            <w:r w:rsidRPr="00F6070F">
              <w:rPr>
                <w:vertAlign w:val="superscript"/>
              </w:rPr>
              <w:t>**</w:t>
            </w:r>
          </w:p>
        </w:tc>
        <w:tc>
          <w:tcPr>
            <w:tcW w:w="668" w:type="pct"/>
            <w:tcBorders>
              <w:top w:val="nil"/>
            </w:tcBorders>
            <w:shd w:val="clear" w:color="auto" w:fill="FFFFFF"/>
            <w:vAlign w:val="center"/>
          </w:tcPr>
          <w:p w14:paraId="07E777AF" w14:textId="77777777" w:rsidR="002B77E4" w:rsidRPr="00F6070F" w:rsidRDefault="002B77E4" w:rsidP="001C2F36">
            <w:pPr>
              <w:pStyle w:val="NoSpacing"/>
              <w:jc w:val="center"/>
            </w:pPr>
            <w:r w:rsidRPr="00F6070F">
              <w:t>.896</w:t>
            </w:r>
            <w:r w:rsidRPr="00F6070F">
              <w:rPr>
                <w:vertAlign w:val="superscript"/>
              </w:rPr>
              <w:t>**</w:t>
            </w:r>
          </w:p>
        </w:tc>
        <w:tc>
          <w:tcPr>
            <w:tcW w:w="928" w:type="pct"/>
            <w:tcBorders>
              <w:top w:val="nil"/>
            </w:tcBorders>
            <w:shd w:val="clear" w:color="auto" w:fill="FFFFFF"/>
            <w:vAlign w:val="center"/>
          </w:tcPr>
          <w:p w14:paraId="55E73B4E" w14:textId="77777777" w:rsidR="002B77E4" w:rsidRPr="00F6070F" w:rsidRDefault="002B77E4" w:rsidP="001C2F36">
            <w:pPr>
              <w:pStyle w:val="NoSpacing"/>
              <w:jc w:val="center"/>
            </w:pPr>
            <w:r w:rsidRPr="00F6070F">
              <w:t>1</w:t>
            </w:r>
          </w:p>
        </w:tc>
      </w:tr>
      <w:tr w:rsidR="002B77E4" w:rsidRPr="00F6070F" w14:paraId="06BBE135" w14:textId="77777777" w:rsidTr="001C2F36">
        <w:trPr>
          <w:cantSplit/>
        </w:trPr>
        <w:tc>
          <w:tcPr>
            <w:tcW w:w="884" w:type="pct"/>
            <w:vMerge/>
            <w:tcBorders>
              <w:top w:val="nil"/>
            </w:tcBorders>
            <w:shd w:val="clear" w:color="auto" w:fill="FFFFFF"/>
            <w:vAlign w:val="center"/>
          </w:tcPr>
          <w:p w14:paraId="4847E5FB" w14:textId="77777777" w:rsidR="002B77E4" w:rsidRPr="00F6070F" w:rsidRDefault="002B77E4" w:rsidP="001C2F36">
            <w:pPr>
              <w:pStyle w:val="NoSpacing"/>
            </w:pPr>
          </w:p>
        </w:tc>
        <w:tc>
          <w:tcPr>
            <w:tcW w:w="677" w:type="pct"/>
            <w:tcBorders>
              <w:top w:val="nil"/>
            </w:tcBorders>
            <w:shd w:val="clear" w:color="auto" w:fill="FFFFFF"/>
            <w:vAlign w:val="center"/>
          </w:tcPr>
          <w:p w14:paraId="094EAFF8" w14:textId="77777777" w:rsidR="002B77E4" w:rsidRPr="00F6070F" w:rsidRDefault="002B77E4" w:rsidP="001C2F36">
            <w:pPr>
              <w:pStyle w:val="NoSpacing"/>
            </w:pPr>
            <w:r w:rsidRPr="00F6070F">
              <w:t>Sig. (2-tailed)</w:t>
            </w:r>
          </w:p>
        </w:tc>
        <w:tc>
          <w:tcPr>
            <w:tcW w:w="595" w:type="pct"/>
            <w:tcBorders>
              <w:top w:val="nil"/>
            </w:tcBorders>
            <w:shd w:val="clear" w:color="auto" w:fill="FFFFFF"/>
            <w:vAlign w:val="center"/>
          </w:tcPr>
          <w:p w14:paraId="2AC17225" w14:textId="77777777" w:rsidR="002B77E4" w:rsidRPr="00F6070F" w:rsidRDefault="002B77E4" w:rsidP="001C2F36">
            <w:pPr>
              <w:pStyle w:val="NoSpacing"/>
              <w:jc w:val="center"/>
            </w:pPr>
            <w:r w:rsidRPr="00F6070F">
              <w:t>.000</w:t>
            </w:r>
          </w:p>
        </w:tc>
        <w:tc>
          <w:tcPr>
            <w:tcW w:w="692" w:type="pct"/>
            <w:tcBorders>
              <w:top w:val="nil"/>
            </w:tcBorders>
            <w:shd w:val="clear" w:color="auto" w:fill="FFFFFF"/>
            <w:vAlign w:val="center"/>
          </w:tcPr>
          <w:p w14:paraId="5A44BFFE" w14:textId="77777777" w:rsidR="002B77E4" w:rsidRPr="00F6070F" w:rsidRDefault="002B77E4" w:rsidP="001C2F36">
            <w:pPr>
              <w:pStyle w:val="NoSpacing"/>
              <w:jc w:val="center"/>
            </w:pPr>
            <w:r w:rsidRPr="00F6070F">
              <w:t>.000</w:t>
            </w:r>
          </w:p>
        </w:tc>
        <w:tc>
          <w:tcPr>
            <w:tcW w:w="556" w:type="pct"/>
            <w:tcBorders>
              <w:top w:val="nil"/>
            </w:tcBorders>
            <w:shd w:val="clear" w:color="auto" w:fill="FFFFFF"/>
            <w:vAlign w:val="center"/>
          </w:tcPr>
          <w:p w14:paraId="1A866937" w14:textId="77777777" w:rsidR="002B77E4" w:rsidRPr="00F6070F" w:rsidRDefault="002B77E4" w:rsidP="001C2F36">
            <w:pPr>
              <w:pStyle w:val="NoSpacing"/>
              <w:jc w:val="center"/>
            </w:pPr>
            <w:r w:rsidRPr="00F6070F">
              <w:t>.000</w:t>
            </w:r>
          </w:p>
        </w:tc>
        <w:tc>
          <w:tcPr>
            <w:tcW w:w="668" w:type="pct"/>
            <w:tcBorders>
              <w:top w:val="nil"/>
            </w:tcBorders>
            <w:shd w:val="clear" w:color="auto" w:fill="FFFFFF"/>
            <w:vAlign w:val="center"/>
          </w:tcPr>
          <w:p w14:paraId="317F12B6" w14:textId="77777777" w:rsidR="002B77E4" w:rsidRPr="00F6070F" w:rsidRDefault="002B77E4" w:rsidP="001C2F36">
            <w:pPr>
              <w:pStyle w:val="NoSpacing"/>
              <w:jc w:val="center"/>
            </w:pPr>
            <w:r w:rsidRPr="00F6070F">
              <w:t>.000</w:t>
            </w:r>
          </w:p>
        </w:tc>
        <w:tc>
          <w:tcPr>
            <w:tcW w:w="928" w:type="pct"/>
            <w:tcBorders>
              <w:top w:val="nil"/>
            </w:tcBorders>
            <w:shd w:val="clear" w:color="auto" w:fill="FFFFFF"/>
          </w:tcPr>
          <w:p w14:paraId="72FD9EA4" w14:textId="77777777" w:rsidR="002B77E4" w:rsidRPr="00F6070F" w:rsidRDefault="002B77E4" w:rsidP="001C2F36">
            <w:pPr>
              <w:pStyle w:val="NoSpacing"/>
              <w:jc w:val="center"/>
            </w:pPr>
          </w:p>
        </w:tc>
      </w:tr>
      <w:tr w:rsidR="002B77E4" w:rsidRPr="00F6070F" w14:paraId="78616040" w14:textId="77777777" w:rsidTr="001C2F36">
        <w:trPr>
          <w:cantSplit/>
        </w:trPr>
        <w:tc>
          <w:tcPr>
            <w:tcW w:w="884" w:type="pct"/>
            <w:vMerge/>
            <w:tcBorders>
              <w:top w:val="nil"/>
              <w:bottom w:val="single" w:sz="4" w:space="0" w:color="auto"/>
            </w:tcBorders>
            <w:shd w:val="clear" w:color="auto" w:fill="FFFFFF"/>
            <w:vAlign w:val="center"/>
          </w:tcPr>
          <w:p w14:paraId="70BB69D2" w14:textId="77777777" w:rsidR="002B77E4" w:rsidRPr="00F6070F" w:rsidRDefault="002B77E4" w:rsidP="001C2F36">
            <w:pPr>
              <w:pStyle w:val="NoSpacing"/>
            </w:pPr>
          </w:p>
        </w:tc>
        <w:tc>
          <w:tcPr>
            <w:tcW w:w="677" w:type="pct"/>
            <w:tcBorders>
              <w:top w:val="nil"/>
              <w:bottom w:val="single" w:sz="4" w:space="0" w:color="auto"/>
            </w:tcBorders>
            <w:shd w:val="clear" w:color="auto" w:fill="FFFFFF"/>
            <w:vAlign w:val="center"/>
          </w:tcPr>
          <w:p w14:paraId="60D786A3" w14:textId="77777777" w:rsidR="002B77E4" w:rsidRPr="00F6070F" w:rsidRDefault="002B77E4" w:rsidP="001C2F36">
            <w:pPr>
              <w:pStyle w:val="NoSpacing"/>
            </w:pPr>
            <w:r w:rsidRPr="00F6070F">
              <w:t>N</w:t>
            </w:r>
          </w:p>
        </w:tc>
        <w:tc>
          <w:tcPr>
            <w:tcW w:w="595" w:type="pct"/>
            <w:tcBorders>
              <w:top w:val="nil"/>
              <w:bottom w:val="single" w:sz="4" w:space="0" w:color="auto"/>
            </w:tcBorders>
            <w:shd w:val="clear" w:color="auto" w:fill="FFFFFF"/>
            <w:vAlign w:val="center"/>
          </w:tcPr>
          <w:p w14:paraId="4755040A" w14:textId="77777777" w:rsidR="002B77E4" w:rsidRPr="00F6070F" w:rsidRDefault="002B77E4" w:rsidP="001C2F36">
            <w:pPr>
              <w:pStyle w:val="NoSpacing"/>
              <w:jc w:val="center"/>
            </w:pPr>
            <w:r w:rsidRPr="00F6070F">
              <w:t>24</w:t>
            </w:r>
          </w:p>
        </w:tc>
        <w:tc>
          <w:tcPr>
            <w:tcW w:w="692" w:type="pct"/>
            <w:tcBorders>
              <w:top w:val="nil"/>
              <w:bottom w:val="single" w:sz="4" w:space="0" w:color="auto"/>
            </w:tcBorders>
            <w:shd w:val="clear" w:color="auto" w:fill="FFFFFF"/>
            <w:vAlign w:val="center"/>
          </w:tcPr>
          <w:p w14:paraId="2388D1E5" w14:textId="77777777" w:rsidR="002B77E4" w:rsidRPr="00F6070F" w:rsidRDefault="002B77E4" w:rsidP="001C2F36">
            <w:pPr>
              <w:pStyle w:val="NoSpacing"/>
              <w:jc w:val="center"/>
            </w:pPr>
            <w:r w:rsidRPr="00F6070F">
              <w:t>24</w:t>
            </w:r>
          </w:p>
        </w:tc>
        <w:tc>
          <w:tcPr>
            <w:tcW w:w="556" w:type="pct"/>
            <w:tcBorders>
              <w:top w:val="nil"/>
              <w:bottom w:val="single" w:sz="4" w:space="0" w:color="auto"/>
            </w:tcBorders>
            <w:shd w:val="clear" w:color="auto" w:fill="FFFFFF"/>
            <w:vAlign w:val="center"/>
          </w:tcPr>
          <w:p w14:paraId="52E904FF" w14:textId="77777777" w:rsidR="002B77E4" w:rsidRPr="00F6070F" w:rsidRDefault="002B77E4" w:rsidP="001C2F36">
            <w:pPr>
              <w:pStyle w:val="NoSpacing"/>
              <w:jc w:val="center"/>
            </w:pPr>
            <w:r w:rsidRPr="00F6070F">
              <w:t>24</w:t>
            </w:r>
          </w:p>
        </w:tc>
        <w:tc>
          <w:tcPr>
            <w:tcW w:w="668" w:type="pct"/>
            <w:tcBorders>
              <w:top w:val="nil"/>
              <w:bottom w:val="single" w:sz="4" w:space="0" w:color="auto"/>
            </w:tcBorders>
            <w:shd w:val="clear" w:color="auto" w:fill="FFFFFF"/>
            <w:vAlign w:val="center"/>
          </w:tcPr>
          <w:p w14:paraId="50719D6D" w14:textId="77777777" w:rsidR="002B77E4" w:rsidRPr="00F6070F" w:rsidRDefault="002B77E4" w:rsidP="001C2F36">
            <w:pPr>
              <w:pStyle w:val="NoSpacing"/>
              <w:jc w:val="center"/>
            </w:pPr>
            <w:r w:rsidRPr="00F6070F">
              <w:t>24</w:t>
            </w:r>
          </w:p>
        </w:tc>
        <w:tc>
          <w:tcPr>
            <w:tcW w:w="928" w:type="pct"/>
            <w:tcBorders>
              <w:top w:val="nil"/>
              <w:bottom w:val="single" w:sz="4" w:space="0" w:color="auto"/>
            </w:tcBorders>
            <w:shd w:val="clear" w:color="auto" w:fill="FFFFFF"/>
            <w:vAlign w:val="center"/>
          </w:tcPr>
          <w:p w14:paraId="31B142EE" w14:textId="77777777" w:rsidR="002B77E4" w:rsidRPr="00F6070F" w:rsidRDefault="002B77E4" w:rsidP="001C2F36">
            <w:pPr>
              <w:pStyle w:val="NoSpacing"/>
              <w:jc w:val="center"/>
            </w:pPr>
            <w:r w:rsidRPr="00F6070F">
              <w:t>24</w:t>
            </w:r>
          </w:p>
        </w:tc>
      </w:tr>
      <w:tr w:rsidR="002B77E4" w:rsidRPr="00690A31" w14:paraId="54C6B240" w14:textId="77777777" w:rsidTr="001C2F36">
        <w:trPr>
          <w:cantSplit/>
        </w:trPr>
        <w:tc>
          <w:tcPr>
            <w:tcW w:w="5000" w:type="pct"/>
            <w:gridSpan w:val="7"/>
            <w:tcBorders>
              <w:top w:val="single" w:sz="4" w:space="0" w:color="auto"/>
            </w:tcBorders>
            <w:shd w:val="clear" w:color="auto" w:fill="FFFFFF"/>
          </w:tcPr>
          <w:p w14:paraId="4AB67581" w14:textId="77777777" w:rsidR="002B77E4" w:rsidRPr="00193F99" w:rsidRDefault="002B77E4" w:rsidP="001C2F36">
            <w:pPr>
              <w:pStyle w:val="NoSpacing"/>
            </w:pPr>
            <w:r w:rsidRPr="00193F99">
              <w:t>**. Correlation is significant at the 0.01 level (2-tailed).</w:t>
            </w:r>
          </w:p>
        </w:tc>
      </w:tr>
    </w:tbl>
    <w:p w14:paraId="5AFFF282" w14:textId="00EDBD41" w:rsidR="00331BAC" w:rsidRDefault="001C2F36" w:rsidP="002B77E4">
      <w:pPr>
        <w:pStyle w:val="Caption"/>
      </w:pPr>
      <w:bookmarkStart w:id="384" w:name="_bookmark104"/>
      <w:bookmarkEnd w:id="384"/>
      <w:r>
        <w:lastRenderedPageBreak/>
        <w:t xml:space="preserve">Table 4. 19: Correlation analysis on Trainees about the effectiveness of Outcome-Based Mechanical Engineering Technician Training in Public Technical and Vocational Institutions in Mount Kenya </w:t>
      </w:r>
      <w:r w:rsidR="004F5325">
        <w:t>R</w:t>
      </w:r>
      <w:r>
        <w:t>egion</w:t>
      </w:r>
      <w:r w:rsidR="002B77E4">
        <w:t>.</w:t>
      </w:r>
    </w:p>
    <w:tbl>
      <w:tblPr>
        <w:tblW w:w="5023" w:type="pct"/>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507"/>
        <w:gridCol w:w="1119"/>
        <w:gridCol w:w="984"/>
        <w:gridCol w:w="1144"/>
        <w:gridCol w:w="918"/>
        <w:gridCol w:w="1169"/>
        <w:gridCol w:w="1507"/>
      </w:tblGrid>
      <w:tr w:rsidR="002B77E4" w:rsidRPr="00483DE7" w14:paraId="77BA7C2A" w14:textId="77777777" w:rsidTr="001C2F36">
        <w:trPr>
          <w:cantSplit/>
        </w:trPr>
        <w:tc>
          <w:tcPr>
            <w:tcW w:w="1561" w:type="pct"/>
            <w:gridSpan w:val="2"/>
            <w:tcBorders>
              <w:top w:val="single" w:sz="4" w:space="0" w:color="auto"/>
              <w:bottom w:val="single" w:sz="4" w:space="0" w:color="auto"/>
            </w:tcBorders>
            <w:shd w:val="clear" w:color="auto" w:fill="FFFFFF"/>
          </w:tcPr>
          <w:p w14:paraId="6B5B2DE2" w14:textId="77777777" w:rsidR="002B77E4" w:rsidRPr="00193F99" w:rsidRDefault="002B77E4" w:rsidP="001C2F36">
            <w:pPr>
              <w:pStyle w:val="NoSpacing"/>
            </w:pPr>
          </w:p>
        </w:tc>
        <w:tc>
          <w:tcPr>
            <w:tcW w:w="596" w:type="pct"/>
            <w:tcBorders>
              <w:top w:val="single" w:sz="4" w:space="0" w:color="auto"/>
              <w:bottom w:val="single" w:sz="4" w:space="0" w:color="auto"/>
            </w:tcBorders>
            <w:shd w:val="clear" w:color="auto" w:fill="FFFFFF"/>
          </w:tcPr>
          <w:p w14:paraId="23FC355C" w14:textId="77777777" w:rsidR="002B77E4" w:rsidRPr="00483DE7" w:rsidRDefault="002B77E4" w:rsidP="001C2F36">
            <w:pPr>
              <w:pStyle w:val="NoSpacing"/>
              <w:jc w:val="center"/>
            </w:pPr>
            <w:r w:rsidRPr="00483DE7">
              <w:t>Learning Objective</w:t>
            </w:r>
          </w:p>
        </w:tc>
        <w:tc>
          <w:tcPr>
            <w:tcW w:w="692" w:type="pct"/>
            <w:tcBorders>
              <w:top w:val="single" w:sz="4" w:space="0" w:color="auto"/>
              <w:bottom w:val="single" w:sz="4" w:space="0" w:color="auto"/>
            </w:tcBorders>
            <w:shd w:val="clear" w:color="auto" w:fill="FFFFFF"/>
          </w:tcPr>
          <w:p w14:paraId="1D97C073" w14:textId="77777777" w:rsidR="002B77E4" w:rsidRPr="00483DE7" w:rsidRDefault="002B77E4" w:rsidP="001C2F36">
            <w:pPr>
              <w:pStyle w:val="NoSpacing"/>
              <w:jc w:val="center"/>
            </w:pPr>
            <w:r w:rsidRPr="00483DE7">
              <w:t>Curriculum Structure</w:t>
            </w:r>
          </w:p>
        </w:tc>
        <w:tc>
          <w:tcPr>
            <w:tcW w:w="556" w:type="pct"/>
            <w:tcBorders>
              <w:top w:val="single" w:sz="4" w:space="0" w:color="auto"/>
              <w:bottom w:val="single" w:sz="4" w:space="0" w:color="auto"/>
            </w:tcBorders>
            <w:shd w:val="clear" w:color="auto" w:fill="FFFFFF"/>
          </w:tcPr>
          <w:p w14:paraId="61BEADD4" w14:textId="77777777" w:rsidR="002B77E4" w:rsidRPr="00483DE7" w:rsidRDefault="002B77E4" w:rsidP="001C2F36">
            <w:pPr>
              <w:pStyle w:val="NoSpacing"/>
              <w:jc w:val="center"/>
            </w:pPr>
            <w:r w:rsidRPr="00483DE7">
              <w:t>Teaching Methods</w:t>
            </w:r>
          </w:p>
        </w:tc>
        <w:tc>
          <w:tcPr>
            <w:tcW w:w="706" w:type="pct"/>
            <w:tcBorders>
              <w:top w:val="single" w:sz="4" w:space="0" w:color="auto"/>
              <w:bottom w:val="single" w:sz="4" w:space="0" w:color="auto"/>
            </w:tcBorders>
            <w:shd w:val="clear" w:color="auto" w:fill="FFFFFF"/>
          </w:tcPr>
          <w:p w14:paraId="6B1F84BD" w14:textId="77777777" w:rsidR="002B77E4" w:rsidRPr="00483DE7" w:rsidRDefault="002B77E4" w:rsidP="001C2F36">
            <w:pPr>
              <w:pStyle w:val="NoSpacing"/>
              <w:jc w:val="center"/>
            </w:pPr>
            <w:r w:rsidRPr="00483DE7">
              <w:t>Assessment Methods</w:t>
            </w:r>
          </w:p>
        </w:tc>
        <w:tc>
          <w:tcPr>
            <w:tcW w:w="889" w:type="pct"/>
            <w:tcBorders>
              <w:top w:val="single" w:sz="4" w:space="0" w:color="auto"/>
              <w:bottom w:val="single" w:sz="4" w:space="0" w:color="auto"/>
            </w:tcBorders>
            <w:shd w:val="clear" w:color="auto" w:fill="FFFFFF"/>
          </w:tcPr>
          <w:p w14:paraId="333447FD" w14:textId="77777777" w:rsidR="002B77E4" w:rsidRPr="00483DE7" w:rsidRDefault="002B77E4" w:rsidP="001C2F36">
            <w:pPr>
              <w:pStyle w:val="NoSpacing"/>
              <w:jc w:val="center"/>
            </w:pPr>
            <w:r w:rsidRPr="00483DE7">
              <w:t>Effectiveness of OBE</w:t>
            </w:r>
            <w:r>
              <w:t xml:space="preserve"> implementation</w:t>
            </w:r>
          </w:p>
        </w:tc>
      </w:tr>
      <w:tr w:rsidR="002B77E4" w:rsidRPr="00483DE7" w14:paraId="6CFD1C5B" w14:textId="77777777" w:rsidTr="001C2F36">
        <w:trPr>
          <w:cantSplit/>
        </w:trPr>
        <w:tc>
          <w:tcPr>
            <w:tcW w:w="884" w:type="pct"/>
            <w:vMerge w:val="restart"/>
            <w:tcBorders>
              <w:top w:val="single" w:sz="4" w:space="0" w:color="auto"/>
            </w:tcBorders>
            <w:shd w:val="clear" w:color="auto" w:fill="FFFFFF"/>
            <w:vAlign w:val="center"/>
          </w:tcPr>
          <w:p w14:paraId="483A4D7F" w14:textId="77777777" w:rsidR="002B77E4" w:rsidRPr="00483DE7" w:rsidRDefault="002B77E4" w:rsidP="001C2F36">
            <w:pPr>
              <w:pStyle w:val="NoSpacing"/>
            </w:pPr>
            <w:r w:rsidRPr="00483DE7">
              <w:t>Learning Objective</w:t>
            </w:r>
          </w:p>
        </w:tc>
        <w:tc>
          <w:tcPr>
            <w:tcW w:w="677" w:type="pct"/>
            <w:tcBorders>
              <w:top w:val="single" w:sz="4" w:space="0" w:color="auto"/>
            </w:tcBorders>
            <w:shd w:val="clear" w:color="auto" w:fill="FFFFFF"/>
            <w:vAlign w:val="center"/>
          </w:tcPr>
          <w:p w14:paraId="7FBBCCE3" w14:textId="77777777" w:rsidR="002B77E4" w:rsidRPr="00483DE7" w:rsidRDefault="002B77E4" w:rsidP="001C2F36">
            <w:pPr>
              <w:pStyle w:val="NoSpacing"/>
            </w:pPr>
            <w:r w:rsidRPr="00483DE7">
              <w:t>Pearson Correlation</w:t>
            </w:r>
          </w:p>
        </w:tc>
        <w:tc>
          <w:tcPr>
            <w:tcW w:w="596" w:type="pct"/>
            <w:tcBorders>
              <w:top w:val="single" w:sz="4" w:space="0" w:color="auto"/>
            </w:tcBorders>
            <w:shd w:val="clear" w:color="auto" w:fill="FFFFFF"/>
            <w:vAlign w:val="center"/>
          </w:tcPr>
          <w:p w14:paraId="62B012CE" w14:textId="77777777" w:rsidR="002B77E4" w:rsidRPr="00483DE7" w:rsidRDefault="002B77E4" w:rsidP="001C2F36">
            <w:pPr>
              <w:pStyle w:val="NoSpacing"/>
              <w:jc w:val="center"/>
            </w:pPr>
            <w:r w:rsidRPr="00483DE7">
              <w:t>1</w:t>
            </w:r>
          </w:p>
        </w:tc>
        <w:tc>
          <w:tcPr>
            <w:tcW w:w="692" w:type="pct"/>
            <w:tcBorders>
              <w:top w:val="single" w:sz="4" w:space="0" w:color="auto"/>
            </w:tcBorders>
            <w:shd w:val="clear" w:color="auto" w:fill="FFFFFF"/>
            <w:vAlign w:val="center"/>
          </w:tcPr>
          <w:p w14:paraId="17CE49DF" w14:textId="77777777" w:rsidR="002B77E4" w:rsidRPr="00483DE7" w:rsidRDefault="002B77E4" w:rsidP="001C2F36">
            <w:pPr>
              <w:pStyle w:val="NoSpacing"/>
              <w:jc w:val="center"/>
            </w:pPr>
            <w:r w:rsidRPr="00483DE7">
              <w:t>.796</w:t>
            </w:r>
            <w:r w:rsidRPr="00483DE7">
              <w:rPr>
                <w:vertAlign w:val="superscript"/>
              </w:rPr>
              <w:t>**</w:t>
            </w:r>
          </w:p>
        </w:tc>
        <w:tc>
          <w:tcPr>
            <w:tcW w:w="556" w:type="pct"/>
            <w:tcBorders>
              <w:top w:val="single" w:sz="4" w:space="0" w:color="auto"/>
            </w:tcBorders>
            <w:shd w:val="clear" w:color="auto" w:fill="FFFFFF"/>
            <w:vAlign w:val="center"/>
          </w:tcPr>
          <w:p w14:paraId="5FF4AC1A" w14:textId="77777777" w:rsidR="002B77E4" w:rsidRPr="00483DE7" w:rsidRDefault="002B77E4" w:rsidP="001C2F36">
            <w:pPr>
              <w:pStyle w:val="NoSpacing"/>
              <w:jc w:val="center"/>
            </w:pPr>
            <w:r w:rsidRPr="00483DE7">
              <w:t>.778</w:t>
            </w:r>
            <w:r w:rsidRPr="00483DE7">
              <w:rPr>
                <w:vertAlign w:val="superscript"/>
              </w:rPr>
              <w:t>**</w:t>
            </w:r>
          </w:p>
        </w:tc>
        <w:tc>
          <w:tcPr>
            <w:tcW w:w="706" w:type="pct"/>
            <w:tcBorders>
              <w:top w:val="single" w:sz="4" w:space="0" w:color="auto"/>
            </w:tcBorders>
            <w:shd w:val="clear" w:color="auto" w:fill="FFFFFF"/>
            <w:vAlign w:val="center"/>
          </w:tcPr>
          <w:p w14:paraId="487B5536" w14:textId="77777777" w:rsidR="002B77E4" w:rsidRPr="00483DE7" w:rsidRDefault="002B77E4" w:rsidP="001C2F36">
            <w:pPr>
              <w:pStyle w:val="NoSpacing"/>
              <w:jc w:val="center"/>
            </w:pPr>
            <w:r w:rsidRPr="00483DE7">
              <w:t>.755</w:t>
            </w:r>
            <w:r w:rsidRPr="00483DE7">
              <w:rPr>
                <w:vertAlign w:val="superscript"/>
              </w:rPr>
              <w:t>**</w:t>
            </w:r>
          </w:p>
        </w:tc>
        <w:tc>
          <w:tcPr>
            <w:tcW w:w="889" w:type="pct"/>
            <w:tcBorders>
              <w:top w:val="single" w:sz="4" w:space="0" w:color="auto"/>
            </w:tcBorders>
            <w:shd w:val="clear" w:color="auto" w:fill="FFFFFF"/>
            <w:vAlign w:val="center"/>
          </w:tcPr>
          <w:p w14:paraId="3E80C472" w14:textId="77777777" w:rsidR="002B77E4" w:rsidRPr="00483DE7" w:rsidRDefault="002B77E4" w:rsidP="001C2F36">
            <w:pPr>
              <w:pStyle w:val="NoSpacing"/>
              <w:jc w:val="center"/>
            </w:pPr>
            <w:r w:rsidRPr="00483DE7">
              <w:t>.849</w:t>
            </w:r>
            <w:r w:rsidRPr="00483DE7">
              <w:rPr>
                <w:vertAlign w:val="superscript"/>
              </w:rPr>
              <w:t>**</w:t>
            </w:r>
          </w:p>
        </w:tc>
      </w:tr>
      <w:tr w:rsidR="002B77E4" w:rsidRPr="00483DE7" w14:paraId="645CB35C" w14:textId="77777777" w:rsidTr="001C2F36">
        <w:trPr>
          <w:cantSplit/>
        </w:trPr>
        <w:tc>
          <w:tcPr>
            <w:tcW w:w="884" w:type="pct"/>
            <w:vMerge/>
            <w:shd w:val="clear" w:color="auto" w:fill="FFFFFF"/>
            <w:vAlign w:val="center"/>
          </w:tcPr>
          <w:p w14:paraId="4535D22F" w14:textId="77777777" w:rsidR="002B77E4" w:rsidRPr="00483DE7" w:rsidRDefault="002B77E4" w:rsidP="001C2F36">
            <w:pPr>
              <w:pStyle w:val="NoSpacing"/>
            </w:pPr>
          </w:p>
        </w:tc>
        <w:tc>
          <w:tcPr>
            <w:tcW w:w="677" w:type="pct"/>
            <w:shd w:val="clear" w:color="auto" w:fill="FFFFFF"/>
            <w:vAlign w:val="center"/>
          </w:tcPr>
          <w:p w14:paraId="3CCD2A1E" w14:textId="77777777" w:rsidR="002B77E4" w:rsidRPr="00483DE7" w:rsidRDefault="002B77E4" w:rsidP="001C2F36">
            <w:pPr>
              <w:pStyle w:val="NoSpacing"/>
            </w:pPr>
            <w:r w:rsidRPr="00483DE7">
              <w:t>Sig. (2-tailed)</w:t>
            </w:r>
          </w:p>
        </w:tc>
        <w:tc>
          <w:tcPr>
            <w:tcW w:w="596" w:type="pct"/>
            <w:shd w:val="clear" w:color="auto" w:fill="FFFFFF"/>
          </w:tcPr>
          <w:p w14:paraId="25D5A0F5" w14:textId="77777777" w:rsidR="002B77E4" w:rsidRPr="00483DE7" w:rsidRDefault="002B77E4" w:rsidP="001C2F36">
            <w:pPr>
              <w:pStyle w:val="NoSpacing"/>
              <w:jc w:val="center"/>
            </w:pPr>
          </w:p>
        </w:tc>
        <w:tc>
          <w:tcPr>
            <w:tcW w:w="692" w:type="pct"/>
            <w:shd w:val="clear" w:color="auto" w:fill="FFFFFF"/>
            <w:vAlign w:val="center"/>
          </w:tcPr>
          <w:p w14:paraId="0F8CAB9A" w14:textId="77777777" w:rsidR="002B77E4" w:rsidRPr="00483DE7" w:rsidRDefault="002B77E4" w:rsidP="001C2F36">
            <w:pPr>
              <w:pStyle w:val="NoSpacing"/>
              <w:jc w:val="center"/>
            </w:pPr>
            <w:r w:rsidRPr="00483DE7">
              <w:t>.000</w:t>
            </w:r>
          </w:p>
        </w:tc>
        <w:tc>
          <w:tcPr>
            <w:tcW w:w="556" w:type="pct"/>
            <w:shd w:val="clear" w:color="auto" w:fill="FFFFFF"/>
            <w:vAlign w:val="center"/>
          </w:tcPr>
          <w:p w14:paraId="229FE932" w14:textId="77777777" w:rsidR="002B77E4" w:rsidRPr="00483DE7" w:rsidRDefault="002B77E4" w:rsidP="001C2F36">
            <w:pPr>
              <w:pStyle w:val="NoSpacing"/>
              <w:jc w:val="center"/>
            </w:pPr>
            <w:r w:rsidRPr="00483DE7">
              <w:t>.000</w:t>
            </w:r>
          </w:p>
        </w:tc>
        <w:tc>
          <w:tcPr>
            <w:tcW w:w="706" w:type="pct"/>
            <w:shd w:val="clear" w:color="auto" w:fill="FFFFFF"/>
            <w:vAlign w:val="center"/>
          </w:tcPr>
          <w:p w14:paraId="6BC1EA1E" w14:textId="77777777" w:rsidR="002B77E4" w:rsidRPr="00483DE7" w:rsidRDefault="002B77E4" w:rsidP="001C2F36">
            <w:pPr>
              <w:pStyle w:val="NoSpacing"/>
              <w:jc w:val="center"/>
            </w:pPr>
            <w:r w:rsidRPr="00483DE7">
              <w:t>.000</w:t>
            </w:r>
          </w:p>
        </w:tc>
        <w:tc>
          <w:tcPr>
            <w:tcW w:w="889" w:type="pct"/>
            <w:shd w:val="clear" w:color="auto" w:fill="FFFFFF"/>
            <w:vAlign w:val="center"/>
          </w:tcPr>
          <w:p w14:paraId="093F81A1" w14:textId="77777777" w:rsidR="002B77E4" w:rsidRPr="00483DE7" w:rsidRDefault="002B77E4" w:rsidP="001C2F36">
            <w:pPr>
              <w:pStyle w:val="NoSpacing"/>
              <w:jc w:val="center"/>
            </w:pPr>
            <w:r w:rsidRPr="00483DE7">
              <w:t>.000</w:t>
            </w:r>
          </w:p>
        </w:tc>
      </w:tr>
      <w:tr w:rsidR="002B77E4" w:rsidRPr="00483DE7" w14:paraId="18AF053B" w14:textId="77777777" w:rsidTr="001C2F36">
        <w:trPr>
          <w:cantSplit/>
        </w:trPr>
        <w:tc>
          <w:tcPr>
            <w:tcW w:w="884" w:type="pct"/>
            <w:vMerge/>
            <w:shd w:val="clear" w:color="auto" w:fill="FFFFFF"/>
            <w:vAlign w:val="center"/>
          </w:tcPr>
          <w:p w14:paraId="5359C143" w14:textId="77777777" w:rsidR="002B77E4" w:rsidRPr="00483DE7" w:rsidRDefault="002B77E4" w:rsidP="001C2F36">
            <w:pPr>
              <w:pStyle w:val="NoSpacing"/>
            </w:pPr>
          </w:p>
        </w:tc>
        <w:tc>
          <w:tcPr>
            <w:tcW w:w="677" w:type="pct"/>
            <w:shd w:val="clear" w:color="auto" w:fill="FFFFFF"/>
            <w:vAlign w:val="center"/>
          </w:tcPr>
          <w:p w14:paraId="3558164F" w14:textId="77777777" w:rsidR="002B77E4" w:rsidRPr="00483DE7" w:rsidRDefault="002B77E4" w:rsidP="001C2F36">
            <w:pPr>
              <w:pStyle w:val="NoSpacing"/>
            </w:pPr>
            <w:r w:rsidRPr="00483DE7">
              <w:t>N</w:t>
            </w:r>
          </w:p>
        </w:tc>
        <w:tc>
          <w:tcPr>
            <w:tcW w:w="596" w:type="pct"/>
            <w:shd w:val="clear" w:color="auto" w:fill="FFFFFF"/>
            <w:vAlign w:val="center"/>
          </w:tcPr>
          <w:p w14:paraId="0F5CAEEB" w14:textId="77777777" w:rsidR="002B77E4" w:rsidRPr="00483DE7" w:rsidRDefault="002B77E4" w:rsidP="001C2F36">
            <w:pPr>
              <w:pStyle w:val="NoSpacing"/>
              <w:jc w:val="center"/>
            </w:pPr>
            <w:r w:rsidRPr="00483DE7">
              <w:t>250</w:t>
            </w:r>
          </w:p>
        </w:tc>
        <w:tc>
          <w:tcPr>
            <w:tcW w:w="692" w:type="pct"/>
            <w:shd w:val="clear" w:color="auto" w:fill="FFFFFF"/>
            <w:vAlign w:val="center"/>
          </w:tcPr>
          <w:p w14:paraId="71AF1528" w14:textId="77777777" w:rsidR="002B77E4" w:rsidRPr="00483DE7" w:rsidRDefault="002B77E4" w:rsidP="001C2F36">
            <w:pPr>
              <w:pStyle w:val="NoSpacing"/>
              <w:jc w:val="center"/>
            </w:pPr>
            <w:r w:rsidRPr="00483DE7">
              <w:t>250</w:t>
            </w:r>
          </w:p>
        </w:tc>
        <w:tc>
          <w:tcPr>
            <w:tcW w:w="556" w:type="pct"/>
            <w:shd w:val="clear" w:color="auto" w:fill="FFFFFF"/>
            <w:vAlign w:val="center"/>
          </w:tcPr>
          <w:p w14:paraId="64CB8AAD" w14:textId="77777777" w:rsidR="002B77E4" w:rsidRPr="00483DE7" w:rsidRDefault="002B77E4" w:rsidP="001C2F36">
            <w:pPr>
              <w:pStyle w:val="NoSpacing"/>
              <w:jc w:val="center"/>
            </w:pPr>
            <w:r w:rsidRPr="00483DE7">
              <w:t>250</w:t>
            </w:r>
          </w:p>
        </w:tc>
        <w:tc>
          <w:tcPr>
            <w:tcW w:w="706" w:type="pct"/>
            <w:shd w:val="clear" w:color="auto" w:fill="FFFFFF"/>
            <w:vAlign w:val="center"/>
          </w:tcPr>
          <w:p w14:paraId="6F940575" w14:textId="77777777" w:rsidR="002B77E4" w:rsidRPr="00483DE7" w:rsidRDefault="002B77E4" w:rsidP="001C2F36">
            <w:pPr>
              <w:pStyle w:val="NoSpacing"/>
              <w:jc w:val="center"/>
            </w:pPr>
            <w:r w:rsidRPr="00483DE7">
              <w:t>250</w:t>
            </w:r>
          </w:p>
        </w:tc>
        <w:tc>
          <w:tcPr>
            <w:tcW w:w="889" w:type="pct"/>
            <w:shd w:val="clear" w:color="auto" w:fill="FFFFFF"/>
            <w:vAlign w:val="center"/>
          </w:tcPr>
          <w:p w14:paraId="1CA247F3" w14:textId="77777777" w:rsidR="002B77E4" w:rsidRPr="00483DE7" w:rsidRDefault="002B77E4" w:rsidP="001C2F36">
            <w:pPr>
              <w:pStyle w:val="NoSpacing"/>
              <w:jc w:val="center"/>
            </w:pPr>
            <w:r w:rsidRPr="00483DE7">
              <w:t>250</w:t>
            </w:r>
          </w:p>
        </w:tc>
      </w:tr>
      <w:tr w:rsidR="002B77E4" w:rsidRPr="00483DE7" w14:paraId="7C6C18FA" w14:textId="77777777" w:rsidTr="001C2F36">
        <w:trPr>
          <w:cantSplit/>
        </w:trPr>
        <w:tc>
          <w:tcPr>
            <w:tcW w:w="884" w:type="pct"/>
            <w:vMerge w:val="restart"/>
            <w:shd w:val="clear" w:color="auto" w:fill="FFFFFF"/>
            <w:vAlign w:val="center"/>
          </w:tcPr>
          <w:p w14:paraId="0D6854A5" w14:textId="77777777" w:rsidR="002B77E4" w:rsidRPr="00483DE7" w:rsidRDefault="002B77E4" w:rsidP="001C2F36">
            <w:pPr>
              <w:pStyle w:val="NoSpacing"/>
            </w:pPr>
            <w:r w:rsidRPr="00483DE7">
              <w:t>Curriculum Structure</w:t>
            </w:r>
          </w:p>
        </w:tc>
        <w:tc>
          <w:tcPr>
            <w:tcW w:w="677" w:type="pct"/>
            <w:shd w:val="clear" w:color="auto" w:fill="FFFFFF"/>
            <w:vAlign w:val="center"/>
          </w:tcPr>
          <w:p w14:paraId="7683F7DC" w14:textId="77777777" w:rsidR="002B77E4" w:rsidRPr="00483DE7" w:rsidRDefault="002B77E4" w:rsidP="001C2F36">
            <w:pPr>
              <w:pStyle w:val="NoSpacing"/>
            </w:pPr>
            <w:r w:rsidRPr="00483DE7">
              <w:t>Pearson Correlation</w:t>
            </w:r>
          </w:p>
        </w:tc>
        <w:tc>
          <w:tcPr>
            <w:tcW w:w="596" w:type="pct"/>
            <w:shd w:val="clear" w:color="auto" w:fill="FFFFFF"/>
            <w:vAlign w:val="center"/>
          </w:tcPr>
          <w:p w14:paraId="3FC89C6C" w14:textId="77777777" w:rsidR="002B77E4" w:rsidRPr="00483DE7" w:rsidRDefault="002B77E4" w:rsidP="001C2F36">
            <w:pPr>
              <w:pStyle w:val="NoSpacing"/>
              <w:jc w:val="center"/>
            </w:pPr>
            <w:r w:rsidRPr="00483DE7">
              <w:t>.796</w:t>
            </w:r>
            <w:r w:rsidRPr="00483DE7">
              <w:rPr>
                <w:vertAlign w:val="superscript"/>
              </w:rPr>
              <w:t>**</w:t>
            </w:r>
          </w:p>
        </w:tc>
        <w:tc>
          <w:tcPr>
            <w:tcW w:w="692" w:type="pct"/>
            <w:shd w:val="clear" w:color="auto" w:fill="FFFFFF"/>
            <w:vAlign w:val="center"/>
          </w:tcPr>
          <w:p w14:paraId="0E25AB7C" w14:textId="77777777" w:rsidR="002B77E4" w:rsidRPr="00483DE7" w:rsidRDefault="002B77E4" w:rsidP="001C2F36">
            <w:pPr>
              <w:pStyle w:val="NoSpacing"/>
              <w:jc w:val="center"/>
            </w:pPr>
            <w:r w:rsidRPr="00483DE7">
              <w:t>1</w:t>
            </w:r>
          </w:p>
        </w:tc>
        <w:tc>
          <w:tcPr>
            <w:tcW w:w="556" w:type="pct"/>
            <w:shd w:val="clear" w:color="auto" w:fill="FFFFFF"/>
            <w:vAlign w:val="center"/>
          </w:tcPr>
          <w:p w14:paraId="56307C20" w14:textId="77777777" w:rsidR="002B77E4" w:rsidRPr="00483DE7" w:rsidRDefault="002B77E4" w:rsidP="001C2F36">
            <w:pPr>
              <w:pStyle w:val="NoSpacing"/>
              <w:jc w:val="center"/>
            </w:pPr>
            <w:r w:rsidRPr="00483DE7">
              <w:t>.758</w:t>
            </w:r>
            <w:r w:rsidRPr="00483DE7">
              <w:rPr>
                <w:vertAlign w:val="superscript"/>
              </w:rPr>
              <w:t>**</w:t>
            </w:r>
          </w:p>
        </w:tc>
        <w:tc>
          <w:tcPr>
            <w:tcW w:w="706" w:type="pct"/>
            <w:shd w:val="clear" w:color="auto" w:fill="FFFFFF"/>
            <w:vAlign w:val="center"/>
          </w:tcPr>
          <w:p w14:paraId="1D16CDCA" w14:textId="77777777" w:rsidR="002B77E4" w:rsidRPr="00483DE7" w:rsidRDefault="002B77E4" w:rsidP="001C2F36">
            <w:pPr>
              <w:pStyle w:val="NoSpacing"/>
              <w:jc w:val="center"/>
            </w:pPr>
            <w:r w:rsidRPr="00483DE7">
              <w:t>.749</w:t>
            </w:r>
            <w:r w:rsidRPr="00483DE7">
              <w:rPr>
                <w:vertAlign w:val="superscript"/>
              </w:rPr>
              <w:t>**</w:t>
            </w:r>
          </w:p>
        </w:tc>
        <w:tc>
          <w:tcPr>
            <w:tcW w:w="889" w:type="pct"/>
            <w:shd w:val="clear" w:color="auto" w:fill="FFFFFF"/>
            <w:vAlign w:val="center"/>
          </w:tcPr>
          <w:p w14:paraId="0EE18305" w14:textId="77777777" w:rsidR="002B77E4" w:rsidRPr="00483DE7" w:rsidRDefault="002B77E4" w:rsidP="001C2F36">
            <w:pPr>
              <w:pStyle w:val="NoSpacing"/>
              <w:jc w:val="center"/>
            </w:pPr>
            <w:r w:rsidRPr="00483DE7">
              <w:t>.874</w:t>
            </w:r>
            <w:r w:rsidRPr="00483DE7">
              <w:rPr>
                <w:vertAlign w:val="superscript"/>
              </w:rPr>
              <w:t>**</w:t>
            </w:r>
          </w:p>
        </w:tc>
      </w:tr>
      <w:tr w:rsidR="002B77E4" w:rsidRPr="00483DE7" w14:paraId="1D08F647" w14:textId="77777777" w:rsidTr="001C2F36">
        <w:trPr>
          <w:cantSplit/>
        </w:trPr>
        <w:tc>
          <w:tcPr>
            <w:tcW w:w="884" w:type="pct"/>
            <w:vMerge/>
            <w:shd w:val="clear" w:color="auto" w:fill="FFFFFF"/>
            <w:vAlign w:val="center"/>
          </w:tcPr>
          <w:p w14:paraId="5A071792" w14:textId="77777777" w:rsidR="002B77E4" w:rsidRPr="00483DE7" w:rsidRDefault="002B77E4" w:rsidP="001C2F36">
            <w:pPr>
              <w:pStyle w:val="NoSpacing"/>
            </w:pPr>
          </w:p>
        </w:tc>
        <w:tc>
          <w:tcPr>
            <w:tcW w:w="677" w:type="pct"/>
            <w:shd w:val="clear" w:color="auto" w:fill="FFFFFF"/>
            <w:vAlign w:val="center"/>
          </w:tcPr>
          <w:p w14:paraId="5D20137B" w14:textId="77777777" w:rsidR="002B77E4" w:rsidRPr="00483DE7" w:rsidRDefault="002B77E4" w:rsidP="001C2F36">
            <w:pPr>
              <w:pStyle w:val="NoSpacing"/>
            </w:pPr>
            <w:r w:rsidRPr="00483DE7">
              <w:t>Sig. (2-tailed)</w:t>
            </w:r>
          </w:p>
        </w:tc>
        <w:tc>
          <w:tcPr>
            <w:tcW w:w="596" w:type="pct"/>
            <w:shd w:val="clear" w:color="auto" w:fill="FFFFFF"/>
            <w:vAlign w:val="center"/>
          </w:tcPr>
          <w:p w14:paraId="32982E8D" w14:textId="77777777" w:rsidR="002B77E4" w:rsidRPr="00483DE7" w:rsidRDefault="002B77E4" w:rsidP="001C2F36">
            <w:pPr>
              <w:pStyle w:val="NoSpacing"/>
              <w:jc w:val="center"/>
            </w:pPr>
            <w:r w:rsidRPr="00483DE7">
              <w:t>.000</w:t>
            </w:r>
          </w:p>
        </w:tc>
        <w:tc>
          <w:tcPr>
            <w:tcW w:w="692" w:type="pct"/>
            <w:shd w:val="clear" w:color="auto" w:fill="FFFFFF"/>
          </w:tcPr>
          <w:p w14:paraId="133E9B09" w14:textId="77777777" w:rsidR="002B77E4" w:rsidRPr="00483DE7" w:rsidRDefault="002B77E4" w:rsidP="001C2F36">
            <w:pPr>
              <w:pStyle w:val="NoSpacing"/>
              <w:jc w:val="center"/>
            </w:pPr>
          </w:p>
        </w:tc>
        <w:tc>
          <w:tcPr>
            <w:tcW w:w="556" w:type="pct"/>
            <w:shd w:val="clear" w:color="auto" w:fill="FFFFFF"/>
            <w:vAlign w:val="center"/>
          </w:tcPr>
          <w:p w14:paraId="63CE6A81" w14:textId="77777777" w:rsidR="002B77E4" w:rsidRPr="00483DE7" w:rsidRDefault="002B77E4" w:rsidP="001C2F36">
            <w:pPr>
              <w:pStyle w:val="NoSpacing"/>
              <w:jc w:val="center"/>
            </w:pPr>
            <w:r w:rsidRPr="00483DE7">
              <w:t>.000</w:t>
            </w:r>
          </w:p>
        </w:tc>
        <w:tc>
          <w:tcPr>
            <w:tcW w:w="706" w:type="pct"/>
            <w:shd w:val="clear" w:color="auto" w:fill="FFFFFF"/>
            <w:vAlign w:val="center"/>
          </w:tcPr>
          <w:p w14:paraId="00D8C696" w14:textId="77777777" w:rsidR="002B77E4" w:rsidRPr="00483DE7" w:rsidRDefault="002B77E4" w:rsidP="001C2F36">
            <w:pPr>
              <w:pStyle w:val="NoSpacing"/>
              <w:jc w:val="center"/>
            </w:pPr>
            <w:r w:rsidRPr="00483DE7">
              <w:t>.000</w:t>
            </w:r>
          </w:p>
        </w:tc>
        <w:tc>
          <w:tcPr>
            <w:tcW w:w="889" w:type="pct"/>
            <w:shd w:val="clear" w:color="auto" w:fill="FFFFFF"/>
            <w:vAlign w:val="center"/>
          </w:tcPr>
          <w:p w14:paraId="1747154D" w14:textId="77777777" w:rsidR="002B77E4" w:rsidRPr="00483DE7" w:rsidRDefault="002B77E4" w:rsidP="001C2F36">
            <w:pPr>
              <w:pStyle w:val="NoSpacing"/>
              <w:jc w:val="center"/>
            </w:pPr>
            <w:r w:rsidRPr="00483DE7">
              <w:t>.000</w:t>
            </w:r>
          </w:p>
        </w:tc>
      </w:tr>
      <w:tr w:rsidR="002B77E4" w:rsidRPr="00483DE7" w14:paraId="612FBA96" w14:textId="77777777" w:rsidTr="001C2F36">
        <w:trPr>
          <w:cantSplit/>
        </w:trPr>
        <w:tc>
          <w:tcPr>
            <w:tcW w:w="884" w:type="pct"/>
            <w:vMerge/>
            <w:shd w:val="clear" w:color="auto" w:fill="FFFFFF"/>
            <w:vAlign w:val="center"/>
          </w:tcPr>
          <w:p w14:paraId="7BDCD5D2" w14:textId="77777777" w:rsidR="002B77E4" w:rsidRPr="00483DE7" w:rsidRDefault="002B77E4" w:rsidP="001C2F36">
            <w:pPr>
              <w:pStyle w:val="NoSpacing"/>
            </w:pPr>
          </w:p>
        </w:tc>
        <w:tc>
          <w:tcPr>
            <w:tcW w:w="677" w:type="pct"/>
            <w:shd w:val="clear" w:color="auto" w:fill="FFFFFF"/>
            <w:vAlign w:val="center"/>
          </w:tcPr>
          <w:p w14:paraId="6203E18B" w14:textId="77777777" w:rsidR="002B77E4" w:rsidRPr="00483DE7" w:rsidRDefault="002B77E4" w:rsidP="001C2F36">
            <w:pPr>
              <w:pStyle w:val="NoSpacing"/>
            </w:pPr>
            <w:r w:rsidRPr="00483DE7">
              <w:t>N</w:t>
            </w:r>
          </w:p>
        </w:tc>
        <w:tc>
          <w:tcPr>
            <w:tcW w:w="596" w:type="pct"/>
            <w:shd w:val="clear" w:color="auto" w:fill="FFFFFF"/>
            <w:vAlign w:val="center"/>
          </w:tcPr>
          <w:p w14:paraId="49F08AA8" w14:textId="77777777" w:rsidR="002B77E4" w:rsidRPr="00483DE7" w:rsidRDefault="002B77E4" w:rsidP="001C2F36">
            <w:pPr>
              <w:pStyle w:val="NoSpacing"/>
              <w:jc w:val="center"/>
            </w:pPr>
            <w:r w:rsidRPr="00483DE7">
              <w:t>250</w:t>
            </w:r>
          </w:p>
        </w:tc>
        <w:tc>
          <w:tcPr>
            <w:tcW w:w="692" w:type="pct"/>
            <w:shd w:val="clear" w:color="auto" w:fill="FFFFFF"/>
            <w:vAlign w:val="center"/>
          </w:tcPr>
          <w:p w14:paraId="2C041DDB" w14:textId="77777777" w:rsidR="002B77E4" w:rsidRPr="00483DE7" w:rsidRDefault="002B77E4" w:rsidP="001C2F36">
            <w:pPr>
              <w:pStyle w:val="NoSpacing"/>
              <w:jc w:val="center"/>
            </w:pPr>
            <w:r w:rsidRPr="00483DE7">
              <w:t>250</w:t>
            </w:r>
          </w:p>
        </w:tc>
        <w:tc>
          <w:tcPr>
            <w:tcW w:w="556" w:type="pct"/>
            <w:shd w:val="clear" w:color="auto" w:fill="FFFFFF"/>
            <w:vAlign w:val="center"/>
          </w:tcPr>
          <w:p w14:paraId="34FA37B2" w14:textId="77777777" w:rsidR="002B77E4" w:rsidRPr="00483DE7" w:rsidRDefault="002B77E4" w:rsidP="001C2F36">
            <w:pPr>
              <w:pStyle w:val="NoSpacing"/>
              <w:jc w:val="center"/>
            </w:pPr>
            <w:r w:rsidRPr="00483DE7">
              <w:t>250</w:t>
            </w:r>
          </w:p>
        </w:tc>
        <w:tc>
          <w:tcPr>
            <w:tcW w:w="706" w:type="pct"/>
            <w:shd w:val="clear" w:color="auto" w:fill="FFFFFF"/>
            <w:vAlign w:val="center"/>
          </w:tcPr>
          <w:p w14:paraId="7E377908" w14:textId="77777777" w:rsidR="002B77E4" w:rsidRPr="00483DE7" w:rsidRDefault="002B77E4" w:rsidP="001C2F36">
            <w:pPr>
              <w:pStyle w:val="NoSpacing"/>
              <w:jc w:val="center"/>
            </w:pPr>
            <w:r w:rsidRPr="00483DE7">
              <w:t>250</w:t>
            </w:r>
          </w:p>
        </w:tc>
        <w:tc>
          <w:tcPr>
            <w:tcW w:w="889" w:type="pct"/>
            <w:shd w:val="clear" w:color="auto" w:fill="FFFFFF"/>
            <w:vAlign w:val="center"/>
          </w:tcPr>
          <w:p w14:paraId="312B3226" w14:textId="77777777" w:rsidR="002B77E4" w:rsidRPr="00483DE7" w:rsidRDefault="002B77E4" w:rsidP="001C2F36">
            <w:pPr>
              <w:pStyle w:val="NoSpacing"/>
              <w:jc w:val="center"/>
            </w:pPr>
            <w:r w:rsidRPr="00483DE7">
              <w:t>250</w:t>
            </w:r>
          </w:p>
        </w:tc>
      </w:tr>
      <w:tr w:rsidR="002B77E4" w:rsidRPr="00483DE7" w14:paraId="0005BAC3" w14:textId="77777777" w:rsidTr="001C2F36">
        <w:trPr>
          <w:cantSplit/>
        </w:trPr>
        <w:tc>
          <w:tcPr>
            <w:tcW w:w="884" w:type="pct"/>
            <w:vMerge w:val="restart"/>
            <w:shd w:val="clear" w:color="auto" w:fill="FFFFFF"/>
            <w:vAlign w:val="center"/>
          </w:tcPr>
          <w:p w14:paraId="7F160413" w14:textId="77777777" w:rsidR="002B77E4" w:rsidRPr="00483DE7" w:rsidRDefault="002B77E4" w:rsidP="001C2F36">
            <w:pPr>
              <w:pStyle w:val="NoSpacing"/>
            </w:pPr>
            <w:r w:rsidRPr="00483DE7">
              <w:t>Teaching Methods</w:t>
            </w:r>
          </w:p>
        </w:tc>
        <w:tc>
          <w:tcPr>
            <w:tcW w:w="677" w:type="pct"/>
            <w:shd w:val="clear" w:color="auto" w:fill="FFFFFF"/>
            <w:vAlign w:val="center"/>
          </w:tcPr>
          <w:p w14:paraId="0AA74936" w14:textId="77777777" w:rsidR="002B77E4" w:rsidRPr="00483DE7" w:rsidRDefault="002B77E4" w:rsidP="001C2F36">
            <w:pPr>
              <w:pStyle w:val="NoSpacing"/>
            </w:pPr>
            <w:r w:rsidRPr="00483DE7">
              <w:t>Pearson Correlation</w:t>
            </w:r>
          </w:p>
        </w:tc>
        <w:tc>
          <w:tcPr>
            <w:tcW w:w="596" w:type="pct"/>
            <w:shd w:val="clear" w:color="auto" w:fill="FFFFFF"/>
            <w:vAlign w:val="center"/>
          </w:tcPr>
          <w:p w14:paraId="4EB05D48" w14:textId="77777777" w:rsidR="002B77E4" w:rsidRPr="00483DE7" w:rsidRDefault="002B77E4" w:rsidP="001C2F36">
            <w:pPr>
              <w:pStyle w:val="NoSpacing"/>
              <w:jc w:val="center"/>
            </w:pPr>
            <w:r w:rsidRPr="00483DE7">
              <w:t>.778</w:t>
            </w:r>
            <w:r w:rsidRPr="00483DE7">
              <w:rPr>
                <w:vertAlign w:val="superscript"/>
              </w:rPr>
              <w:t>**</w:t>
            </w:r>
          </w:p>
        </w:tc>
        <w:tc>
          <w:tcPr>
            <w:tcW w:w="692" w:type="pct"/>
            <w:shd w:val="clear" w:color="auto" w:fill="FFFFFF"/>
            <w:vAlign w:val="center"/>
          </w:tcPr>
          <w:p w14:paraId="5EF763A1" w14:textId="77777777" w:rsidR="002B77E4" w:rsidRPr="00483DE7" w:rsidRDefault="002B77E4" w:rsidP="001C2F36">
            <w:pPr>
              <w:pStyle w:val="NoSpacing"/>
              <w:jc w:val="center"/>
            </w:pPr>
            <w:r w:rsidRPr="00483DE7">
              <w:t>.758</w:t>
            </w:r>
            <w:r w:rsidRPr="00483DE7">
              <w:rPr>
                <w:vertAlign w:val="superscript"/>
              </w:rPr>
              <w:t>**</w:t>
            </w:r>
          </w:p>
        </w:tc>
        <w:tc>
          <w:tcPr>
            <w:tcW w:w="556" w:type="pct"/>
            <w:shd w:val="clear" w:color="auto" w:fill="FFFFFF"/>
            <w:vAlign w:val="center"/>
          </w:tcPr>
          <w:p w14:paraId="53B5F479" w14:textId="77777777" w:rsidR="002B77E4" w:rsidRPr="00483DE7" w:rsidRDefault="002B77E4" w:rsidP="001C2F36">
            <w:pPr>
              <w:pStyle w:val="NoSpacing"/>
              <w:jc w:val="center"/>
            </w:pPr>
            <w:r w:rsidRPr="00483DE7">
              <w:t>1</w:t>
            </w:r>
          </w:p>
        </w:tc>
        <w:tc>
          <w:tcPr>
            <w:tcW w:w="706" w:type="pct"/>
            <w:shd w:val="clear" w:color="auto" w:fill="FFFFFF"/>
            <w:vAlign w:val="center"/>
          </w:tcPr>
          <w:p w14:paraId="0670AFC2" w14:textId="77777777" w:rsidR="002B77E4" w:rsidRPr="00483DE7" w:rsidRDefault="002B77E4" w:rsidP="001C2F36">
            <w:pPr>
              <w:pStyle w:val="NoSpacing"/>
              <w:jc w:val="center"/>
            </w:pPr>
            <w:r w:rsidRPr="00483DE7">
              <w:t>.757</w:t>
            </w:r>
            <w:r w:rsidRPr="00483DE7">
              <w:rPr>
                <w:vertAlign w:val="superscript"/>
              </w:rPr>
              <w:t>**</w:t>
            </w:r>
          </w:p>
        </w:tc>
        <w:tc>
          <w:tcPr>
            <w:tcW w:w="889" w:type="pct"/>
            <w:shd w:val="clear" w:color="auto" w:fill="FFFFFF"/>
            <w:vAlign w:val="center"/>
          </w:tcPr>
          <w:p w14:paraId="2C136B3D" w14:textId="77777777" w:rsidR="002B77E4" w:rsidRPr="00483DE7" w:rsidRDefault="002B77E4" w:rsidP="001C2F36">
            <w:pPr>
              <w:pStyle w:val="NoSpacing"/>
              <w:jc w:val="center"/>
            </w:pPr>
            <w:r w:rsidRPr="00483DE7">
              <w:t>.757</w:t>
            </w:r>
            <w:r w:rsidRPr="00483DE7">
              <w:rPr>
                <w:vertAlign w:val="superscript"/>
              </w:rPr>
              <w:t>**</w:t>
            </w:r>
          </w:p>
        </w:tc>
      </w:tr>
      <w:tr w:rsidR="002B77E4" w:rsidRPr="00483DE7" w14:paraId="55A9247D" w14:textId="77777777" w:rsidTr="001C2F36">
        <w:trPr>
          <w:cantSplit/>
        </w:trPr>
        <w:tc>
          <w:tcPr>
            <w:tcW w:w="884" w:type="pct"/>
            <w:vMerge/>
            <w:shd w:val="clear" w:color="auto" w:fill="FFFFFF"/>
            <w:vAlign w:val="center"/>
          </w:tcPr>
          <w:p w14:paraId="76DA75C5" w14:textId="77777777" w:rsidR="002B77E4" w:rsidRPr="00483DE7" w:rsidRDefault="002B77E4" w:rsidP="001C2F36">
            <w:pPr>
              <w:pStyle w:val="NoSpacing"/>
            </w:pPr>
          </w:p>
        </w:tc>
        <w:tc>
          <w:tcPr>
            <w:tcW w:w="677" w:type="pct"/>
            <w:shd w:val="clear" w:color="auto" w:fill="FFFFFF"/>
            <w:vAlign w:val="center"/>
          </w:tcPr>
          <w:p w14:paraId="35E509D8" w14:textId="77777777" w:rsidR="002B77E4" w:rsidRPr="00483DE7" w:rsidRDefault="002B77E4" w:rsidP="001C2F36">
            <w:pPr>
              <w:pStyle w:val="NoSpacing"/>
            </w:pPr>
            <w:r w:rsidRPr="00483DE7">
              <w:t>Sig. (2-tailed)</w:t>
            </w:r>
          </w:p>
        </w:tc>
        <w:tc>
          <w:tcPr>
            <w:tcW w:w="596" w:type="pct"/>
            <w:shd w:val="clear" w:color="auto" w:fill="FFFFFF"/>
            <w:vAlign w:val="center"/>
          </w:tcPr>
          <w:p w14:paraId="2EB76DE0" w14:textId="77777777" w:rsidR="002B77E4" w:rsidRPr="00483DE7" w:rsidRDefault="002B77E4" w:rsidP="001C2F36">
            <w:pPr>
              <w:pStyle w:val="NoSpacing"/>
              <w:jc w:val="center"/>
            </w:pPr>
            <w:r w:rsidRPr="00483DE7">
              <w:t>.000</w:t>
            </w:r>
          </w:p>
        </w:tc>
        <w:tc>
          <w:tcPr>
            <w:tcW w:w="692" w:type="pct"/>
            <w:shd w:val="clear" w:color="auto" w:fill="FFFFFF"/>
            <w:vAlign w:val="center"/>
          </w:tcPr>
          <w:p w14:paraId="4DFEEC03" w14:textId="77777777" w:rsidR="002B77E4" w:rsidRPr="00483DE7" w:rsidRDefault="002B77E4" w:rsidP="001C2F36">
            <w:pPr>
              <w:pStyle w:val="NoSpacing"/>
              <w:jc w:val="center"/>
            </w:pPr>
            <w:r w:rsidRPr="00483DE7">
              <w:t>.000</w:t>
            </w:r>
          </w:p>
        </w:tc>
        <w:tc>
          <w:tcPr>
            <w:tcW w:w="556" w:type="pct"/>
            <w:shd w:val="clear" w:color="auto" w:fill="FFFFFF"/>
          </w:tcPr>
          <w:p w14:paraId="47B10D6D" w14:textId="77777777" w:rsidR="002B77E4" w:rsidRPr="00483DE7" w:rsidRDefault="002B77E4" w:rsidP="001C2F36">
            <w:pPr>
              <w:pStyle w:val="NoSpacing"/>
              <w:jc w:val="center"/>
            </w:pPr>
          </w:p>
        </w:tc>
        <w:tc>
          <w:tcPr>
            <w:tcW w:w="706" w:type="pct"/>
            <w:shd w:val="clear" w:color="auto" w:fill="FFFFFF"/>
            <w:vAlign w:val="center"/>
          </w:tcPr>
          <w:p w14:paraId="6E5CDC5F" w14:textId="77777777" w:rsidR="002B77E4" w:rsidRPr="00483DE7" w:rsidRDefault="002B77E4" w:rsidP="001C2F36">
            <w:pPr>
              <w:pStyle w:val="NoSpacing"/>
              <w:jc w:val="center"/>
            </w:pPr>
            <w:r w:rsidRPr="00483DE7">
              <w:t>.000</w:t>
            </w:r>
          </w:p>
        </w:tc>
        <w:tc>
          <w:tcPr>
            <w:tcW w:w="889" w:type="pct"/>
            <w:shd w:val="clear" w:color="auto" w:fill="FFFFFF"/>
            <w:vAlign w:val="center"/>
          </w:tcPr>
          <w:p w14:paraId="7B7F172D" w14:textId="77777777" w:rsidR="002B77E4" w:rsidRPr="00483DE7" w:rsidRDefault="002B77E4" w:rsidP="001C2F36">
            <w:pPr>
              <w:pStyle w:val="NoSpacing"/>
              <w:jc w:val="center"/>
            </w:pPr>
            <w:r w:rsidRPr="00483DE7">
              <w:t>.000</w:t>
            </w:r>
          </w:p>
        </w:tc>
      </w:tr>
      <w:tr w:rsidR="002B77E4" w:rsidRPr="00483DE7" w14:paraId="20028982" w14:textId="77777777" w:rsidTr="001C2F36">
        <w:trPr>
          <w:cantSplit/>
        </w:trPr>
        <w:tc>
          <w:tcPr>
            <w:tcW w:w="884" w:type="pct"/>
            <w:vMerge/>
            <w:shd w:val="clear" w:color="auto" w:fill="FFFFFF"/>
            <w:vAlign w:val="center"/>
          </w:tcPr>
          <w:p w14:paraId="54E9B516" w14:textId="77777777" w:rsidR="002B77E4" w:rsidRPr="00483DE7" w:rsidRDefault="002B77E4" w:rsidP="001C2F36">
            <w:pPr>
              <w:pStyle w:val="NoSpacing"/>
            </w:pPr>
          </w:p>
        </w:tc>
        <w:tc>
          <w:tcPr>
            <w:tcW w:w="677" w:type="pct"/>
            <w:shd w:val="clear" w:color="auto" w:fill="FFFFFF"/>
            <w:vAlign w:val="center"/>
          </w:tcPr>
          <w:p w14:paraId="24D4F97E" w14:textId="77777777" w:rsidR="002B77E4" w:rsidRPr="00483DE7" w:rsidRDefault="002B77E4" w:rsidP="001C2F36">
            <w:pPr>
              <w:pStyle w:val="NoSpacing"/>
            </w:pPr>
            <w:r w:rsidRPr="00483DE7">
              <w:t>N</w:t>
            </w:r>
          </w:p>
        </w:tc>
        <w:tc>
          <w:tcPr>
            <w:tcW w:w="596" w:type="pct"/>
            <w:shd w:val="clear" w:color="auto" w:fill="FFFFFF"/>
            <w:vAlign w:val="center"/>
          </w:tcPr>
          <w:p w14:paraId="19740ADA" w14:textId="77777777" w:rsidR="002B77E4" w:rsidRPr="00483DE7" w:rsidRDefault="002B77E4" w:rsidP="001C2F36">
            <w:pPr>
              <w:pStyle w:val="NoSpacing"/>
              <w:jc w:val="center"/>
            </w:pPr>
            <w:r w:rsidRPr="00483DE7">
              <w:t>250</w:t>
            </w:r>
          </w:p>
        </w:tc>
        <w:tc>
          <w:tcPr>
            <w:tcW w:w="692" w:type="pct"/>
            <w:shd w:val="clear" w:color="auto" w:fill="FFFFFF"/>
            <w:vAlign w:val="center"/>
          </w:tcPr>
          <w:p w14:paraId="13D109E4" w14:textId="77777777" w:rsidR="002B77E4" w:rsidRPr="00483DE7" w:rsidRDefault="002B77E4" w:rsidP="001C2F36">
            <w:pPr>
              <w:pStyle w:val="NoSpacing"/>
              <w:jc w:val="center"/>
            </w:pPr>
            <w:r w:rsidRPr="00483DE7">
              <w:t>250</w:t>
            </w:r>
          </w:p>
        </w:tc>
        <w:tc>
          <w:tcPr>
            <w:tcW w:w="556" w:type="pct"/>
            <w:shd w:val="clear" w:color="auto" w:fill="FFFFFF"/>
            <w:vAlign w:val="center"/>
          </w:tcPr>
          <w:p w14:paraId="55752840" w14:textId="77777777" w:rsidR="002B77E4" w:rsidRPr="00483DE7" w:rsidRDefault="002B77E4" w:rsidP="001C2F36">
            <w:pPr>
              <w:pStyle w:val="NoSpacing"/>
              <w:jc w:val="center"/>
            </w:pPr>
            <w:r w:rsidRPr="00483DE7">
              <w:t>250</w:t>
            </w:r>
          </w:p>
        </w:tc>
        <w:tc>
          <w:tcPr>
            <w:tcW w:w="706" w:type="pct"/>
            <w:shd w:val="clear" w:color="auto" w:fill="FFFFFF"/>
            <w:vAlign w:val="center"/>
          </w:tcPr>
          <w:p w14:paraId="0A95F07A" w14:textId="77777777" w:rsidR="002B77E4" w:rsidRPr="00483DE7" w:rsidRDefault="002B77E4" w:rsidP="001C2F36">
            <w:pPr>
              <w:pStyle w:val="NoSpacing"/>
              <w:jc w:val="center"/>
            </w:pPr>
            <w:r w:rsidRPr="00483DE7">
              <w:t>250</w:t>
            </w:r>
          </w:p>
        </w:tc>
        <w:tc>
          <w:tcPr>
            <w:tcW w:w="889" w:type="pct"/>
            <w:shd w:val="clear" w:color="auto" w:fill="FFFFFF"/>
            <w:vAlign w:val="center"/>
          </w:tcPr>
          <w:p w14:paraId="353727E7" w14:textId="77777777" w:rsidR="002B77E4" w:rsidRPr="00483DE7" w:rsidRDefault="002B77E4" w:rsidP="001C2F36">
            <w:pPr>
              <w:pStyle w:val="NoSpacing"/>
              <w:jc w:val="center"/>
            </w:pPr>
            <w:r w:rsidRPr="00483DE7">
              <w:t>250</w:t>
            </w:r>
          </w:p>
        </w:tc>
      </w:tr>
      <w:tr w:rsidR="002B77E4" w:rsidRPr="00483DE7" w14:paraId="55D49B51" w14:textId="77777777" w:rsidTr="001C2F36">
        <w:trPr>
          <w:cantSplit/>
        </w:trPr>
        <w:tc>
          <w:tcPr>
            <w:tcW w:w="884" w:type="pct"/>
            <w:vMerge w:val="restart"/>
            <w:shd w:val="clear" w:color="auto" w:fill="FFFFFF"/>
            <w:vAlign w:val="center"/>
          </w:tcPr>
          <w:p w14:paraId="1C6209BC" w14:textId="77777777" w:rsidR="002B77E4" w:rsidRPr="00483DE7" w:rsidRDefault="002B77E4" w:rsidP="001C2F36">
            <w:pPr>
              <w:pStyle w:val="NoSpacing"/>
            </w:pPr>
            <w:r w:rsidRPr="00483DE7">
              <w:t>Assessment Methods</w:t>
            </w:r>
          </w:p>
        </w:tc>
        <w:tc>
          <w:tcPr>
            <w:tcW w:w="677" w:type="pct"/>
            <w:shd w:val="clear" w:color="auto" w:fill="FFFFFF"/>
            <w:vAlign w:val="center"/>
          </w:tcPr>
          <w:p w14:paraId="781C2C0A" w14:textId="77777777" w:rsidR="002B77E4" w:rsidRPr="00483DE7" w:rsidRDefault="002B77E4" w:rsidP="001C2F36">
            <w:pPr>
              <w:pStyle w:val="NoSpacing"/>
            </w:pPr>
            <w:r w:rsidRPr="00483DE7">
              <w:t>Pearson Correlation</w:t>
            </w:r>
          </w:p>
        </w:tc>
        <w:tc>
          <w:tcPr>
            <w:tcW w:w="596" w:type="pct"/>
            <w:shd w:val="clear" w:color="auto" w:fill="FFFFFF"/>
            <w:vAlign w:val="center"/>
          </w:tcPr>
          <w:p w14:paraId="6BD2650E" w14:textId="77777777" w:rsidR="002B77E4" w:rsidRPr="00483DE7" w:rsidRDefault="002B77E4" w:rsidP="001C2F36">
            <w:pPr>
              <w:pStyle w:val="NoSpacing"/>
              <w:jc w:val="center"/>
            </w:pPr>
            <w:r w:rsidRPr="00483DE7">
              <w:t>.755</w:t>
            </w:r>
            <w:r w:rsidRPr="00483DE7">
              <w:rPr>
                <w:vertAlign w:val="superscript"/>
              </w:rPr>
              <w:t>**</w:t>
            </w:r>
          </w:p>
        </w:tc>
        <w:tc>
          <w:tcPr>
            <w:tcW w:w="692" w:type="pct"/>
            <w:shd w:val="clear" w:color="auto" w:fill="FFFFFF"/>
            <w:vAlign w:val="center"/>
          </w:tcPr>
          <w:p w14:paraId="017BB9CF" w14:textId="77777777" w:rsidR="002B77E4" w:rsidRPr="00483DE7" w:rsidRDefault="002B77E4" w:rsidP="001C2F36">
            <w:pPr>
              <w:pStyle w:val="NoSpacing"/>
              <w:jc w:val="center"/>
            </w:pPr>
            <w:r w:rsidRPr="00483DE7">
              <w:t>.749</w:t>
            </w:r>
            <w:r w:rsidRPr="00483DE7">
              <w:rPr>
                <w:vertAlign w:val="superscript"/>
              </w:rPr>
              <w:t>**</w:t>
            </w:r>
          </w:p>
        </w:tc>
        <w:tc>
          <w:tcPr>
            <w:tcW w:w="556" w:type="pct"/>
            <w:shd w:val="clear" w:color="auto" w:fill="FFFFFF"/>
            <w:vAlign w:val="center"/>
          </w:tcPr>
          <w:p w14:paraId="0293E716" w14:textId="77777777" w:rsidR="002B77E4" w:rsidRPr="00483DE7" w:rsidRDefault="002B77E4" w:rsidP="001C2F36">
            <w:pPr>
              <w:pStyle w:val="NoSpacing"/>
              <w:jc w:val="center"/>
            </w:pPr>
            <w:r w:rsidRPr="00483DE7">
              <w:t>.757</w:t>
            </w:r>
            <w:r w:rsidRPr="00483DE7">
              <w:rPr>
                <w:vertAlign w:val="superscript"/>
              </w:rPr>
              <w:t>**</w:t>
            </w:r>
          </w:p>
        </w:tc>
        <w:tc>
          <w:tcPr>
            <w:tcW w:w="706" w:type="pct"/>
            <w:shd w:val="clear" w:color="auto" w:fill="FFFFFF"/>
            <w:vAlign w:val="center"/>
          </w:tcPr>
          <w:p w14:paraId="7F14E2E6" w14:textId="77777777" w:rsidR="002B77E4" w:rsidRPr="00483DE7" w:rsidRDefault="002B77E4" w:rsidP="001C2F36">
            <w:pPr>
              <w:pStyle w:val="NoSpacing"/>
              <w:jc w:val="center"/>
            </w:pPr>
            <w:r w:rsidRPr="00483DE7">
              <w:t>1</w:t>
            </w:r>
          </w:p>
        </w:tc>
        <w:tc>
          <w:tcPr>
            <w:tcW w:w="889" w:type="pct"/>
            <w:shd w:val="clear" w:color="auto" w:fill="FFFFFF"/>
            <w:vAlign w:val="center"/>
          </w:tcPr>
          <w:p w14:paraId="5F5187D3" w14:textId="77777777" w:rsidR="002B77E4" w:rsidRPr="00483DE7" w:rsidRDefault="002B77E4" w:rsidP="001C2F36">
            <w:pPr>
              <w:pStyle w:val="NoSpacing"/>
              <w:jc w:val="center"/>
            </w:pPr>
            <w:r w:rsidRPr="00483DE7">
              <w:t>.747</w:t>
            </w:r>
            <w:r w:rsidRPr="00483DE7">
              <w:rPr>
                <w:vertAlign w:val="superscript"/>
              </w:rPr>
              <w:t>**</w:t>
            </w:r>
          </w:p>
        </w:tc>
      </w:tr>
      <w:tr w:rsidR="002B77E4" w:rsidRPr="00483DE7" w14:paraId="6569F478" w14:textId="77777777" w:rsidTr="001C2F36">
        <w:trPr>
          <w:cantSplit/>
        </w:trPr>
        <w:tc>
          <w:tcPr>
            <w:tcW w:w="884" w:type="pct"/>
            <w:vMerge/>
            <w:shd w:val="clear" w:color="auto" w:fill="FFFFFF"/>
            <w:vAlign w:val="center"/>
          </w:tcPr>
          <w:p w14:paraId="58576152" w14:textId="77777777" w:rsidR="002B77E4" w:rsidRPr="00483DE7" w:rsidRDefault="002B77E4" w:rsidP="001C2F36">
            <w:pPr>
              <w:pStyle w:val="NoSpacing"/>
            </w:pPr>
          </w:p>
        </w:tc>
        <w:tc>
          <w:tcPr>
            <w:tcW w:w="677" w:type="pct"/>
            <w:shd w:val="clear" w:color="auto" w:fill="FFFFFF"/>
            <w:vAlign w:val="center"/>
          </w:tcPr>
          <w:p w14:paraId="2B3D5A09" w14:textId="77777777" w:rsidR="002B77E4" w:rsidRPr="00483DE7" w:rsidRDefault="002B77E4" w:rsidP="001C2F36">
            <w:pPr>
              <w:pStyle w:val="NoSpacing"/>
            </w:pPr>
            <w:r w:rsidRPr="00483DE7">
              <w:t>Sig. (2-tailed)</w:t>
            </w:r>
          </w:p>
        </w:tc>
        <w:tc>
          <w:tcPr>
            <w:tcW w:w="596" w:type="pct"/>
            <w:shd w:val="clear" w:color="auto" w:fill="FFFFFF"/>
            <w:vAlign w:val="center"/>
          </w:tcPr>
          <w:p w14:paraId="6BB3DD8A" w14:textId="77777777" w:rsidR="002B77E4" w:rsidRPr="00483DE7" w:rsidRDefault="002B77E4" w:rsidP="001C2F36">
            <w:pPr>
              <w:pStyle w:val="NoSpacing"/>
              <w:jc w:val="center"/>
            </w:pPr>
            <w:r w:rsidRPr="00483DE7">
              <w:t>.000</w:t>
            </w:r>
          </w:p>
        </w:tc>
        <w:tc>
          <w:tcPr>
            <w:tcW w:w="692" w:type="pct"/>
            <w:shd w:val="clear" w:color="auto" w:fill="FFFFFF"/>
            <w:vAlign w:val="center"/>
          </w:tcPr>
          <w:p w14:paraId="6E46E1E7" w14:textId="77777777" w:rsidR="002B77E4" w:rsidRPr="00483DE7" w:rsidRDefault="002B77E4" w:rsidP="001C2F36">
            <w:pPr>
              <w:pStyle w:val="NoSpacing"/>
              <w:jc w:val="center"/>
            </w:pPr>
            <w:r w:rsidRPr="00483DE7">
              <w:t>.000</w:t>
            </w:r>
          </w:p>
        </w:tc>
        <w:tc>
          <w:tcPr>
            <w:tcW w:w="556" w:type="pct"/>
            <w:shd w:val="clear" w:color="auto" w:fill="FFFFFF"/>
            <w:vAlign w:val="center"/>
          </w:tcPr>
          <w:p w14:paraId="305554FA" w14:textId="77777777" w:rsidR="002B77E4" w:rsidRPr="00483DE7" w:rsidRDefault="002B77E4" w:rsidP="001C2F36">
            <w:pPr>
              <w:pStyle w:val="NoSpacing"/>
              <w:jc w:val="center"/>
            </w:pPr>
            <w:r w:rsidRPr="00483DE7">
              <w:t>.000</w:t>
            </w:r>
          </w:p>
        </w:tc>
        <w:tc>
          <w:tcPr>
            <w:tcW w:w="706" w:type="pct"/>
            <w:shd w:val="clear" w:color="auto" w:fill="FFFFFF"/>
          </w:tcPr>
          <w:p w14:paraId="54A9D09D" w14:textId="77777777" w:rsidR="002B77E4" w:rsidRPr="00483DE7" w:rsidRDefault="002B77E4" w:rsidP="001C2F36">
            <w:pPr>
              <w:pStyle w:val="NoSpacing"/>
              <w:jc w:val="center"/>
            </w:pPr>
          </w:p>
        </w:tc>
        <w:tc>
          <w:tcPr>
            <w:tcW w:w="889" w:type="pct"/>
            <w:shd w:val="clear" w:color="auto" w:fill="FFFFFF"/>
            <w:vAlign w:val="center"/>
          </w:tcPr>
          <w:p w14:paraId="11B4F00E" w14:textId="77777777" w:rsidR="002B77E4" w:rsidRPr="00483DE7" w:rsidRDefault="002B77E4" w:rsidP="001C2F36">
            <w:pPr>
              <w:pStyle w:val="NoSpacing"/>
              <w:jc w:val="center"/>
            </w:pPr>
            <w:r w:rsidRPr="00483DE7">
              <w:t>.000</w:t>
            </w:r>
          </w:p>
        </w:tc>
      </w:tr>
      <w:tr w:rsidR="002B77E4" w:rsidRPr="00483DE7" w14:paraId="19AB28D3" w14:textId="77777777" w:rsidTr="001C2F36">
        <w:trPr>
          <w:cantSplit/>
        </w:trPr>
        <w:tc>
          <w:tcPr>
            <w:tcW w:w="884" w:type="pct"/>
            <w:vMerge/>
            <w:tcBorders>
              <w:bottom w:val="nil"/>
            </w:tcBorders>
            <w:shd w:val="clear" w:color="auto" w:fill="FFFFFF"/>
            <w:vAlign w:val="center"/>
          </w:tcPr>
          <w:p w14:paraId="2CD47FF4" w14:textId="77777777" w:rsidR="002B77E4" w:rsidRPr="00483DE7" w:rsidRDefault="002B77E4" w:rsidP="001C2F36">
            <w:pPr>
              <w:pStyle w:val="NoSpacing"/>
            </w:pPr>
          </w:p>
        </w:tc>
        <w:tc>
          <w:tcPr>
            <w:tcW w:w="677" w:type="pct"/>
            <w:tcBorders>
              <w:bottom w:val="nil"/>
            </w:tcBorders>
            <w:shd w:val="clear" w:color="auto" w:fill="FFFFFF"/>
            <w:vAlign w:val="center"/>
          </w:tcPr>
          <w:p w14:paraId="6F3D7DBE" w14:textId="77777777" w:rsidR="002B77E4" w:rsidRPr="00483DE7" w:rsidRDefault="002B77E4" w:rsidP="001C2F36">
            <w:pPr>
              <w:pStyle w:val="NoSpacing"/>
            </w:pPr>
            <w:r w:rsidRPr="00483DE7">
              <w:t>N</w:t>
            </w:r>
          </w:p>
        </w:tc>
        <w:tc>
          <w:tcPr>
            <w:tcW w:w="596" w:type="pct"/>
            <w:tcBorders>
              <w:bottom w:val="nil"/>
            </w:tcBorders>
            <w:shd w:val="clear" w:color="auto" w:fill="FFFFFF"/>
            <w:vAlign w:val="center"/>
          </w:tcPr>
          <w:p w14:paraId="250DD484" w14:textId="77777777" w:rsidR="002B77E4" w:rsidRPr="00483DE7" w:rsidRDefault="002B77E4" w:rsidP="001C2F36">
            <w:pPr>
              <w:pStyle w:val="NoSpacing"/>
              <w:jc w:val="center"/>
            </w:pPr>
            <w:r w:rsidRPr="00483DE7">
              <w:t>250</w:t>
            </w:r>
          </w:p>
        </w:tc>
        <w:tc>
          <w:tcPr>
            <w:tcW w:w="692" w:type="pct"/>
            <w:tcBorders>
              <w:bottom w:val="nil"/>
            </w:tcBorders>
            <w:shd w:val="clear" w:color="auto" w:fill="FFFFFF"/>
            <w:vAlign w:val="center"/>
          </w:tcPr>
          <w:p w14:paraId="1E9E9469" w14:textId="77777777" w:rsidR="002B77E4" w:rsidRPr="00483DE7" w:rsidRDefault="002B77E4" w:rsidP="001C2F36">
            <w:pPr>
              <w:pStyle w:val="NoSpacing"/>
              <w:jc w:val="center"/>
            </w:pPr>
            <w:r w:rsidRPr="00483DE7">
              <w:t>250</w:t>
            </w:r>
          </w:p>
        </w:tc>
        <w:tc>
          <w:tcPr>
            <w:tcW w:w="556" w:type="pct"/>
            <w:tcBorders>
              <w:bottom w:val="nil"/>
            </w:tcBorders>
            <w:shd w:val="clear" w:color="auto" w:fill="FFFFFF"/>
            <w:vAlign w:val="center"/>
          </w:tcPr>
          <w:p w14:paraId="44B04C6C" w14:textId="77777777" w:rsidR="002B77E4" w:rsidRPr="00483DE7" w:rsidRDefault="002B77E4" w:rsidP="001C2F36">
            <w:pPr>
              <w:pStyle w:val="NoSpacing"/>
              <w:jc w:val="center"/>
            </w:pPr>
            <w:r w:rsidRPr="00483DE7">
              <w:t>250</w:t>
            </w:r>
          </w:p>
        </w:tc>
        <w:tc>
          <w:tcPr>
            <w:tcW w:w="706" w:type="pct"/>
            <w:tcBorders>
              <w:bottom w:val="nil"/>
            </w:tcBorders>
            <w:shd w:val="clear" w:color="auto" w:fill="FFFFFF"/>
            <w:vAlign w:val="center"/>
          </w:tcPr>
          <w:p w14:paraId="3A70A1A1" w14:textId="77777777" w:rsidR="002B77E4" w:rsidRPr="00483DE7" w:rsidRDefault="002B77E4" w:rsidP="001C2F36">
            <w:pPr>
              <w:pStyle w:val="NoSpacing"/>
              <w:jc w:val="center"/>
            </w:pPr>
            <w:r w:rsidRPr="00483DE7">
              <w:t>250</w:t>
            </w:r>
          </w:p>
        </w:tc>
        <w:tc>
          <w:tcPr>
            <w:tcW w:w="889" w:type="pct"/>
            <w:tcBorders>
              <w:bottom w:val="nil"/>
            </w:tcBorders>
            <w:shd w:val="clear" w:color="auto" w:fill="FFFFFF"/>
            <w:vAlign w:val="center"/>
          </w:tcPr>
          <w:p w14:paraId="0DF56187" w14:textId="77777777" w:rsidR="002B77E4" w:rsidRPr="00483DE7" w:rsidRDefault="002B77E4" w:rsidP="001C2F36">
            <w:pPr>
              <w:pStyle w:val="NoSpacing"/>
              <w:jc w:val="center"/>
            </w:pPr>
            <w:r w:rsidRPr="00483DE7">
              <w:t>250</w:t>
            </w:r>
          </w:p>
        </w:tc>
      </w:tr>
      <w:tr w:rsidR="002B77E4" w:rsidRPr="00483DE7" w14:paraId="4E98EA38" w14:textId="77777777" w:rsidTr="001C2F36">
        <w:trPr>
          <w:cantSplit/>
        </w:trPr>
        <w:tc>
          <w:tcPr>
            <w:tcW w:w="884" w:type="pct"/>
            <w:vMerge w:val="restart"/>
            <w:tcBorders>
              <w:top w:val="nil"/>
              <w:bottom w:val="nil"/>
            </w:tcBorders>
            <w:shd w:val="clear" w:color="auto" w:fill="FFFFFF"/>
            <w:vAlign w:val="center"/>
          </w:tcPr>
          <w:p w14:paraId="5649E3A5" w14:textId="77777777" w:rsidR="002B77E4" w:rsidRPr="00483DE7" w:rsidRDefault="002B77E4" w:rsidP="001C2F36">
            <w:pPr>
              <w:pStyle w:val="NoSpacing"/>
            </w:pPr>
            <w:r w:rsidRPr="00483DE7">
              <w:t>Effectiveness of OBE</w:t>
            </w:r>
            <w:r>
              <w:t xml:space="preserve"> implementation</w:t>
            </w:r>
          </w:p>
        </w:tc>
        <w:tc>
          <w:tcPr>
            <w:tcW w:w="677" w:type="pct"/>
            <w:tcBorders>
              <w:top w:val="nil"/>
              <w:bottom w:val="nil"/>
            </w:tcBorders>
            <w:shd w:val="clear" w:color="auto" w:fill="FFFFFF"/>
            <w:vAlign w:val="center"/>
          </w:tcPr>
          <w:p w14:paraId="6BAF053C" w14:textId="77777777" w:rsidR="002B77E4" w:rsidRPr="00483DE7" w:rsidRDefault="002B77E4" w:rsidP="001C2F36">
            <w:pPr>
              <w:pStyle w:val="NoSpacing"/>
            </w:pPr>
            <w:r w:rsidRPr="00483DE7">
              <w:t>Pearson Correlation</w:t>
            </w:r>
          </w:p>
        </w:tc>
        <w:tc>
          <w:tcPr>
            <w:tcW w:w="596" w:type="pct"/>
            <w:tcBorders>
              <w:top w:val="nil"/>
              <w:bottom w:val="nil"/>
            </w:tcBorders>
            <w:shd w:val="clear" w:color="auto" w:fill="FFFFFF"/>
            <w:vAlign w:val="center"/>
          </w:tcPr>
          <w:p w14:paraId="3468B5E6" w14:textId="77777777" w:rsidR="002B77E4" w:rsidRPr="00483DE7" w:rsidRDefault="002B77E4" w:rsidP="001C2F36">
            <w:pPr>
              <w:pStyle w:val="NoSpacing"/>
              <w:jc w:val="center"/>
            </w:pPr>
            <w:r w:rsidRPr="00483DE7">
              <w:t>.849</w:t>
            </w:r>
            <w:r w:rsidRPr="00483DE7">
              <w:rPr>
                <w:vertAlign w:val="superscript"/>
              </w:rPr>
              <w:t>**</w:t>
            </w:r>
          </w:p>
        </w:tc>
        <w:tc>
          <w:tcPr>
            <w:tcW w:w="692" w:type="pct"/>
            <w:tcBorders>
              <w:top w:val="nil"/>
              <w:bottom w:val="nil"/>
            </w:tcBorders>
            <w:shd w:val="clear" w:color="auto" w:fill="FFFFFF"/>
            <w:vAlign w:val="center"/>
          </w:tcPr>
          <w:p w14:paraId="30170FFF" w14:textId="77777777" w:rsidR="002B77E4" w:rsidRPr="00483DE7" w:rsidRDefault="002B77E4" w:rsidP="001C2F36">
            <w:pPr>
              <w:pStyle w:val="NoSpacing"/>
              <w:jc w:val="center"/>
            </w:pPr>
            <w:r w:rsidRPr="00483DE7">
              <w:t>.874</w:t>
            </w:r>
            <w:r w:rsidRPr="00483DE7">
              <w:rPr>
                <w:vertAlign w:val="superscript"/>
              </w:rPr>
              <w:t>**</w:t>
            </w:r>
          </w:p>
        </w:tc>
        <w:tc>
          <w:tcPr>
            <w:tcW w:w="556" w:type="pct"/>
            <w:tcBorders>
              <w:top w:val="nil"/>
              <w:bottom w:val="nil"/>
            </w:tcBorders>
            <w:shd w:val="clear" w:color="auto" w:fill="FFFFFF"/>
            <w:vAlign w:val="center"/>
          </w:tcPr>
          <w:p w14:paraId="7FCD8280" w14:textId="77777777" w:rsidR="002B77E4" w:rsidRPr="00483DE7" w:rsidRDefault="002B77E4" w:rsidP="001C2F36">
            <w:pPr>
              <w:pStyle w:val="NoSpacing"/>
              <w:jc w:val="center"/>
            </w:pPr>
            <w:r w:rsidRPr="00483DE7">
              <w:t>.757</w:t>
            </w:r>
            <w:r w:rsidRPr="00483DE7">
              <w:rPr>
                <w:vertAlign w:val="superscript"/>
              </w:rPr>
              <w:t>**</w:t>
            </w:r>
          </w:p>
        </w:tc>
        <w:tc>
          <w:tcPr>
            <w:tcW w:w="706" w:type="pct"/>
            <w:tcBorders>
              <w:top w:val="nil"/>
              <w:bottom w:val="nil"/>
            </w:tcBorders>
            <w:shd w:val="clear" w:color="auto" w:fill="FFFFFF"/>
            <w:vAlign w:val="center"/>
          </w:tcPr>
          <w:p w14:paraId="0A1452AD" w14:textId="77777777" w:rsidR="002B77E4" w:rsidRPr="00483DE7" w:rsidRDefault="002B77E4" w:rsidP="001C2F36">
            <w:pPr>
              <w:pStyle w:val="NoSpacing"/>
              <w:jc w:val="center"/>
            </w:pPr>
            <w:r w:rsidRPr="00483DE7">
              <w:t>.747</w:t>
            </w:r>
            <w:r w:rsidRPr="00483DE7">
              <w:rPr>
                <w:vertAlign w:val="superscript"/>
              </w:rPr>
              <w:t>**</w:t>
            </w:r>
          </w:p>
        </w:tc>
        <w:tc>
          <w:tcPr>
            <w:tcW w:w="889" w:type="pct"/>
            <w:tcBorders>
              <w:top w:val="nil"/>
              <w:bottom w:val="nil"/>
            </w:tcBorders>
            <w:shd w:val="clear" w:color="auto" w:fill="FFFFFF"/>
            <w:vAlign w:val="center"/>
          </w:tcPr>
          <w:p w14:paraId="48B47929" w14:textId="77777777" w:rsidR="002B77E4" w:rsidRPr="00483DE7" w:rsidRDefault="002B77E4" w:rsidP="001C2F36">
            <w:pPr>
              <w:pStyle w:val="NoSpacing"/>
              <w:jc w:val="center"/>
            </w:pPr>
            <w:r w:rsidRPr="00483DE7">
              <w:t>1</w:t>
            </w:r>
          </w:p>
        </w:tc>
      </w:tr>
      <w:tr w:rsidR="002B77E4" w:rsidRPr="00483DE7" w14:paraId="55E3596B" w14:textId="77777777" w:rsidTr="001C2F36">
        <w:trPr>
          <w:cantSplit/>
        </w:trPr>
        <w:tc>
          <w:tcPr>
            <w:tcW w:w="884" w:type="pct"/>
            <w:vMerge/>
            <w:tcBorders>
              <w:top w:val="nil"/>
              <w:bottom w:val="nil"/>
            </w:tcBorders>
            <w:shd w:val="clear" w:color="auto" w:fill="FFFFFF"/>
            <w:vAlign w:val="center"/>
          </w:tcPr>
          <w:p w14:paraId="5B5E3564" w14:textId="77777777" w:rsidR="002B77E4" w:rsidRPr="00483DE7" w:rsidRDefault="002B77E4" w:rsidP="001C2F36">
            <w:pPr>
              <w:pStyle w:val="NoSpacing"/>
            </w:pPr>
          </w:p>
        </w:tc>
        <w:tc>
          <w:tcPr>
            <w:tcW w:w="677" w:type="pct"/>
            <w:tcBorders>
              <w:top w:val="nil"/>
              <w:bottom w:val="nil"/>
            </w:tcBorders>
            <w:shd w:val="clear" w:color="auto" w:fill="FFFFFF"/>
            <w:vAlign w:val="center"/>
          </w:tcPr>
          <w:p w14:paraId="48332F5E" w14:textId="77777777" w:rsidR="002B77E4" w:rsidRPr="00483DE7" w:rsidRDefault="002B77E4" w:rsidP="001C2F36">
            <w:pPr>
              <w:pStyle w:val="NoSpacing"/>
            </w:pPr>
            <w:r w:rsidRPr="00483DE7">
              <w:t>Sig. (2-tailed)</w:t>
            </w:r>
          </w:p>
        </w:tc>
        <w:tc>
          <w:tcPr>
            <w:tcW w:w="596" w:type="pct"/>
            <w:tcBorders>
              <w:top w:val="nil"/>
              <w:bottom w:val="nil"/>
            </w:tcBorders>
            <w:shd w:val="clear" w:color="auto" w:fill="FFFFFF"/>
            <w:vAlign w:val="center"/>
          </w:tcPr>
          <w:p w14:paraId="6EAD1485" w14:textId="77777777" w:rsidR="002B77E4" w:rsidRPr="00483DE7" w:rsidRDefault="002B77E4" w:rsidP="001C2F36">
            <w:pPr>
              <w:pStyle w:val="NoSpacing"/>
              <w:jc w:val="center"/>
            </w:pPr>
            <w:r w:rsidRPr="00483DE7">
              <w:t>.000</w:t>
            </w:r>
          </w:p>
        </w:tc>
        <w:tc>
          <w:tcPr>
            <w:tcW w:w="692" w:type="pct"/>
            <w:tcBorders>
              <w:top w:val="nil"/>
              <w:bottom w:val="nil"/>
            </w:tcBorders>
            <w:shd w:val="clear" w:color="auto" w:fill="FFFFFF"/>
            <w:vAlign w:val="center"/>
          </w:tcPr>
          <w:p w14:paraId="00F91753" w14:textId="77777777" w:rsidR="002B77E4" w:rsidRPr="00483DE7" w:rsidRDefault="002B77E4" w:rsidP="001C2F36">
            <w:pPr>
              <w:pStyle w:val="NoSpacing"/>
              <w:jc w:val="center"/>
            </w:pPr>
            <w:r w:rsidRPr="00483DE7">
              <w:t>.000</w:t>
            </w:r>
          </w:p>
        </w:tc>
        <w:tc>
          <w:tcPr>
            <w:tcW w:w="556" w:type="pct"/>
            <w:tcBorders>
              <w:top w:val="nil"/>
              <w:bottom w:val="nil"/>
            </w:tcBorders>
            <w:shd w:val="clear" w:color="auto" w:fill="FFFFFF"/>
            <w:vAlign w:val="center"/>
          </w:tcPr>
          <w:p w14:paraId="6F0078EE" w14:textId="77777777" w:rsidR="002B77E4" w:rsidRPr="00483DE7" w:rsidRDefault="002B77E4" w:rsidP="001C2F36">
            <w:pPr>
              <w:pStyle w:val="NoSpacing"/>
              <w:jc w:val="center"/>
            </w:pPr>
            <w:r w:rsidRPr="00483DE7">
              <w:t>.000</w:t>
            </w:r>
          </w:p>
        </w:tc>
        <w:tc>
          <w:tcPr>
            <w:tcW w:w="706" w:type="pct"/>
            <w:tcBorders>
              <w:top w:val="nil"/>
              <w:bottom w:val="nil"/>
            </w:tcBorders>
            <w:shd w:val="clear" w:color="auto" w:fill="FFFFFF"/>
            <w:vAlign w:val="center"/>
          </w:tcPr>
          <w:p w14:paraId="002C41FF" w14:textId="77777777" w:rsidR="002B77E4" w:rsidRPr="00483DE7" w:rsidRDefault="002B77E4" w:rsidP="001C2F36">
            <w:pPr>
              <w:pStyle w:val="NoSpacing"/>
              <w:jc w:val="center"/>
            </w:pPr>
            <w:r w:rsidRPr="00483DE7">
              <w:t>.000</w:t>
            </w:r>
          </w:p>
        </w:tc>
        <w:tc>
          <w:tcPr>
            <w:tcW w:w="889" w:type="pct"/>
            <w:tcBorders>
              <w:top w:val="nil"/>
              <w:bottom w:val="nil"/>
            </w:tcBorders>
            <w:shd w:val="clear" w:color="auto" w:fill="FFFFFF"/>
          </w:tcPr>
          <w:p w14:paraId="3CEC7222" w14:textId="77777777" w:rsidR="002B77E4" w:rsidRPr="00483DE7" w:rsidRDefault="002B77E4" w:rsidP="001C2F36">
            <w:pPr>
              <w:pStyle w:val="NoSpacing"/>
              <w:jc w:val="center"/>
            </w:pPr>
          </w:p>
        </w:tc>
      </w:tr>
      <w:tr w:rsidR="002B77E4" w:rsidRPr="00483DE7" w14:paraId="6D5F1CFA" w14:textId="77777777" w:rsidTr="001C2F36">
        <w:trPr>
          <w:cantSplit/>
        </w:trPr>
        <w:tc>
          <w:tcPr>
            <w:tcW w:w="884" w:type="pct"/>
            <w:vMerge/>
            <w:tcBorders>
              <w:top w:val="nil"/>
              <w:bottom w:val="single" w:sz="4" w:space="0" w:color="auto"/>
            </w:tcBorders>
            <w:shd w:val="clear" w:color="auto" w:fill="FFFFFF"/>
            <w:vAlign w:val="center"/>
          </w:tcPr>
          <w:p w14:paraId="0DEA48A6" w14:textId="77777777" w:rsidR="002B77E4" w:rsidRPr="00483DE7" w:rsidRDefault="002B77E4" w:rsidP="001C2F36">
            <w:pPr>
              <w:pStyle w:val="NoSpacing"/>
            </w:pPr>
          </w:p>
        </w:tc>
        <w:tc>
          <w:tcPr>
            <w:tcW w:w="677" w:type="pct"/>
            <w:tcBorders>
              <w:top w:val="nil"/>
              <w:bottom w:val="single" w:sz="4" w:space="0" w:color="auto"/>
            </w:tcBorders>
            <w:shd w:val="clear" w:color="auto" w:fill="FFFFFF"/>
            <w:vAlign w:val="center"/>
          </w:tcPr>
          <w:p w14:paraId="6FF1B58F" w14:textId="77777777" w:rsidR="002B77E4" w:rsidRPr="00483DE7" w:rsidRDefault="002B77E4" w:rsidP="001C2F36">
            <w:pPr>
              <w:pStyle w:val="NoSpacing"/>
            </w:pPr>
            <w:r w:rsidRPr="00483DE7">
              <w:t>N</w:t>
            </w:r>
          </w:p>
        </w:tc>
        <w:tc>
          <w:tcPr>
            <w:tcW w:w="596" w:type="pct"/>
            <w:tcBorders>
              <w:top w:val="nil"/>
              <w:bottom w:val="single" w:sz="4" w:space="0" w:color="auto"/>
            </w:tcBorders>
            <w:shd w:val="clear" w:color="auto" w:fill="FFFFFF"/>
            <w:vAlign w:val="center"/>
          </w:tcPr>
          <w:p w14:paraId="26CF2410" w14:textId="77777777" w:rsidR="002B77E4" w:rsidRPr="00483DE7" w:rsidRDefault="002B77E4" w:rsidP="001C2F36">
            <w:pPr>
              <w:pStyle w:val="NoSpacing"/>
              <w:jc w:val="center"/>
            </w:pPr>
            <w:r w:rsidRPr="00483DE7">
              <w:t>250</w:t>
            </w:r>
          </w:p>
        </w:tc>
        <w:tc>
          <w:tcPr>
            <w:tcW w:w="692" w:type="pct"/>
            <w:tcBorders>
              <w:top w:val="nil"/>
              <w:bottom w:val="single" w:sz="4" w:space="0" w:color="auto"/>
            </w:tcBorders>
            <w:shd w:val="clear" w:color="auto" w:fill="FFFFFF"/>
            <w:vAlign w:val="center"/>
          </w:tcPr>
          <w:p w14:paraId="73A7500D" w14:textId="77777777" w:rsidR="002B77E4" w:rsidRPr="00483DE7" w:rsidRDefault="002B77E4" w:rsidP="001C2F36">
            <w:pPr>
              <w:pStyle w:val="NoSpacing"/>
              <w:jc w:val="center"/>
            </w:pPr>
            <w:r w:rsidRPr="00483DE7">
              <w:t>250</w:t>
            </w:r>
          </w:p>
        </w:tc>
        <w:tc>
          <w:tcPr>
            <w:tcW w:w="556" w:type="pct"/>
            <w:tcBorders>
              <w:top w:val="nil"/>
              <w:bottom w:val="single" w:sz="4" w:space="0" w:color="auto"/>
            </w:tcBorders>
            <w:shd w:val="clear" w:color="auto" w:fill="FFFFFF"/>
            <w:vAlign w:val="center"/>
          </w:tcPr>
          <w:p w14:paraId="74B7058B" w14:textId="77777777" w:rsidR="002B77E4" w:rsidRPr="00483DE7" w:rsidRDefault="002B77E4" w:rsidP="001C2F36">
            <w:pPr>
              <w:pStyle w:val="NoSpacing"/>
              <w:jc w:val="center"/>
            </w:pPr>
            <w:r w:rsidRPr="00483DE7">
              <w:t>250</w:t>
            </w:r>
          </w:p>
        </w:tc>
        <w:tc>
          <w:tcPr>
            <w:tcW w:w="706" w:type="pct"/>
            <w:tcBorders>
              <w:top w:val="nil"/>
              <w:bottom w:val="single" w:sz="4" w:space="0" w:color="auto"/>
            </w:tcBorders>
            <w:shd w:val="clear" w:color="auto" w:fill="FFFFFF"/>
            <w:vAlign w:val="center"/>
          </w:tcPr>
          <w:p w14:paraId="2C5CAB65" w14:textId="77777777" w:rsidR="002B77E4" w:rsidRPr="00483DE7" w:rsidRDefault="002B77E4" w:rsidP="001C2F36">
            <w:pPr>
              <w:pStyle w:val="NoSpacing"/>
              <w:jc w:val="center"/>
            </w:pPr>
            <w:r w:rsidRPr="00483DE7">
              <w:t>250</w:t>
            </w:r>
          </w:p>
        </w:tc>
        <w:tc>
          <w:tcPr>
            <w:tcW w:w="889" w:type="pct"/>
            <w:tcBorders>
              <w:top w:val="nil"/>
              <w:bottom w:val="single" w:sz="4" w:space="0" w:color="auto"/>
            </w:tcBorders>
            <w:shd w:val="clear" w:color="auto" w:fill="FFFFFF"/>
            <w:vAlign w:val="center"/>
          </w:tcPr>
          <w:p w14:paraId="7A280BF1" w14:textId="77777777" w:rsidR="002B77E4" w:rsidRPr="00483DE7" w:rsidRDefault="002B77E4" w:rsidP="001C2F36">
            <w:pPr>
              <w:pStyle w:val="NoSpacing"/>
              <w:jc w:val="center"/>
            </w:pPr>
            <w:r w:rsidRPr="00483DE7">
              <w:t>250</w:t>
            </w:r>
          </w:p>
        </w:tc>
      </w:tr>
      <w:tr w:rsidR="002B77E4" w:rsidRPr="00690A31" w14:paraId="71949AE5" w14:textId="77777777" w:rsidTr="001C2F36">
        <w:trPr>
          <w:cantSplit/>
        </w:trPr>
        <w:tc>
          <w:tcPr>
            <w:tcW w:w="5000" w:type="pct"/>
            <w:gridSpan w:val="7"/>
            <w:tcBorders>
              <w:top w:val="single" w:sz="4" w:space="0" w:color="auto"/>
              <w:bottom w:val="nil"/>
            </w:tcBorders>
            <w:shd w:val="clear" w:color="auto" w:fill="FFFFFF"/>
          </w:tcPr>
          <w:p w14:paraId="74E7898B" w14:textId="77777777" w:rsidR="002B77E4" w:rsidRPr="003A0D80" w:rsidRDefault="002B77E4" w:rsidP="001C2F36">
            <w:pPr>
              <w:pStyle w:val="NoSpacing"/>
            </w:pPr>
            <w:r w:rsidRPr="003A0D80">
              <w:t>**. Correlation is significant at the 0.01 level (2-tailed).</w:t>
            </w:r>
          </w:p>
        </w:tc>
      </w:tr>
    </w:tbl>
    <w:p w14:paraId="359502F1" w14:textId="77777777" w:rsidR="00CA1FE9" w:rsidRDefault="00CA1FE9" w:rsidP="002B77E4"/>
    <w:p w14:paraId="280860DA" w14:textId="062431BE" w:rsidR="00331BAC" w:rsidRDefault="001C2F36" w:rsidP="002B77E4">
      <w:r>
        <w:t>From Tables 4.18 and 4.19, the results showed that both Trainers (r=0.856, p=0.000) and Trainees (r=0.849, p=0.000) cited a strong significant positive relationship and between the learning objective and effectiveness of OBE implementation in Public Technical and Vocational Institutions in Mount Kenya region at 0.01 level in a two tailed test. Further, the results</w:t>
      </w:r>
      <w:r>
        <w:rPr>
          <w:spacing w:val="-15"/>
        </w:rPr>
        <w:t xml:space="preserve"> </w:t>
      </w:r>
      <w:r>
        <w:t>revealed</w:t>
      </w:r>
      <w:r>
        <w:rPr>
          <w:spacing w:val="-15"/>
        </w:rPr>
        <w:t xml:space="preserve"> </w:t>
      </w:r>
      <w:r>
        <w:t>that</w:t>
      </w:r>
      <w:r>
        <w:rPr>
          <w:spacing w:val="-15"/>
        </w:rPr>
        <w:t xml:space="preserve"> </w:t>
      </w:r>
      <w:r>
        <w:t>Trainers</w:t>
      </w:r>
      <w:r>
        <w:rPr>
          <w:spacing w:val="-13"/>
        </w:rPr>
        <w:t xml:space="preserve"> </w:t>
      </w:r>
      <w:r>
        <w:t>(r=0.907,</w:t>
      </w:r>
      <w:r>
        <w:rPr>
          <w:spacing w:val="-13"/>
        </w:rPr>
        <w:t xml:space="preserve"> </w:t>
      </w:r>
      <w:r>
        <w:t>p=0.000)</w:t>
      </w:r>
      <w:r>
        <w:rPr>
          <w:spacing w:val="-14"/>
        </w:rPr>
        <w:t xml:space="preserve"> </w:t>
      </w:r>
      <w:r>
        <w:t>and</w:t>
      </w:r>
      <w:r>
        <w:rPr>
          <w:spacing w:val="-15"/>
        </w:rPr>
        <w:t xml:space="preserve"> </w:t>
      </w:r>
      <w:r>
        <w:t>Trainees</w:t>
      </w:r>
      <w:r>
        <w:rPr>
          <w:spacing w:val="-14"/>
        </w:rPr>
        <w:t xml:space="preserve"> </w:t>
      </w:r>
      <w:r>
        <w:t>(r=0.874,</w:t>
      </w:r>
      <w:r>
        <w:rPr>
          <w:spacing w:val="-13"/>
        </w:rPr>
        <w:t xml:space="preserve"> </w:t>
      </w:r>
      <w:r>
        <w:t>p=0.000)</w:t>
      </w:r>
      <w:r>
        <w:rPr>
          <w:spacing w:val="-12"/>
        </w:rPr>
        <w:t xml:space="preserve"> </w:t>
      </w:r>
      <w:r>
        <w:t>indicated</w:t>
      </w:r>
      <w:r>
        <w:rPr>
          <w:spacing w:val="-14"/>
        </w:rPr>
        <w:t xml:space="preserve"> </w:t>
      </w:r>
      <w:r>
        <w:t xml:space="preserve">the existence of a strong significant positive relationship between the curriculum structures and effectiveness of OBE implementation at 0.01 </w:t>
      </w:r>
      <w:r>
        <w:lastRenderedPageBreak/>
        <w:t>level in a two tailed test. Moreover, the results indicated that trainers (r=0.882, p=0.000) and trainees (r=0.757, p=0.000) stated a strong significant relationship between the teaching methods and effectiveness of OBE implementation</w:t>
      </w:r>
      <w:r>
        <w:rPr>
          <w:spacing w:val="-11"/>
        </w:rPr>
        <w:t xml:space="preserve"> </w:t>
      </w:r>
      <w:r>
        <w:t>at</w:t>
      </w:r>
      <w:r>
        <w:rPr>
          <w:spacing w:val="-10"/>
        </w:rPr>
        <w:t xml:space="preserve"> </w:t>
      </w:r>
      <w:r>
        <w:t>0.01</w:t>
      </w:r>
      <w:r>
        <w:rPr>
          <w:spacing w:val="-11"/>
        </w:rPr>
        <w:t xml:space="preserve"> </w:t>
      </w:r>
      <w:r>
        <w:t>level</w:t>
      </w:r>
      <w:r>
        <w:rPr>
          <w:spacing w:val="-10"/>
        </w:rPr>
        <w:t xml:space="preserve"> </w:t>
      </w:r>
      <w:r>
        <w:t>in</w:t>
      </w:r>
      <w:r>
        <w:rPr>
          <w:spacing w:val="-11"/>
        </w:rPr>
        <w:t xml:space="preserve"> </w:t>
      </w:r>
      <w:r>
        <w:t>a</w:t>
      </w:r>
      <w:r>
        <w:rPr>
          <w:spacing w:val="-11"/>
        </w:rPr>
        <w:t xml:space="preserve"> </w:t>
      </w:r>
      <w:r>
        <w:t>two</w:t>
      </w:r>
      <w:r>
        <w:rPr>
          <w:spacing w:val="-12"/>
        </w:rPr>
        <w:t xml:space="preserve"> </w:t>
      </w:r>
      <w:r>
        <w:t>tailed</w:t>
      </w:r>
      <w:r>
        <w:rPr>
          <w:spacing w:val="-11"/>
        </w:rPr>
        <w:t xml:space="preserve"> </w:t>
      </w:r>
      <w:r>
        <w:t>test.</w:t>
      </w:r>
      <w:r>
        <w:rPr>
          <w:spacing w:val="-11"/>
        </w:rPr>
        <w:t xml:space="preserve"> </w:t>
      </w:r>
      <w:r>
        <w:t>In</w:t>
      </w:r>
      <w:r>
        <w:rPr>
          <w:spacing w:val="-11"/>
        </w:rPr>
        <w:t xml:space="preserve"> </w:t>
      </w:r>
      <w:r>
        <w:t>Conclusion,</w:t>
      </w:r>
      <w:r>
        <w:rPr>
          <w:spacing w:val="-11"/>
        </w:rPr>
        <w:t xml:space="preserve"> </w:t>
      </w:r>
      <w:r>
        <w:t>Correlational</w:t>
      </w:r>
      <w:r>
        <w:rPr>
          <w:spacing w:val="-10"/>
        </w:rPr>
        <w:t xml:space="preserve"> </w:t>
      </w:r>
      <w:r>
        <w:t>analysis</w:t>
      </w:r>
      <w:r>
        <w:rPr>
          <w:spacing w:val="-12"/>
        </w:rPr>
        <w:t xml:space="preserve"> </w:t>
      </w:r>
      <w:r>
        <w:t>revealed that trainers (r=0.896, p=0.000) and trainees (r=0.747, p=0.000) indicated a strong significant relationship</w:t>
      </w:r>
      <w:r>
        <w:rPr>
          <w:spacing w:val="-14"/>
        </w:rPr>
        <w:t xml:space="preserve"> </w:t>
      </w:r>
      <w:r>
        <w:t>between</w:t>
      </w:r>
      <w:r>
        <w:rPr>
          <w:spacing w:val="-14"/>
        </w:rPr>
        <w:t xml:space="preserve"> </w:t>
      </w:r>
      <w:r>
        <w:t>the</w:t>
      </w:r>
      <w:r>
        <w:rPr>
          <w:spacing w:val="-15"/>
        </w:rPr>
        <w:t xml:space="preserve"> </w:t>
      </w:r>
      <w:r>
        <w:t>assessment</w:t>
      </w:r>
      <w:r>
        <w:rPr>
          <w:spacing w:val="-14"/>
        </w:rPr>
        <w:t xml:space="preserve"> </w:t>
      </w:r>
      <w:r>
        <w:t>methods</w:t>
      </w:r>
      <w:r>
        <w:rPr>
          <w:spacing w:val="-14"/>
        </w:rPr>
        <w:t xml:space="preserve"> </w:t>
      </w:r>
      <w:r>
        <w:t>and</w:t>
      </w:r>
      <w:r>
        <w:rPr>
          <w:spacing w:val="-13"/>
        </w:rPr>
        <w:t xml:space="preserve"> </w:t>
      </w:r>
      <w:r>
        <w:t>effectiveness</w:t>
      </w:r>
      <w:r>
        <w:rPr>
          <w:spacing w:val="-14"/>
        </w:rPr>
        <w:t xml:space="preserve"> </w:t>
      </w:r>
      <w:r>
        <w:t>of</w:t>
      </w:r>
      <w:r>
        <w:rPr>
          <w:spacing w:val="-14"/>
        </w:rPr>
        <w:t xml:space="preserve"> </w:t>
      </w:r>
      <w:r>
        <w:t>OBE</w:t>
      </w:r>
      <w:r>
        <w:rPr>
          <w:spacing w:val="-13"/>
        </w:rPr>
        <w:t xml:space="preserve"> </w:t>
      </w:r>
      <w:r>
        <w:t>implementation</w:t>
      </w:r>
      <w:r>
        <w:rPr>
          <w:spacing w:val="-14"/>
        </w:rPr>
        <w:t xml:space="preserve"> </w:t>
      </w:r>
      <w:r>
        <w:t>at</w:t>
      </w:r>
      <w:r>
        <w:rPr>
          <w:spacing w:val="-14"/>
        </w:rPr>
        <w:t xml:space="preserve"> </w:t>
      </w:r>
      <w:r>
        <w:t>0.01 level in a two tailed test.</w:t>
      </w:r>
    </w:p>
    <w:p w14:paraId="6478536D" w14:textId="77777777" w:rsidR="00331BAC" w:rsidRDefault="001C2F36" w:rsidP="002B77E4">
      <w:r>
        <w:t>The results showed that all components (learning objectives, curriculum structure, teaching methods,</w:t>
      </w:r>
      <w:r>
        <w:rPr>
          <w:spacing w:val="-2"/>
        </w:rPr>
        <w:t xml:space="preserve"> </w:t>
      </w:r>
      <w:r>
        <w:t>and</w:t>
      </w:r>
      <w:r>
        <w:rPr>
          <w:spacing w:val="-2"/>
        </w:rPr>
        <w:t xml:space="preserve"> </w:t>
      </w:r>
      <w:r>
        <w:t>assessment)</w:t>
      </w:r>
      <w:r>
        <w:rPr>
          <w:spacing w:val="-2"/>
        </w:rPr>
        <w:t xml:space="preserve"> </w:t>
      </w:r>
      <w:r>
        <w:t>are</w:t>
      </w:r>
      <w:r>
        <w:rPr>
          <w:spacing w:val="-2"/>
        </w:rPr>
        <w:t xml:space="preserve"> </w:t>
      </w:r>
      <w:r>
        <w:t>strongly</w:t>
      </w:r>
      <w:r>
        <w:rPr>
          <w:spacing w:val="-2"/>
        </w:rPr>
        <w:t xml:space="preserve"> </w:t>
      </w:r>
      <w:r>
        <w:t>interrelated.</w:t>
      </w:r>
      <w:r>
        <w:rPr>
          <w:spacing w:val="-7"/>
        </w:rPr>
        <w:t xml:space="preserve"> </w:t>
      </w:r>
      <w:r>
        <w:t>The</w:t>
      </w:r>
      <w:r>
        <w:rPr>
          <w:spacing w:val="-2"/>
        </w:rPr>
        <w:t xml:space="preserve"> </w:t>
      </w:r>
      <w:r>
        <w:t>study</w:t>
      </w:r>
      <w:r>
        <w:rPr>
          <w:spacing w:val="-2"/>
        </w:rPr>
        <w:t xml:space="preserve"> </w:t>
      </w:r>
      <w:r>
        <w:t>concludes</w:t>
      </w:r>
      <w:r>
        <w:rPr>
          <w:spacing w:val="-3"/>
        </w:rPr>
        <w:t xml:space="preserve"> </w:t>
      </w:r>
      <w:r>
        <w:t>that,</w:t>
      </w:r>
      <w:r>
        <w:rPr>
          <w:spacing w:val="-2"/>
        </w:rPr>
        <w:t xml:space="preserve"> </w:t>
      </w:r>
      <w:r>
        <w:t>Outcome-Based Education (OBE) is more effective when all core components especially curriculum structure and assessment methods are well aligned with the intended learning objectives and by appropriate teaching methods.</w:t>
      </w:r>
    </w:p>
    <w:p w14:paraId="77255A54" w14:textId="77777777" w:rsidR="00331BAC" w:rsidRDefault="00331BAC">
      <w:pPr>
        <w:pStyle w:val="BodyText"/>
        <w:sectPr w:rsidR="00331BAC" w:rsidSect="003B4869">
          <w:pgSz w:w="11910" w:h="16840"/>
          <w:pgMar w:top="1440" w:right="1440" w:bottom="1440" w:left="2160" w:header="731" w:footer="0" w:gutter="0"/>
          <w:cols w:space="720"/>
        </w:sectPr>
      </w:pPr>
    </w:p>
    <w:p w14:paraId="06D39D48" w14:textId="77777777" w:rsidR="00331BAC" w:rsidRDefault="001C2F36" w:rsidP="00302458">
      <w:pPr>
        <w:pStyle w:val="Heading1"/>
      </w:pPr>
      <w:bookmarkStart w:id="385" w:name="CHAPTER_FIVE"/>
      <w:bookmarkStart w:id="386" w:name="_bookmark105"/>
      <w:bookmarkStart w:id="387" w:name="_Toc206065988"/>
      <w:bookmarkStart w:id="388" w:name="_Toc213164589"/>
      <w:bookmarkEnd w:id="385"/>
      <w:bookmarkEnd w:id="386"/>
      <w:r w:rsidRPr="00302458">
        <w:lastRenderedPageBreak/>
        <w:t>CHAPTER</w:t>
      </w:r>
      <w:r>
        <w:rPr>
          <w:spacing w:val="-6"/>
        </w:rPr>
        <w:t xml:space="preserve"> </w:t>
      </w:r>
      <w:r>
        <w:rPr>
          <w:spacing w:val="-4"/>
        </w:rPr>
        <w:t>FIVE</w:t>
      </w:r>
      <w:bookmarkEnd w:id="387"/>
      <w:bookmarkEnd w:id="388"/>
    </w:p>
    <w:p w14:paraId="26D262FA" w14:textId="683340D7" w:rsidR="00331BAC" w:rsidRDefault="00302458" w:rsidP="00302458">
      <w:pPr>
        <w:pStyle w:val="Heading1"/>
      </w:pPr>
      <w:bookmarkStart w:id="389" w:name="SUMMARY_OF_RESULTS,_CONCLUSIONS_AND_RECO"/>
      <w:bookmarkStart w:id="390" w:name="_bookmark106"/>
      <w:bookmarkStart w:id="391" w:name="_Toc206065989"/>
      <w:bookmarkStart w:id="392" w:name="_Toc213164590"/>
      <w:bookmarkEnd w:id="389"/>
      <w:bookmarkEnd w:id="390"/>
      <w:r>
        <w:t>SUMMARY</w:t>
      </w:r>
      <w:r w:rsidR="009D7DE0">
        <w:t xml:space="preserve">, </w:t>
      </w:r>
      <w:r>
        <w:t>CONCLUSIONS</w:t>
      </w:r>
      <w:r>
        <w:rPr>
          <w:spacing w:val="-4"/>
        </w:rPr>
        <w:t xml:space="preserve"> </w:t>
      </w:r>
      <w:r>
        <w:t>AND</w:t>
      </w:r>
      <w:r w:rsidR="002B77E4">
        <w:t xml:space="preserve"> </w:t>
      </w:r>
      <w:r>
        <w:rPr>
          <w:spacing w:val="-2"/>
        </w:rPr>
        <w:t>RECOMMENDATIONS</w:t>
      </w:r>
      <w:bookmarkEnd w:id="391"/>
      <w:bookmarkEnd w:id="392"/>
    </w:p>
    <w:p w14:paraId="5DAE3FE5" w14:textId="77777777" w:rsidR="00331BAC" w:rsidRDefault="001C2F36" w:rsidP="008665FB">
      <w:pPr>
        <w:pStyle w:val="Heading2"/>
        <w:numPr>
          <w:ilvl w:val="1"/>
          <w:numId w:val="1"/>
        </w:numPr>
        <w:tabs>
          <w:tab w:val="left" w:pos="525"/>
        </w:tabs>
      </w:pPr>
      <w:bookmarkStart w:id="393" w:name="5.1_Introduction"/>
      <w:bookmarkStart w:id="394" w:name="_bookmark107"/>
      <w:bookmarkStart w:id="395" w:name="_Toc206065990"/>
      <w:bookmarkStart w:id="396" w:name="_Toc213164591"/>
      <w:bookmarkEnd w:id="393"/>
      <w:bookmarkEnd w:id="394"/>
      <w:r>
        <w:rPr>
          <w:spacing w:val="-2"/>
        </w:rPr>
        <w:t>Introduction</w:t>
      </w:r>
      <w:bookmarkEnd w:id="395"/>
      <w:bookmarkEnd w:id="396"/>
    </w:p>
    <w:p w14:paraId="327171B6" w14:textId="77777777" w:rsidR="00331BAC" w:rsidRDefault="001C2F36" w:rsidP="002B77E4">
      <w:r>
        <w:t>This</w:t>
      </w:r>
      <w:r>
        <w:rPr>
          <w:spacing w:val="-7"/>
        </w:rPr>
        <w:t xml:space="preserve"> </w:t>
      </w:r>
      <w:r>
        <w:t>chapter</w:t>
      </w:r>
      <w:r>
        <w:rPr>
          <w:spacing w:val="-8"/>
        </w:rPr>
        <w:t xml:space="preserve"> </w:t>
      </w:r>
      <w:r>
        <w:t>presents</w:t>
      </w:r>
      <w:r>
        <w:rPr>
          <w:spacing w:val="-7"/>
        </w:rPr>
        <w:t xml:space="preserve"> </w:t>
      </w:r>
      <w:r>
        <w:t>summary</w:t>
      </w:r>
      <w:r>
        <w:rPr>
          <w:spacing w:val="-7"/>
        </w:rPr>
        <w:t xml:space="preserve"> </w:t>
      </w:r>
      <w:r>
        <w:t>of</w:t>
      </w:r>
      <w:r>
        <w:rPr>
          <w:spacing w:val="-8"/>
        </w:rPr>
        <w:t xml:space="preserve"> </w:t>
      </w:r>
      <w:r>
        <w:t>the</w:t>
      </w:r>
      <w:r>
        <w:rPr>
          <w:spacing w:val="-7"/>
        </w:rPr>
        <w:t xml:space="preserve"> </w:t>
      </w:r>
      <w:r>
        <w:t>findings,</w:t>
      </w:r>
      <w:r>
        <w:rPr>
          <w:spacing w:val="-7"/>
        </w:rPr>
        <w:t xml:space="preserve"> </w:t>
      </w:r>
      <w:r>
        <w:t>conclusions</w:t>
      </w:r>
      <w:r>
        <w:rPr>
          <w:spacing w:val="-8"/>
        </w:rPr>
        <w:t xml:space="preserve"> </w:t>
      </w:r>
      <w:r>
        <w:t>and</w:t>
      </w:r>
      <w:r>
        <w:rPr>
          <w:spacing w:val="-7"/>
        </w:rPr>
        <w:t xml:space="preserve"> </w:t>
      </w:r>
      <w:r>
        <w:t>recommendations</w:t>
      </w:r>
      <w:r>
        <w:rPr>
          <w:spacing w:val="-7"/>
        </w:rPr>
        <w:t xml:space="preserve"> </w:t>
      </w:r>
      <w:r>
        <w:t>of</w:t>
      </w:r>
      <w:r>
        <w:rPr>
          <w:spacing w:val="-8"/>
        </w:rPr>
        <w:t xml:space="preserve"> </w:t>
      </w:r>
      <w:r>
        <w:t>the</w:t>
      </w:r>
      <w:r>
        <w:rPr>
          <w:spacing w:val="-7"/>
        </w:rPr>
        <w:t xml:space="preserve"> </w:t>
      </w:r>
      <w:r>
        <w:t>study based on the objective of the study which sought to investigate the effectiveness of outcome- based</w:t>
      </w:r>
      <w:r>
        <w:rPr>
          <w:spacing w:val="-15"/>
        </w:rPr>
        <w:t xml:space="preserve"> </w:t>
      </w:r>
      <w:r>
        <w:t>mechanical</w:t>
      </w:r>
      <w:r>
        <w:rPr>
          <w:spacing w:val="-15"/>
        </w:rPr>
        <w:t xml:space="preserve"> </w:t>
      </w:r>
      <w:r>
        <w:t>engineering</w:t>
      </w:r>
      <w:r>
        <w:rPr>
          <w:spacing w:val="-15"/>
        </w:rPr>
        <w:t xml:space="preserve"> </w:t>
      </w:r>
      <w:r>
        <w:t>technician</w:t>
      </w:r>
      <w:r>
        <w:rPr>
          <w:spacing w:val="-15"/>
        </w:rPr>
        <w:t xml:space="preserve"> </w:t>
      </w:r>
      <w:r>
        <w:t>training</w:t>
      </w:r>
      <w:r>
        <w:rPr>
          <w:spacing w:val="-15"/>
        </w:rPr>
        <w:t xml:space="preserve"> </w:t>
      </w:r>
      <w:r>
        <w:t>in</w:t>
      </w:r>
      <w:r>
        <w:rPr>
          <w:spacing w:val="-15"/>
        </w:rPr>
        <w:t xml:space="preserve"> </w:t>
      </w:r>
      <w:r>
        <w:t>public</w:t>
      </w:r>
      <w:r>
        <w:rPr>
          <w:spacing w:val="-15"/>
        </w:rPr>
        <w:t xml:space="preserve"> </w:t>
      </w:r>
      <w:r>
        <w:t>technical</w:t>
      </w:r>
      <w:r>
        <w:rPr>
          <w:spacing w:val="-15"/>
        </w:rPr>
        <w:t xml:space="preserve"> </w:t>
      </w:r>
      <w:r>
        <w:t>and</w:t>
      </w:r>
      <w:r>
        <w:rPr>
          <w:spacing w:val="-15"/>
        </w:rPr>
        <w:t xml:space="preserve"> </w:t>
      </w:r>
      <w:r>
        <w:t>vocational</w:t>
      </w:r>
      <w:r>
        <w:rPr>
          <w:spacing w:val="-15"/>
        </w:rPr>
        <w:t xml:space="preserve"> </w:t>
      </w:r>
      <w:r>
        <w:t>institutions in Mount Kenya region.</w:t>
      </w:r>
    </w:p>
    <w:p w14:paraId="45242E9B" w14:textId="197E1A8D" w:rsidR="00331BAC" w:rsidRDefault="001C2F36" w:rsidP="008665FB">
      <w:pPr>
        <w:pStyle w:val="Heading2"/>
        <w:numPr>
          <w:ilvl w:val="1"/>
          <w:numId w:val="1"/>
        </w:numPr>
        <w:tabs>
          <w:tab w:val="left" w:pos="525"/>
        </w:tabs>
        <w:spacing w:before="40"/>
      </w:pPr>
      <w:bookmarkStart w:id="397" w:name="5.2_Summary_of_results"/>
      <w:bookmarkStart w:id="398" w:name="_bookmark108"/>
      <w:bookmarkStart w:id="399" w:name="_Toc206065991"/>
      <w:bookmarkStart w:id="400" w:name="_Toc213164592"/>
      <w:bookmarkEnd w:id="397"/>
      <w:bookmarkEnd w:id="398"/>
      <w:r>
        <w:t>Summary</w:t>
      </w:r>
      <w:r>
        <w:rPr>
          <w:spacing w:val="-1"/>
        </w:rPr>
        <w:t xml:space="preserve"> </w:t>
      </w:r>
      <w:r>
        <w:t>of</w:t>
      </w:r>
      <w:r>
        <w:rPr>
          <w:spacing w:val="-1"/>
        </w:rPr>
        <w:t xml:space="preserve"> </w:t>
      </w:r>
      <w:r w:rsidR="001E41E9">
        <w:rPr>
          <w:spacing w:val="-2"/>
        </w:rPr>
        <w:t>R</w:t>
      </w:r>
      <w:r>
        <w:rPr>
          <w:spacing w:val="-2"/>
        </w:rPr>
        <w:t>esults</w:t>
      </w:r>
      <w:bookmarkEnd w:id="399"/>
      <w:bookmarkEnd w:id="400"/>
    </w:p>
    <w:p w14:paraId="23FE0FF2" w14:textId="2ADDC918" w:rsidR="00331BAC" w:rsidRDefault="006700B1" w:rsidP="006700B1">
      <w:pPr>
        <w:pStyle w:val="Heading3"/>
      </w:pPr>
      <w:bookmarkStart w:id="401" w:name="5.2.1_Learning_objectives_and_effectiven"/>
      <w:bookmarkStart w:id="402" w:name="_bookmark109"/>
      <w:bookmarkStart w:id="403" w:name="_Toc206065992"/>
      <w:bookmarkStart w:id="404" w:name="_Toc213164593"/>
      <w:bookmarkEnd w:id="401"/>
      <w:bookmarkEnd w:id="402"/>
      <w:r>
        <w:t>5.2.1 Learning</w:t>
      </w:r>
      <w:r>
        <w:rPr>
          <w:spacing w:val="-3"/>
        </w:rPr>
        <w:t xml:space="preserve"> </w:t>
      </w:r>
      <w:r w:rsidR="001E41E9">
        <w:t>Outcomes</w:t>
      </w:r>
      <w:r w:rsidR="001E41E9">
        <w:rPr>
          <w:spacing w:val="-2"/>
        </w:rPr>
        <w:t xml:space="preserve"> </w:t>
      </w:r>
      <w:r w:rsidR="001E41E9">
        <w:t>and</w:t>
      </w:r>
      <w:r w:rsidR="001E41E9">
        <w:rPr>
          <w:spacing w:val="-3"/>
        </w:rPr>
        <w:t xml:space="preserve"> </w:t>
      </w:r>
      <w:r w:rsidR="001E41E9">
        <w:t>Effectiveness</w:t>
      </w:r>
      <w:r w:rsidR="001E41E9">
        <w:rPr>
          <w:spacing w:val="-2"/>
        </w:rPr>
        <w:t xml:space="preserve"> </w:t>
      </w:r>
      <w:r>
        <w:t>of</w:t>
      </w:r>
      <w:r>
        <w:rPr>
          <w:spacing w:val="-3"/>
        </w:rPr>
        <w:t xml:space="preserve"> </w:t>
      </w:r>
      <w:r>
        <w:t>OBE</w:t>
      </w:r>
      <w:r>
        <w:rPr>
          <w:spacing w:val="-3"/>
        </w:rPr>
        <w:t xml:space="preserve"> </w:t>
      </w:r>
      <w:r w:rsidR="001E41E9">
        <w:rPr>
          <w:spacing w:val="-2"/>
        </w:rPr>
        <w:t>I</w:t>
      </w:r>
      <w:r>
        <w:rPr>
          <w:spacing w:val="-2"/>
        </w:rPr>
        <w:t>mplementation</w:t>
      </w:r>
      <w:bookmarkEnd w:id="403"/>
      <w:bookmarkEnd w:id="404"/>
    </w:p>
    <w:p w14:paraId="4704FA04" w14:textId="4E82A722" w:rsidR="00331BAC" w:rsidRDefault="001C2F36" w:rsidP="002B77E4">
      <w:r>
        <w:t>The</w:t>
      </w:r>
      <w:r>
        <w:rPr>
          <w:spacing w:val="-13"/>
        </w:rPr>
        <w:t xml:space="preserve"> </w:t>
      </w:r>
      <w:r>
        <w:t>first</w:t>
      </w:r>
      <w:r>
        <w:rPr>
          <w:spacing w:val="-14"/>
        </w:rPr>
        <w:t xml:space="preserve"> </w:t>
      </w:r>
      <w:r>
        <w:t>objective</w:t>
      </w:r>
      <w:r>
        <w:rPr>
          <w:spacing w:val="-13"/>
        </w:rPr>
        <w:t xml:space="preserve"> </w:t>
      </w:r>
      <w:r>
        <w:t>was</w:t>
      </w:r>
      <w:r>
        <w:rPr>
          <w:spacing w:val="-14"/>
        </w:rPr>
        <w:t xml:space="preserve"> </w:t>
      </w:r>
      <w:r>
        <w:t>to</w:t>
      </w:r>
      <w:r>
        <w:rPr>
          <w:spacing w:val="-13"/>
        </w:rPr>
        <w:t xml:space="preserve"> </w:t>
      </w:r>
      <w:r>
        <w:t>determine</w:t>
      </w:r>
      <w:r>
        <w:rPr>
          <w:spacing w:val="-13"/>
        </w:rPr>
        <w:t xml:space="preserve"> </w:t>
      </w:r>
      <w:r>
        <w:t>the</w:t>
      </w:r>
      <w:r>
        <w:rPr>
          <w:spacing w:val="-13"/>
        </w:rPr>
        <w:t xml:space="preserve"> </w:t>
      </w:r>
      <w:r>
        <w:t>effect</w:t>
      </w:r>
      <w:r>
        <w:rPr>
          <w:spacing w:val="-13"/>
        </w:rPr>
        <w:t xml:space="preserve"> </w:t>
      </w:r>
      <w:r>
        <w:t>of</w:t>
      </w:r>
      <w:r>
        <w:rPr>
          <w:spacing w:val="-15"/>
        </w:rPr>
        <w:t xml:space="preserve"> </w:t>
      </w:r>
      <w:r>
        <w:t>learning</w:t>
      </w:r>
      <w:r>
        <w:rPr>
          <w:spacing w:val="-13"/>
        </w:rPr>
        <w:t xml:space="preserve"> </w:t>
      </w:r>
      <w:r>
        <w:t>objectives</w:t>
      </w:r>
      <w:r>
        <w:rPr>
          <w:spacing w:val="-13"/>
        </w:rPr>
        <w:t xml:space="preserve"> </w:t>
      </w:r>
      <w:r>
        <w:t>of</w:t>
      </w:r>
      <w:r>
        <w:rPr>
          <w:spacing w:val="-14"/>
        </w:rPr>
        <w:t xml:space="preserve"> </w:t>
      </w:r>
      <w:r>
        <w:t>mechanical</w:t>
      </w:r>
      <w:r>
        <w:rPr>
          <w:spacing w:val="-14"/>
        </w:rPr>
        <w:t xml:space="preserve"> </w:t>
      </w:r>
      <w:r>
        <w:t xml:space="preserve">engineering </w:t>
      </w:r>
      <w:r>
        <w:rPr>
          <w:spacing w:val="-2"/>
        </w:rPr>
        <w:t>technician</w:t>
      </w:r>
      <w:r>
        <w:rPr>
          <w:spacing w:val="-7"/>
        </w:rPr>
        <w:t xml:space="preserve"> </w:t>
      </w:r>
      <w:r>
        <w:rPr>
          <w:spacing w:val="-2"/>
        </w:rPr>
        <w:t>training</w:t>
      </w:r>
      <w:r>
        <w:rPr>
          <w:spacing w:val="-4"/>
        </w:rPr>
        <w:t xml:space="preserve"> </w:t>
      </w:r>
      <w:r>
        <w:rPr>
          <w:spacing w:val="-2"/>
        </w:rPr>
        <w:t>on</w:t>
      </w:r>
      <w:r>
        <w:rPr>
          <w:spacing w:val="-4"/>
        </w:rPr>
        <w:t xml:space="preserve"> </w:t>
      </w:r>
      <w:r>
        <w:rPr>
          <w:spacing w:val="-2"/>
        </w:rPr>
        <w:t>effectiveness</w:t>
      </w:r>
      <w:r>
        <w:rPr>
          <w:spacing w:val="-4"/>
        </w:rPr>
        <w:t xml:space="preserve"> </w:t>
      </w:r>
      <w:r>
        <w:rPr>
          <w:spacing w:val="-2"/>
        </w:rPr>
        <w:t>of</w:t>
      </w:r>
      <w:r>
        <w:rPr>
          <w:spacing w:val="-5"/>
        </w:rPr>
        <w:t xml:space="preserve"> </w:t>
      </w:r>
      <w:r>
        <w:rPr>
          <w:spacing w:val="-2"/>
        </w:rPr>
        <w:t>OBE</w:t>
      </w:r>
      <w:r>
        <w:rPr>
          <w:spacing w:val="-5"/>
        </w:rPr>
        <w:t xml:space="preserve"> </w:t>
      </w:r>
      <w:r>
        <w:rPr>
          <w:spacing w:val="-2"/>
        </w:rPr>
        <w:t>implementation</w:t>
      </w:r>
      <w:r>
        <w:rPr>
          <w:spacing w:val="-4"/>
        </w:rPr>
        <w:t xml:space="preserve"> </w:t>
      </w:r>
      <w:r>
        <w:rPr>
          <w:spacing w:val="-2"/>
        </w:rPr>
        <w:t>in</w:t>
      </w:r>
      <w:r>
        <w:rPr>
          <w:spacing w:val="-7"/>
        </w:rPr>
        <w:t xml:space="preserve"> </w:t>
      </w:r>
      <w:r>
        <w:rPr>
          <w:spacing w:val="-2"/>
        </w:rPr>
        <w:t>Public</w:t>
      </w:r>
      <w:r>
        <w:rPr>
          <w:spacing w:val="-9"/>
        </w:rPr>
        <w:t xml:space="preserve"> </w:t>
      </w:r>
      <w:r>
        <w:rPr>
          <w:spacing w:val="-2"/>
        </w:rPr>
        <w:t>Technical</w:t>
      </w:r>
      <w:r>
        <w:rPr>
          <w:spacing w:val="-5"/>
        </w:rPr>
        <w:t xml:space="preserve"> </w:t>
      </w:r>
      <w:r>
        <w:rPr>
          <w:spacing w:val="-2"/>
        </w:rPr>
        <w:t>and</w:t>
      </w:r>
      <w:r>
        <w:rPr>
          <w:spacing w:val="-9"/>
        </w:rPr>
        <w:t xml:space="preserve"> </w:t>
      </w:r>
      <w:r>
        <w:rPr>
          <w:spacing w:val="-2"/>
        </w:rPr>
        <w:t xml:space="preserve">Vocational </w:t>
      </w:r>
      <w:r>
        <w:t>Institutions in Mount Kenya region. The study results established that trainers (r=0.856, p=0.000) agreed that there was a strong significant positive relationship between the learning objective and effectiveness of OBE implementation in Public Technical and Vocational Institutions in Mount Kenya region. In addition, the results of the study showed that trainees (r=0.849, p=0.000) believed that there was a strong significant positive relationship between the learning objective and effectiveness of OBE implementation in Public Technical and Vocational Institutions in Mount Kenya region.</w:t>
      </w:r>
      <w:r w:rsidR="00A150F3" w:rsidRPr="00A150F3">
        <w:t xml:space="preserve"> </w:t>
      </w:r>
      <w:r w:rsidR="00A150F3">
        <w:t>The</w:t>
      </w:r>
      <w:r w:rsidR="00A150F3">
        <w:rPr>
          <w:spacing w:val="-8"/>
        </w:rPr>
        <w:t xml:space="preserve"> </w:t>
      </w:r>
      <w:r w:rsidR="00A150F3">
        <w:t>result</w:t>
      </w:r>
      <w:r w:rsidR="00A150F3">
        <w:rPr>
          <w:spacing w:val="-8"/>
        </w:rPr>
        <w:t xml:space="preserve"> </w:t>
      </w:r>
      <w:r w:rsidR="00A150F3">
        <w:t>from</w:t>
      </w:r>
      <w:r w:rsidR="00A150F3">
        <w:rPr>
          <w:spacing w:val="-11"/>
        </w:rPr>
        <w:t xml:space="preserve"> </w:t>
      </w:r>
      <w:r w:rsidR="00A150F3">
        <w:t>the</w:t>
      </w:r>
      <w:r w:rsidR="00A150F3">
        <w:rPr>
          <w:spacing w:val="-8"/>
        </w:rPr>
        <w:t xml:space="preserve"> </w:t>
      </w:r>
      <w:r w:rsidR="00A150F3">
        <w:t>interview</w:t>
      </w:r>
      <w:r w:rsidR="00A150F3">
        <w:rPr>
          <w:spacing w:val="-9"/>
        </w:rPr>
        <w:t xml:space="preserve"> </w:t>
      </w:r>
      <w:r w:rsidR="00A150F3">
        <w:t>schedule</w:t>
      </w:r>
      <w:r w:rsidR="00A150F3">
        <w:rPr>
          <w:spacing w:val="-8"/>
        </w:rPr>
        <w:t xml:space="preserve"> </w:t>
      </w:r>
      <w:r w:rsidR="00A150F3">
        <w:t>with</w:t>
      </w:r>
      <w:r w:rsidR="00A150F3">
        <w:rPr>
          <w:spacing w:val="-10"/>
        </w:rPr>
        <w:t xml:space="preserve"> </w:t>
      </w:r>
      <w:r w:rsidR="00A150F3">
        <w:t>the</w:t>
      </w:r>
      <w:r w:rsidR="00A150F3">
        <w:rPr>
          <w:spacing w:val="-10"/>
        </w:rPr>
        <w:t xml:space="preserve"> </w:t>
      </w:r>
      <w:r w:rsidR="00A150F3">
        <w:t>principals</w:t>
      </w:r>
      <w:r w:rsidR="00A150F3">
        <w:rPr>
          <w:spacing w:val="-10"/>
        </w:rPr>
        <w:t xml:space="preserve"> </w:t>
      </w:r>
      <w:r w:rsidR="00A150F3">
        <w:t>and</w:t>
      </w:r>
      <w:r w:rsidR="00A150F3">
        <w:rPr>
          <w:spacing w:val="-10"/>
        </w:rPr>
        <w:t xml:space="preserve"> </w:t>
      </w:r>
      <w:r w:rsidR="00A150F3">
        <w:t>head</w:t>
      </w:r>
      <w:r w:rsidR="00A150F3">
        <w:rPr>
          <w:spacing w:val="-9"/>
        </w:rPr>
        <w:t xml:space="preserve"> </w:t>
      </w:r>
      <w:r w:rsidR="00A150F3">
        <w:t>of</w:t>
      </w:r>
      <w:r w:rsidR="00A150F3">
        <w:rPr>
          <w:spacing w:val="-9"/>
        </w:rPr>
        <w:t xml:space="preserve"> </w:t>
      </w:r>
      <w:r w:rsidR="00A150F3">
        <w:t>departments</w:t>
      </w:r>
      <w:r w:rsidR="00A150F3">
        <w:rPr>
          <w:spacing w:val="-8"/>
        </w:rPr>
        <w:t xml:space="preserve"> </w:t>
      </w:r>
      <w:r w:rsidR="00A150F3">
        <w:t>mechanical engineering</w:t>
      </w:r>
      <w:r w:rsidR="00A150F3">
        <w:rPr>
          <w:spacing w:val="-2"/>
        </w:rPr>
        <w:t xml:space="preserve"> </w:t>
      </w:r>
      <w:r w:rsidR="00A150F3">
        <w:t>revealed</w:t>
      </w:r>
      <w:r w:rsidR="00A150F3">
        <w:rPr>
          <w:spacing w:val="-2"/>
        </w:rPr>
        <w:t xml:space="preserve"> that </w:t>
      </w:r>
      <w:r w:rsidR="00A150F3">
        <w:t>the</w:t>
      </w:r>
      <w:r w:rsidR="00A150F3">
        <w:rPr>
          <w:spacing w:val="-1"/>
        </w:rPr>
        <w:t xml:space="preserve"> </w:t>
      </w:r>
      <w:r w:rsidR="00A150F3">
        <w:t>development</w:t>
      </w:r>
      <w:r w:rsidR="00A150F3">
        <w:rPr>
          <w:spacing w:val="-1"/>
        </w:rPr>
        <w:t xml:space="preserve"> </w:t>
      </w:r>
      <w:r w:rsidR="00A150F3">
        <w:t>of</w:t>
      </w:r>
      <w:r w:rsidR="00A150F3">
        <w:rPr>
          <w:spacing w:val="-2"/>
        </w:rPr>
        <w:t xml:space="preserve"> </w:t>
      </w:r>
      <w:r w:rsidR="00A150F3">
        <w:t>learning objectives was primarily guided by the national curriculum frameworks provided by TVETA</w:t>
      </w:r>
      <w:r w:rsidR="00483B9D">
        <w:t xml:space="preserve"> - </w:t>
      </w:r>
      <w:r w:rsidR="00A150F3">
        <w:t>CDACC for CBET programs, and by KNEC for traditional programs.</w:t>
      </w:r>
    </w:p>
    <w:p w14:paraId="24F83ACE" w14:textId="6AF72783" w:rsidR="00331BAC" w:rsidRDefault="006700B1" w:rsidP="006700B1">
      <w:pPr>
        <w:pStyle w:val="Heading3"/>
      </w:pPr>
      <w:bookmarkStart w:id="405" w:name="5.2.2_Curriculum_structures_and_effectiv"/>
      <w:bookmarkStart w:id="406" w:name="_bookmark110"/>
      <w:bookmarkStart w:id="407" w:name="_Toc206065993"/>
      <w:bookmarkStart w:id="408" w:name="_Toc213164594"/>
      <w:bookmarkEnd w:id="405"/>
      <w:bookmarkEnd w:id="406"/>
      <w:r>
        <w:t>5.2.2 Curriculum</w:t>
      </w:r>
      <w:r>
        <w:rPr>
          <w:spacing w:val="-4"/>
        </w:rPr>
        <w:t xml:space="preserve"> </w:t>
      </w:r>
      <w:r w:rsidR="005B0B74">
        <w:t>S</w:t>
      </w:r>
      <w:r>
        <w:t>tructures</w:t>
      </w:r>
      <w:r>
        <w:rPr>
          <w:spacing w:val="-3"/>
        </w:rPr>
        <w:t xml:space="preserve"> </w:t>
      </w:r>
      <w:r>
        <w:t>and</w:t>
      </w:r>
      <w:r w:rsidR="005B0B74">
        <w:t xml:space="preserve"> E</w:t>
      </w:r>
      <w:r>
        <w:t>ffectives</w:t>
      </w:r>
      <w:r>
        <w:rPr>
          <w:spacing w:val="-3"/>
        </w:rPr>
        <w:t xml:space="preserve"> </w:t>
      </w:r>
      <w:r>
        <w:t>of</w:t>
      </w:r>
      <w:r>
        <w:rPr>
          <w:spacing w:val="-4"/>
        </w:rPr>
        <w:t xml:space="preserve"> </w:t>
      </w:r>
      <w:r>
        <w:t>OBE</w:t>
      </w:r>
      <w:r>
        <w:rPr>
          <w:spacing w:val="-3"/>
        </w:rPr>
        <w:t xml:space="preserve"> </w:t>
      </w:r>
      <w:r w:rsidR="000A00BD">
        <w:rPr>
          <w:spacing w:val="-2"/>
        </w:rPr>
        <w:t>I</w:t>
      </w:r>
      <w:r>
        <w:rPr>
          <w:spacing w:val="-2"/>
        </w:rPr>
        <w:t>mplementation</w:t>
      </w:r>
      <w:bookmarkEnd w:id="407"/>
      <w:bookmarkEnd w:id="408"/>
    </w:p>
    <w:p w14:paraId="76249889" w14:textId="787537E6" w:rsidR="00331BAC" w:rsidRDefault="001C2F36" w:rsidP="002B77E4">
      <w:r>
        <w:t xml:space="preserve">The second objective was to evaluate the effect of the mechanical engineering </w:t>
      </w:r>
      <w:r>
        <w:lastRenderedPageBreak/>
        <w:t>technician curriculum structures on effectiveness of OBE implementation in Public Technical and Vocational Institutions in Mount Kenya region. The study results revealed that trainers (r=0.907,</w:t>
      </w:r>
      <w:r>
        <w:rPr>
          <w:spacing w:val="-5"/>
        </w:rPr>
        <w:t xml:space="preserve"> </w:t>
      </w:r>
      <w:r>
        <w:t>p=0.000)</w:t>
      </w:r>
      <w:r>
        <w:rPr>
          <w:spacing w:val="-4"/>
        </w:rPr>
        <w:t xml:space="preserve"> </w:t>
      </w:r>
      <w:r>
        <w:t>agreed</w:t>
      </w:r>
      <w:r>
        <w:rPr>
          <w:spacing w:val="-5"/>
        </w:rPr>
        <w:t xml:space="preserve"> </w:t>
      </w:r>
      <w:r>
        <w:t>that</w:t>
      </w:r>
      <w:r>
        <w:rPr>
          <w:spacing w:val="-4"/>
        </w:rPr>
        <w:t xml:space="preserve"> </w:t>
      </w:r>
      <w:r>
        <w:t>there</w:t>
      </w:r>
      <w:r>
        <w:rPr>
          <w:spacing w:val="-5"/>
        </w:rPr>
        <w:t xml:space="preserve"> </w:t>
      </w:r>
      <w:r>
        <w:t>was</w:t>
      </w:r>
      <w:r>
        <w:rPr>
          <w:spacing w:val="-5"/>
        </w:rPr>
        <w:t xml:space="preserve"> </w:t>
      </w:r>
      <w:r>
        <w:t>existence</w:t>
      </w:r>
      <w:r>
        <w:rPr>
          <w:spacing w:val="-5"/>
        </w:rPr>
        <w:t xml:space="preserve"> </w:t>
      </w:r>
      <w:r>
        <w:t>of</w:t>
      </w:r>
      <w:r>
        <w:rPr>
          <w:spacing w:val="-6"/>
        </w:rPr>
        <w:t xml:space="preserve"> </w:t>
      </w:r>
      <w:r>
        <w:t>a</w:t>
      </w:r>
      <w:r>
        <w:rPr>
          <w:spacing w:val="-3"/>
        </w:rPr>
        <w:t xml:space="preserve"> </w:t>
      </w:r>
      <w:r>
        <w:t>strong</w:t>
      </w:r>
      <w:r>
        <w:rPr>
          <w:spacing w:val="-6"/>
        </w:rPr>
        <w:t xml:space="preserve"> </w:t>
      </w:r>
      <w:r>
        <w:t>significant</w:t>
      </w:r>
      <w:r>
        <w:rPr>
          <w:spacing w:val="-6"/>
        </w:rPr>
        <w:t xml:space="preserve"> </w:t>
      </w:r>
      <w:r>
        <w:t>positive</w:t>
      </w:r>
      <w:r>
        <w:rPr>
          <w:spacing w:val="-5"/>
        </w:rPr>
        <w:t xml:space="preserve"> </w:t>
      </w:r>
      <w:r>
        <w:t>relationship between</w:t>
      </w:r>
      <w:r>
        <w:rPr>
          <w:spacing w:val="-13"/>
        </w:rPr>
        <w:t xml:space="preserve"> </w:t>
      </w:r>
      <w:r>
        <w:t>the</w:t>
      </w:r>
      <w:r>
        <w:rPr>
          <w:spacing w:val="-10"/>
        </w:rPr>
        <w:t xml:space="preserve"> </w:t>
      </w:r>
      <w:r>
        <w:t>curriculum</w:t>
      </w:r>
      <w:r>
        <w:rPr>
          <w:spacing w:val="-11"/>
        </w:rPr>
        <w:t xml:space="preserve"> </w:t>
      </w:r>
      <w:r>
        <w:t>structures</w:t>
      </w:r>
      <w:r>
        <w:rPr>
          <w:spacing w:val="-9"/>
        </w:rPr>
        <w:t xml:space="preserve"> </w:t>
      </w:r>
      <w:r>
        <w:t>and</w:t>
      </w:r>
      <w:r>
        <w:rPr>
          <w:spacing w:val="-9"/>
        </w:rPr>
        <w:t xml:space="preserve"> </w:t>
      </w:r>
      <w:r>
        <w:t>effectiveness</w:t>
      </w:r>
      <w:r>
        <w:rPr>
          <w:spacing w:val="-9"/>
        </w:rPr>
        <w:t xml:space="preserve"> </w:t>
      </w:r>
      <w:r>
        <w:t>of</w:t>
      </w:r>
      <w:r>
        <w:rPr>
          <w:spacing w:val="-10"/>
        </w:rPr>
        <w:t xml:space="preserve"> </w:t>
      </w:r>
      <w:r>
        <w:t>OBE</w:t>
      </w:r>
      <w:r>
        <w:rPr>
          <w:spacing w:val="-9"/>
        </w:rPr>
        <w:t xml:space="preserve"> </w:t>
      </w:r>
      <w:r>
        <w:t>implementation.</w:t>
      </w:r>
      <w:r>
        <w:rPr>
          <w:spacing w:val="-15"/>
        </w:rPr>
        <w:t xml:space="preserve"> </w:t>
      </w:r>
      <w:r>
        <w:t>Additionally,</w:t>
      </w:r>
      <w:r>
        <w:rPr>
          <w:spacing w:val="-9"/>
        </w:rPr>
        <w:t xml:space="preserve"> </w:t>
      </w:r>
      <w:r>
        <w:t>the study</w:t>
      </w:r>
      <w:r>
        <w:rPr>
          <w:spacing w:val="-1"/>
        </w:rPr>
        <w:t xml:space="preserve"> </w:t>
      </w:r>
      <w:r>
        <w:t>results</w:t>
      </w:r>
      <w:r>
        <w:rPr>
          <w:spacing w:val="-1"/>
        </w:rPr>
        <w:t xml:space="preserve"> </w:t>
      </w:r>
      <w:r>
        <w:t>revealed</w:t>
      </w:r>
      <w:r>
        <w:rPr>
          <w:spacing w:val="-1"/>
        </w:rPr>
        <w:t xml:space="preserve"> </w:t>
      </w:r>
      <w:r>
        <w:t>that trainees</w:t>
      </w:r>
      <w:r>
        <w:rPr>
          <w:spacing w:val="-1"/>
        </w:rPr>
        <w:t xml:space="preserve"> </w:t>
      </w:r>
      <w:r>
        <w:t>(r=0.874, p=0.000)</w:t>
      </w:r>
      <w:r>
        <w:rPr>
          <w:spacing w:val="-1"/>
        </w:rPr>
        <w:t xml:space="preserve"> </w:t>
      </w:r>
      <w:r>
        <w:t>cited</w:t>
      </w:r>
      <w:r>
        <w:rPr>
          <w:spacing w:val="-1"/>
        </w:rPr>
        <w:t xml:space="preserve"> </w:t>
      </w:r>
      <w:r>
        <w:t>that there</w:t>
      </w:r>
      <w:r>
        <w:rPr>
          <w:spacing w:val="-1"/>
        </w:rPr>
        <w:t xml:space="preserve"> </w:t>
      </w:r>
      <w:r>
        <w:t xml:space="preserve">was a strong </w:t>
      </w:r>
      <w:r>
        <w:rPr>
          <w:spacing w:val="-2"/>
        </w:rPr>
        <w:t>significant</w:t>
      </w:r>
      <w:r w:rsidR="002B77E4">
        <w:rPr>
          <w:spacing w:val="-2"/>
        </w:rPr>
        <w:t xml:space="preserve"> </w:t>
      </w:r>
      <w:r>
        <w:t xml:space="preserve">positive relationship between the curriculum structures and effectiveness of OBE </w:t>
      </w:r>
      <w:r>
        <w:rPr>
          <w:spacing w:val="-2"/>
        </w:rPr>
        <w:t>implementation.</w:t>
      </w:r>
      <w:r w:rsidR="00A150F3">
        <w:rPr>
          <w:spacing w:val="-2"/>
        </w:rPr>
        <w:t xml:space="preserve"> The findings from the principals and head of departments </w:t>
      </w:r>
      <w:r w:rsidR="00A150F3">
        <w:t>development</w:t>
      </w:r>
      <w:r w:rsidR="00A150F3">
        <w:rPr>
          <w:spacing w:val="-1"/>
        </w:rPr>
        <w:t xml:space="preserve"> </w:t>
      </w:r>
      <w:r w:rsidR="00A150F3">
        <w:t>of</w:t>
      </w:r>
      <w:r w:rsidR="00A150F3">
        <w:rPr>
          <w:spacing w:val="-2"/>
        </w:rPr>
        <w:t xml:space="preserve"> </w:t>
      </w:r>
      <w:r w:rsidR="00A150F3">
        <w:t>learning objectives was primarily guided by the national curriculum frameworks provided by TVETA</w:t>
      </w:r>
      <w:r w:rsidR="00483B9D">
        <w:t xml:space="preserve"> - </w:t>
      </w:r>
      <w:r w:rsidR="00A150F3">
        <w:t>CDACC for CBET programs, and by KNEC for traditional programs. In addi</w:t>
      </w:r>
      <w:r w:rsidR="00046C66">
        <w:t>tion</w:t>
      </w:r>
      <w:r w:rsidR="00A150F3">
        <w:t>, the principals and head of departments indicated that the academic board collaborate</w:t>
      </w:r>
      <w:r w:rsidR="00046C66">
        <w:t>d</w:t>
      </w:r>
      <w:r w:rsidR="00A150F3">
        <w:t xml:space="preserve"> with the department’s curriculum committee to adapt these guidelines, tailoring the objectives to meet the needs of the local industries and students</w:t>
      </w:r>
    </w:p>
    <w:p w14:paraId="74FCA6F1" w14:textId="134613F8" w:rsidR="00331BAC" w:rsidRDefault="006700B1" w:rsidP="006700B1">
      <w:pPr>
        <w:pStyle w:val="Heading3"/>
      </w:pPr>
      <w:bookmarkStart w:id="409" w:name="5.2.3_Teaching_methods_and_effectives_of"/>
      <w:bookmarkStart w:id="410" w:name="_bookmark111"/>
      <w:bookmarkStart w:id="411" w:name="_Toc206065994"/>
      <w:bookmarkStart w:id="412" w:name="_Toc213164595"/>
      <w:bookmarkEnd w:id="409"/>
      <w:bookmarkEnd w:id="410"/>
      <w:r>
        <w:t>5.2.3 Teaching</w:t>
      </w:r>
      <w:r>
        <w:rPr>
          <w:spacing w:val="-6"/>
        </w:rPr>
        <w:t xml:space="preserve"> </w:t>
      </w:r>
      <w:r w:rsidR="00302458">
        <w:t>M</w:t>
      </w:r>
      <w:r>
        <w:t>ethods</w:t>
      </w:r>
      <w:r>
        <w:rPr>
          <w:spacing w:val="-6"/>
        </w:rPr>
        <w:t xml:space="preserve"> </w:t>
      </w:r>
      <w:r>
        <w:t>and</w:t>
      </w:r>
      <w:r>
        <w:rPr>
          <w:spacing w:val="-6"/>
        </w:rPr>
        <w:t xml:space="preserve"> </w:t>
      </w:r>
      <w:r w:rsidR="00302458">
        <w:t>E</w:t>
      </w:r>
      <w:r>
        <w:t>ffectives</w:t>
      </w:r>
      <w:r>
        <w:rPr>
          <w:spacing w:val="-5"/>
        </w:rPr>
        <w:t xml:space="preserve"> </w:t>
      </w:r>
      <w:r>
        <w:t>of</w:t>
      </w:r>
      <w:r>
        <w:rPr>
          <w:spacing w:val="-5"/>
        </w:rPr>
        <w:t xml:space="preserve"> </w:t>
      </w:r>
      <w:r>
        <w:t>OBE</w:t>
      </w:r>
      <w:r>
        <w:rPr>
          <w:spacing w:val="-6"/>
        </w:rPr>
        <w:t xml:space="preserve"> </w:t>
      </w:r>
      <w:r w:rsidR="00302458">
        <w:rPr>
          <w:spacing w:val="-6"/>
        </w:rPr>
        <w:t>I</w:t>
      </w:r>
      <w:r>
        <w:rPr>
          <w:spacing w:val="-2"/>
        </w:rPr>
        <w:t>mplementation</w:t>
      </w:r>
      <w:bookmarkEnd w:id="411"/>
      <w:bookmarkEnd w:id="412"/>
    </w:p>
    <w:p w14:paraId="72EA1969" w14:textId="6AFD7460" w:rsidR="00046C66" w:rsidRDefault="001C2F36" w:rsidP="00046C66">
      <w:r>
        <w:t>Third</w:t>
      </w:r>
      <w:r>
        <w:rPr>
          <w:spacing w:val="-6"/>
        </w:rPr>
        <w:t xml:space="preserve"> </w:t>
      </w:r>
      <w:r>
        <w:t>objective</w:t>
      </w:r>
      <w:r>
        <w:rPr>
          <w:spacing w:val="-6"/>
        </w:rPr>
        <w:t xml:space="preserve"> </w:t>
      </w:r>
      <w:r>
        <w:t>of</w:t>
      </w:r>
      <w:r>
        <w:rPr>
          <w:spacing w:val="-7"/>
        </w:rPr>
        <w:t xml:space="preserve"> </w:t>
      </w:r>
      <w:r>
        <w:t>the</w:t>
      </w:r>
      <w:r>
        <w:rPr>
          <w:spacing w:val="-6"/>
        </w:rPr>
        <w:t xml:space="preserve"> </w:t>
      </w:r>
      <w:r>
        <w:t>study</w:t>
      </w:r>
      <w:r>
        <w:rPr>
          <w:spacing w:val="-6"/>
        </w:rPr>
        <w:t xml:space="preserve"> </w:t>
      </w:r>
      <w:r>
        <w:t>was</w:t>
      </w:r>
      <w:r>
        <w:rPr>
          <w:spacing w:val="-6"/>
        </w:rPr>
        <w:t xml:space="preserve"> </w:t>
      </w:r>
      <w:r>
        <w:t>to</w:t>
      </w:r>
      <w:r>
        <w:rPr>
          <w:spacing w:val="-6"/>
        </w:rPr>
        <w:t xml:space="preserve"> </w:t>
      </w:r>
      <w:r>
        <w:t>examine</w:t>
      </w:r>
      <w:r>
        <w:rPr>
          <w:spacing w:val="-6"/>
        </w:rPr>
        <w:t xml:space="preserve"> </w:t>
      </w:r>
      <w:r>
        <w:t>the</w:t>
      </w:r>
      <w:r>
        <w:rPr>
          <w:spacing w:val="-6"/>
        </w:rPr>
        <w:t xml:space="preserve"> </w:t>
      </w:r>
      <w:r>
        <w:t>effect</w:t>
      </w:r>
      <w:r>
        <w:rPr>
          <w:spacing w:val="-6"/>
        </w:rPr>
        <w:t xml:space="preserve"> </w:t>
      </w:r>
      <w:r>
        <w:t>of</w:t>
      </w:r>
      <w:r>
        <w:rPr>
          <w:spacing w:val="-7"/>
        </w:rPr>
        <w:t xml:space="preserve"> </w:t>
      </w:r>
      <w:r>
        <w:t>teaching</w:t>
      </w:r>
      <w:r>
        <w:rPr>
          <w:spacing w:val="-6"/>
        </w:rPr>
        <w:t xml:space="preserve"> </w:t>
      </w:r>
      <w:r>
        <w:t>methods</w:t>
      </w:r>
      <w:r>
        <w:rPr>
          <w:spacing w:val="-6"/>
        </w:rPr>
        <w:t xml:space="preserve"> </w:t>
      </w:r>
      <w:r>
        <w:t>used</w:t>
      </w:r>
      <w:r>
        <w:rPr>
          <w:spacing w:val="-6"/>
        </w:rPr>
        <w:t xml:space="preserve"> </w:t>
      </w:r>
      <w:r>
        <w:t>in</w:t>
      </w:r>
      <w:r>
        <w:rPr>
          <w:spacing w:val="-6"/>
        </w:rPr>
        <w:t xml:space="preserve"> </w:t>
      </w:r>
      <w:r>
        <w:t>mechanical engineering technician training on effectiveness of OBE implementation in Public Technical and</w:t>
      </w:r>
      <w:r>
        <w:rPr>
          <w:spacing w:val="-14"/>
        </w:rPr>
        <w:t xml:space="preserve"> </w:t>
      </w:r>
      <w:r>
        <w:t>Vocational</w:t>
      </w:r>
      <w:r>
        <w:rPr>
          <w:spacing w:val="-9"/>
        </w:rPr>
        <w:t xml:space="preserve"> </w:t>
      </w:r>
      <w:r>
        <w:t>Institutions</w:t>
      </w:r>
      <w:r>
        <w:rPr>
          <w:spacing w:val="-9"/>
        </w:rPr>
        <w:t xml:space="preserve"> </w:t>
      </w:r>
      <w:r>
        <w:t>in</w:t>
      </w:r>
      <w:r>
        <w:rPr>
          <w:spacing w:val="-9"/>
        </w:rPr>
        <w:t xml:space="preserve"> </w:t>
      </w:r>
      <w:r>
        <w:t>Mount</w:t>
      </w:r>
      <w:r>
        <w:rPr>
          <w:spacing w:val="-10"/>
        </w:rPr>
        <w:t xml:space="preserve"> </w:t>
      </w:r>
      <w:r>
        <w:t>Kenya</w:t>
      </w:r>
      <w:r>
        <w:rPr>
          <w:spacing w:val="-9"/>
        </w:rPr>
        <w:t xml:space="preserve"> </w:t>
      </w:r>
      <w:r>
        <w:t>region.</w:t>
      </w:r>
      <w:r>
        <w:rPr>
          <w:spacing w:val="-14"/>
        </w:rPr>
        <w:t xml:space="preserve"> </w:t>
      </w:r>
      <w:r>
        <w:t>The</w:t>
      </w:r>
      <w:r>
        <w:rPr>
          <w:spacing w:val="-9"/>
        </w:rPr>
        <w:t xml:space="preserve"> </w:t>
      </w:r>
      <w:r>
        <w:t>results</w:t>
      </w:r>
      <w:r>
        <w:rPr>
          <w:spacing w:val="-9"/>
        </w:rPr>
        <w:t xml:space="preserve"> </w:t>
      </w:r>
      <w:r>
        <w:t>revealed</w:t>
      </w:r>
      <w:r>
        <w:rPr>
          <w:spacing w:val="-10"/>
        </w:rPr>
        <w:t xml:space="preserve"> </w:t>
      </w:r>
      <w:r>
        <w:t>that</w:t>
      </w:r>
      <w:r>
        <w:rPr>
          <w:spacing w:val="-9"/>
        </w:rPr>
        <w:t xml:space="preserve"> </w:t>
      </w:r>
      <w:r>
        <w:t>trainers</w:t>
      </w:r>
      <w:r>
        <w:rPr>
          <w:spacing w:val="-10"/>
        </w:rPr>
        <w:t xml:space="preserve"> </w:t>
      </w:r>
      <w:r>
        <w:t>(r=0.882, p=0.000)</w:t>
      </w:r>
      <w:r>
        <w:rPr>
          <w:spacing w:val="-2"/>
        </w:rPr>
        <w:t xml:space="preserve"> </w:t>
      </w:r>
      <w:r>
        <w:t>agreed</w:t>
      </w:r>
      <w:r>
        <w:rPr>
          <w:spacing w:val="-2"/>
        </w:rPr>
        <w:t xml:space="preserve"> </w:t>
      </w:r>
      <w:r>
        <w:t>that</w:t>
      </w:r>
      <w:r>
        <w:rPr>
          <w:spacing w:val="-2"/>
        </w:rPr>
        <w:t xml:space="preserve"> </w:t>
      </w:r>
      <w:r>
        <w:t>there</w:t>
      </w:r>
      <w:r>
        <w:rPr>
          <w:spacing w:val="-2"/>
        </w:rPr>
        <w:t xml:space="preserve"> </w:t>
      </w:r>
      <w:r>
        <w:t>was</w:t>
      </w:r>
      <w:r>
        <w:rPr>
          <w:spacing w:val="-2"/>
        </w:rPr>
        <w:t xml:space="preserve"> </w:t>
      </w:r>
      <w:r>
        <w:t>a</w:t>
      </w:r>
      <w:r>
        <w:rPr>
          <w:spacing w:val="-2"/>
        </w:rPr>
        <w:t xml:space="preserve"> </w:t>
      </w:r>
      <w:r>
        <w:t>strong</w:t>
      </w:r>
      <w:r>
        <w:rPr>
          <w:spacing w:val="-2"/>
        </w:rPr>
        <w:t xml:space="preserve"> </w:t>
      </w:r>
      <w:r>
        <w:t>significant</w:t>
      </w:r>
      <w:r>
        <w:rPr>
          <w:spacing w:val="-2"/>
        </w:rPr>
        <w:t xml:space="preserve"> </w:t>
      </w:r>
      <w:r>
        <w:t>relationship</w:t>
      </w:r>
      <w:r>
        <w:rPr>
          <w:spacing w:val="-2"/>
        </w:rPr>
        <w:t xml:space="preserve"> </w:t>
      </w:r>
      <w:r>
        <w:t>between</w:t>
      </w:r>
      <w:r>
        <w:rPr>
          <w:spacing w:val="-2"/>
        </w:rPr>
        <w:t xml:space="preserve"> </w:t>
      </w:r>
      <w:r>
        <w:t>the</w:t>
      </w:r>
      <w:r>
        <w:rPr>
          <w:spacing w:val="-2"/>
        </w:rPr>
        <w:t xml:space="preserve"> </w:t>
      </w:r>
      <w:r>
        <w:t>teaching</w:t>
      </w:r>
      <w:r>
        <w:rPr>
          <w:spacing w:val="-4"/>
        </w:rPr>
        <w:t xml:space="preserve"> </w:t>
      </w:r>
      <w:r>
        <w:t>methods and</w:t>
      </w:r>
      <w:r>
        <w:rPr>
          <w:spacing w:val="-5"/>
        </w:rPr>
        <w:t xml:space="preserve"> </w:t>
      </w:r>
      <w:r>
        <w:t>effectiveness</w:t>
      </w:r>
      <w:r>
        <w:rPr>
          <w:spacing w:val="-4"/>
        </w:rPr>
        <w:t xml:space="preserve"> </w:t>
      </w:r>
      <w:r>
        <w:t>of</w:t>
      </w:r>
      <w:r>
        <w:rPr>
          <w:spacing w:val="-5"/>
        </w:rPr>
        <w:t xml:space="preserve"> </w:t>
      </w:r>
      <w:r>
        <w:t>OBE</w:t>
      </w:r>
      <w:r>
        <w:rPr>
          <w:spacing w:val="-5"/>
        </w:rPr>
        <w:t xml:space="preserve"> </w:t>
      </w:r>
      <w:r>
        <w:t>implementation.</w:t>
      </w:r>
      <w:r>
        <w:rPr>
          <w:spacing w:val="-5"/>
        </w:rPr>
        <w:t xml:space="preserve"> </w:t>
      </w:r>
      <w:r>
        <w:t>Furthermore,</w:t>
      </w:r>
      <w:r>
        <w:rPr>
          <w:spacing w:val="-5"/>
        </w:rPr>
        <w:t xml:space="preserve"> </w:t>
      </w:r>
      <w:r>
        <w:t>the</w:t>
      </w:r>
      <w:r>
        <w:rPr>
          <w:spacing w:val="-6"/>
        </w:rPr>
        <w:t xml:space="preserve"> </w:t>
      </w:r>
      <w:r>
        <w:t>study</w:t>
      </w:r>
      <w:r>
        <w:rPr>
          <w:spacing w:val="-5"/>
        </w:rPr>
        <w:t xml:space="preserve"> </w:t>
      </w:r>
      <w:r>
        <w:t>results</w:t>
      </w:r>
      <w:r>
        <w:rPr>
          <w:spacing w:val="-6"/>
        </w:rPr>
        <w:t xml:space="preserve"> </w:t>
      </w:r>
      <w:r>
        <w:t>showed</w:t>
      </w:r>
      <w:r>
        <w:rPr>
          <w:spacing w:val="-5"/>
        </w:rPr>
        <w:t xml:space="preserve"> </w:t>
      </w:r>
      <w:r>
        <w:t>that</w:t>
      </w:r>
      <w:r>
        <w:rPr>
          <w:spacing w:val="-5"/>
        </w:rPr>
        <w:t xml:space="preserve"> </w:t>
      </w:r>
      <w:r>
        <w:t>trainees (r=0.757,</w:t>
      </w:r>
      <w:r>
        <w:rPr>
          <w:spacing w:val="-9"/>
        </w:rPr>
        <w:t xml:space="preserve"> </w:t>
      </w:r>
      <w:r>
        <w:t>p=0.000)</w:t>
      </w:r>
      <w:r>
        <w:rPr>
          <w:spacing w:val="-9"/>
        </w:rPr>
        <w:t xml:space="preserve"> </w:t>
      </w:r>
      <w:r>
        <w:t>agreed</w:t>
      </w:r>
      <w:r>
        <w:rPr>
          <w:spacing w:val="-9"/>
        </w:rPr>
        <w:t xml:space="preserve"> </w:t>
      </w:r>
      <w:r>
        <w:t>that</w:t>
      </w:r>
      <w:r>
        <w:rPr>
          <w:spacing w:val="-10"/>
        </w:rPr>
        <w:t xml:space="preserve"> </w:t>
      </w:r>
      <w:r>
        <w:t>there</w:t>
      </w:r>
      <w:r>
        <w:rPr>
          <w:spacing w:val="-10"/>
        </w:rPr>
        <w:t xml:space="preserve"> </w:t>
      </w:r>
      <w:r>
        <w:t>was</w:t>
      </w:r>
      <w:r>
        <w:rPr>
          <w:spacing w:val="-9"/>
        </w:rPr>
        <w:t xml:space="preserve"> </w:t>
      </w:r>
      <w:r>
        <w:t>a</w:t>
      </w:r>
      <w:r>
        <w:rPr>
          <w:spacing w:val="-9"/>
        </w:rPr>
        <w:t xml:space="preserve"> </w:t>
      </w:r>
      <w:r>
        <w:t>strong</w:t>
      </w:r>
      <w:r>
        <w:rPr>
          <w:spacing w:val="-11"/>
        </w:rPr>
        <w:t xml:space="preserve"> </w:t>
      </w:r>
      <w:r>
        <w:t>significant</w:t>
      </w:r>
      <w:r>
        <w:rPr>
          <w:spacing w:val="-10"/>
        </w:rPr>
        <w:t xml:space="preserve"> </w:t>
      </w:r>
      <w:r>
        <w:t>relationship</w:t>
      </w:r>
      <w:r>
        <w:rPr>
          <w:spacing w:val="-11"/>
        </w:rPr>
        <w:t xml:space="preserve"> </w:t>
      </w:r>
      <w:r>
        <w:t>between</w:t>
      </w:r>
      <w:r>
        <w:rPr>
          <w:spacing w:val="-9"/>
        </w:rPr>
        <w:t xml:space="preserve"> </w:t>
      </w:r>
      <w:r>
        <w:t>the</w:t>
      </w:r>
      <w:r>
        <w:rPr>
          <w:spacing w:val="-9"/>
        </w:rPr>
        <w:t xml:space="preserve"> </w:t>
      </w:r>
      <w:r>
        <w:t>teaching methods and effectiveness of OBE implementation.</w:t>
      </w:r>
      <w:r w:rsidR="00046C66" w:rsidRPr="00046C66">
        <w:t xml:space="preserve"> </w:t>
      </w:r>
      <w:r w:rsidR="00046C66">
        <w:t>The</w:t>
      </w:r>
      <w:r w:rsidR="00046C66">
        <w:rPr>
          <w:spacing w:val="-9"/>
        </w:rPr>
        <w:t xml:space="preserve"> </w:t>
      </w:r>
      <w:r w:rsidR="00046C66">
        <w:t>result</w:t>
      </w:r>
      <w:r w:rsidR="00046C66">
        <w:rPr>
          <w:spacing w:val="-9"/>
        </w:rPr>
        <w:t xml:space="preserve"> </w:t>
      </w:r>
      <w:r w:rsidR="00046C66">
        <w:t>from</w:t>
      </w:r>
      <w:r w:rsidR="00046C66">
        <w:rPr>
          <w:spacing w:val="-12"/>
        </w:rPr>
        <w:t xml:space="preserve"> </w:t>
      </w:r>
      <w:r w:rsidR="00046C66">
        <w:t>the</w:t>
      </w:r>
      <w:r w:rsidR="00046C66">
        <w:rPr>
          <w:spacing w:val="-9"/>
        </w:rPr>
        <w:t xml:space="preserve"> </w:t>
      </w:r>
      <w:r w:rsidR="00046C66">
        <w:t>interview</w:t>
      </w:r>
      <w:r w:rsidR="00046C66">
        <w:rPr>
          <w:spacing w:val="-10"/>
        </w:rPr>
        <w:t xml:space="preserve"> </w:t>
      </w:r>
      <w:r w:rsidR="00046C66">
        <w:t>schedule</w:t>
      </w:r>
      <w:r w:rsidR="00046C66">
        <w:rPr>
          <w:spacing w:val="-9"/>
        </w:rPr>
        <w:t xml:space="preserve"> </w:t>
      </w:r>
      <w:r w:rsidR="00046C66">
        <w:t>with</w:t>
      </w:r>
      <w:r w:rsidR="00046C66">
        <w:rPr>
          <w:spacing w:val="-11"/>
        </w:rPr>
        <w:t xml:space="preserve"> </w:t>
      </w:r>
      <w:r w:rsidR="00046C66">
        <w:t>the</w:t>
      </w:r>
      <w:r w:rsidR="00046C66">
        <w:rPr>
          <w:spacing w:val="-11"/>
        </w:rPr>
        <w:t xml:space="preserve"> </w:t>
      </w:r>
      <w:r w:rsidR="00046C66">
        <w:t>principals</w:t>
      </w:r>
      <w:r w:rsidR="00046C66">
        <w:rPr>
          <w:spacing w:val="-11"/>
        </w:rPr>
        <w:t xml:space="preserve"> </w:t>
      </w:r>
      <w:r w:rsidR="00046C66">
        <w:t>and</w:t>
      </w:r>
      <w:r w:rsidR="00046C66">
        <w:rPr>
          <w:spacing w:val="-11"/>
        </w:rPr>
        <w:t xml:space="preserve"> </w:t>
      </w:r>
      <w:r w:rsidR="00046C66">
        <w:t>head</w:t>
      </w:r>
      <w:r w:rsidR="00046C66">
        <w:rPr>
          <w:spacing w:val="-10"/>
        </w:rPr>
        <w:t xml:space="preserve"> </w:t>
      </w:r>
      <w:r w:rsidR="00046C66">
        <w:t>of</w:t>
      </w:r>
      <w:r w:rsidR="00046C66">
        <w:rPr>
          <w:spacing w:val="-10"/>
        </w:rPr>
        <w:t xml:space="preserve"> </w:t>
      </w:r>
      <w:r w:rsidR="00046C66">
        <w:t>departments</w:t>
      </w:r>
      <w:r w:rsidR="00046C66">
        <w:rPr>
          <w:spacing w:val="-9"/>
        </w:rPr>
        <w:t xml:space="preserve"> </w:t>
      </w:r>
      <w:r w:rsidR="00046C66">
        <w:t>mechanical engineering revealed that the teaching methods are learner-centered approaches such as problem-based learning, project-based learning, and simulations.</w:t>
      </w:r>
      <w:r w:rsidR="00046C66">
        <w:rPr>
          <w:spacing w:val="-2"/>
        </w:rPr>
        <w:t xml:space="preserve"> </w:t>
      </w:r>
      <w:r w:rsidR="00046C66">
        <w:t>In</w:t>
      </w:r>
      <w:r w:rsidR="00046C66">
        <w:rPr>
          <w:spacing w:val="-1"/>
        </w:rPr>
        <w:t xml:space="preserve"> </w:t>
      </w:r>
      <w:r w:rsidR="00046C66">
        <w:t>addition,</w:t>
      </w:r>
      <w:r w:rsidR="00046C66">
        <w:rPr>
          <w:spacing w:val="-2"/>
        </w:rPr>
        <w:t xml:space="preserve"> </w:t>
      </w:r>
      <w:r w:rsidR="00046C66">
        <w:t>for</w:t>
      </w:r>
      <w:r w:rsidR="00046C66">
        <w:rPr>
          <w:spacing w:val="-1"/>
        </w:rPr>
        <w:t xml:space="preserve"> </w:t>
      </w:r>
      <w:r w:rsidR="00046C66">
        <w:t>the</w:t>
      </w:r>
      <w:r w:rsidR="00046C66">
        <w:rPr>
          <w:spacing w:val="-1"/>
        </w:rPr>
        <w:t xml:space="preserve"> </w:t>
      </w:r>
      <w:r w:rsidR="00046C66">
        <w:t>trainers</w:t>
      </w:r>
      <w:r w:rsidR="00046C66">
        <w:rPr>
          <w:spacing w:val="-1"/>
        </w:rPr>
        <w:t xml:space="preserve"> </w:t>
      </w:r>
      <w:r w:rsidR="00046C66">
        <w:t>to</w:t>
      </w:r>
      <w:r w:rsidR="00046C66">
        <w:rPr>
          <w:spacing w:val="-1"/>
        </w:rPr>
        <w:t xml:space="preserve"> </w:t>
      </w:r>
      <w:r w:rsidR="00046C66">
        <w:t>consistently</w:t>
      </w:r>
      <w:r w:rsidR="00046C66">
        <w:rPr>
          <w:spacing w:val="-1"/>
        </w:rPr>
        <w:t xml:space="preserve"> </w:t>
      </w:r>
      <w:r w:rsidR="00046C66">
        <w:t>use</w:t>
      </w:r>
      <w:r w:rsidR="00046C66">
        <w:rPr>
          <w:spacing w:val="-1"/>
        </w:rPr>
        <w:t xml:space="preserve"> </w:t>
      </w:r>
      <w:r w:rsidR="00046C66">
        <w:t>learner-centered</w:t>
      </w:r>
      <w:r w:rsidR="00046C66">
        <w:rPr>
          <w:spacing w:val="-1"/>
        </w:rPr>
        <w:t xml:space="preserve"> </w:t>
      </w:r>
      <w:r w:rsidR="00046C66">
        <w:lastRenderedPageBreak/>
        <w:t>teaching</w:t>
      </w:r>
      <w:r w:rsidR="00046C66">
        <w:rPr>
          <w:spacing w:val="-2"/>
        </w:rPr>
        <w:t xml:space="preserve"> </w:t>
      </w:r>
      <w:r w:rsidR="00046C66">
        <w:t>methods in</w:t>
      </w:r>
      <w:r w:rsidR="00046C66">
        <w:rPr>
          <w:spacing w:val="-2"/>
        </w:rPr>
        <w:t xml:space="preserve"> </w:t>
      </w:r>
      <w:r w:rsidR="00046C66">
        <w:t>their</w:t>
      </w:r>
      <w:r w:rsidR="00046C66">
        <w:rPr>
          <w:spacing w:val="-3"/>
        </w:rPr>
        <w:t xml:space="preserve"> </w:t>
      </w:r>
      <w:r w:rsidR="00046C66">
        <w:t>delivery</w:t>
      </w:r>
      <w:r w:rsidR="00046C66">
        <w:rPr>
          <w:spacing w:val="-2"/>
        </w:rPr>
        <w:t xml:space="preserve"> </w:t>
      </w:r>
      <w:r w:rsidR="00046C66">
        <w:t>the</w:t>
      </w:r>
      <w:r w:rsidR="00046C66">
        <w:rPr>
          <w:spacing w:val="-2"/>
        </w:rPr>
        <w:t xml:space="preserve"> </w:t>
      </w:r>
      <w:r w:rsidR="00046C66">
        <w:t>institutions</w:t>
      </w:r>
      <w:r w:rsidR="00046C66">
        <w:rPr>
          <w:spacing w:val="-3"/>
        </w:rPr>
        <w:t xml:space="preserve"> </w:t>
      </w:r>
      <w:r w:rsidR="00046C66">
        <w:t>apply</w:t>
      </w:r>
      <w:r w:rsidR="00046C66">
        <w:rPr>
          <w:spacing w:val="-3"/>
        </w:rPr>
        <w:t xml:space="preserve"> </w:t>
      </w:r>
      <w:r w:rsidR="00046C66">
        <w:t>peer</w:t>
      </w:r>
      <w:r w:rsidR="00046C66">
        <w:rPr>
          <w:spacing w:val="-3"/>
        </w:rPr>
        <w:t xml:space="preserve"> </w:t>
      </w:r>
      <w:r w:rsidR="00046C66">
        <w:t>reviews</w:t>
      </w:r>
      <w:r w:rsidR="00046C66">
        <w:rPr>
          <w:spacing w:val="-2"/>
        </w:rPr>
        <w:t xml:space="preserve"> </w:t>
      </w:r>
      <w:r w:rsidR="00046C66">
        <w:t>and</w:t>
      </w:r>
      <w:r w:rsidR="00046C66">
        <w:rPr>
          <w:spacing w:val="-2"/>
        </w:rPr>
        <w:t xml:space="preserve"> </w:t>
      </w:r>
      <w:r w:rsidR="00046C66">
        <w:t>class</w:t>
      </w:r>
      <w:r w:rsidR="00046C66">
        <w:rPr>
          <w:spacing w:val="-3"/>
        </w:rPr>
        <w:t xml:space="preserve"> </w:t>
      </w:r>
      <w:r w:rsidR="00046C66">
        <w:t>observations.</w:t>
      </w:r>
      <w:r w:rsidR="00046C66" w:rsidRPr="003846D7">
        <w:t xml:space="preserve"> </w:t>
      </w:r>
      <w:r w:rsidR="00046C66">
        <w:t>Additionally, they highlighted</w:t>
      </w:r>
      <w:r w:rsidR="00046C66">
        <w:rPr>
          <w:spacing w:val="-12"/>
        </w:rPr>
        <w:t xml:space="preserve"> </w:t>
      </w:r>
      <w:r w:rsidR="00046C66">
        <w:t>that</w:t>
      </w:r>
      <w:r w:rsidR="00046C66">
        <w:rPr>
          <w:spacing w:val="-11"/>
        </w:rPr>
        <w:t xml:space="preserve"> </w:t>
      </w:r>
      <w:r w:rsidR="00046C66">
        <w:t>the</w:t>
      </w:r>
      <w:r w:rsidR="00046C66">
        <w:rPr>
          <w:spacing w:val="-11"/>
        </w:rPr>
        <w:t xml:space="preserve"> </w:t>
      </w:r>
      <w:r w:rsidR="00046C66">
        <w:t>most</w:t>
      </w:r>
      <w:r w:rsidR="00046C66">
        <w:rPr>
          <w:spacing w:val="-12"/>
        </w:rPr>
        <w:t xml:space="preserve"> </w:t>
      </w:r>
      <w:r w:rsidR="00046C66">
        <w:t>effective</w:t>
      </w:r>
      <w:r w:rsidR="00046C66">
        <w:rPr>
          <w:spacing w:val="-11"/>
        </w:rPr>
        <w:t xml:space="preserve"> </w:t>
      </w:r>
      <w:r w:rsidR="00046C66">
        <w:t>teaching</w:t>
      </w:r>
      <w:r w:rsidR="00046C66">
        <w:rPr>
          <w:spacing w:val="-12"/>
        </w:rPr>
        <w:t xml:space="preserve"> </w:t>
      </w:r>
      <w:r w:rsidR="00046C66">
        <w:t>methods</w:t>
      </w:r>
      <w:r w:rsidR="00046C66">
        <w:rPr>
          <w:spacing w:val="-11"/>
        </w:rPr>
        <w:t xml:space="preserve"> </w:t>
      </w:r>
      <w:r w:rsidR="00046C66">
        <w:t>for</w:t>
      </w:r>
      <w:r w:rsidR="00046C66">
        <w:rPr>
          <w:spacing w:val="-11"/>
        </w:rPr>
        <w:t xml:space="preserve"> </w:t>
      </w:r>
      <w:r w:rsidR="00046C66">
        <w:t>delivering</w:t>
      </w:r>
      <w:r w:rsidR="00046C66">
        <w:rPr>
          <w:spacing w:val="-12"/>
        </w:rPr>
        <w:t xml:space="preserve"> </w:t>
      </w:r>
      <w:r w:rsidR="00046C66">
        <w:t>the</w:t>
      </w:r>
      <w:r w:rsidR="00046C66">
        <w:rPr>
          <w:spacing w:val="-11"/>
        </w:rPr>
        <w:t xml:space="preserve"> </w:t>
      </w:r>
      <w:r w:rsidR="00046C66">
        <w:t>mechanical</w:t>
      </w:r>
      <w:r w:rsidR="00046C66">
        <w:rPr>
          <w:spacing w:val="-11"/>
        </w:rPr>
        <w:t xml:space="preserve"> </w:t>
      </w:r>
      <w:r w:rsidR="00046C66">
        <w:t>engineering technician</w:t>
      </w:r>
      <w:r w:rsidR="00046C66">
        <w:rPr>
          <w:spacing w:val="-15"/>
        </w:rPr>
        <w:t xml:space="preserve"> </w:t>
      </w:r>
      <w:r w:rsidR="00046C66">
        <w:t>curriculum</w:t>
      </w:r>
      <w:r w:rsidR="00046C66">
        <w:rPr>
          <w:spacing w:val="-15"/>
        </w:rPr>
        <w:t xml:space="preserve"> </w:t>
      </w:r>
      <w:r w:rsidR="00046C66">
        <w:t>in</w:t>
      </w:r>
      <w:r w:rsidR="00046C66">
        <w:rPr>
          <w:spacing w:val="-15"/>
        </w:rPr>
        <w:t xml:space="preserve"> </w:t>
      </w:r>
      <w:r w:rsidR="00046C66">
        <w:t>line</w:t>
      </w:r>
      <w:r w:rsidR="00046C66">
        <w:rPr>
          <w:spacing w:val="-15"/>
        </w:rPr>
        <w:t xml:space="preserve"> </w:t>
      </w:r>
      <w:r w:rsidR="00046C66">
        <w:t>with</w:t>
      </w:r>
      <w:r w:rsidR="00046C66">
        <w:rPr>
          <w:spacing w:val="-15"/>
        </w:rPr>
        <w:t xml:space="preserve"> </w:t>
      </w:r>
      <w:r w:rsidR="00046C66">
        <w:t>OBE</w:t>
      </w:r>
      <w:r w:rsidR="00046C66">
        <w:rPr>
          <w:spacing w:val="-15"/>
        </w:rPr>
        <w:t xml:space="preserve"> </w:t>
      </w:r>
      <w:r w:rsidR="00046C66">
        <w:t>principles</w:t>
      </w:r>
      <w:r w:rsidR="00046C66">
        <w:rPr>
          <w:spacing w:val="-15"/>
        </w:rPr>
        <w:t xml:space="preserve"> </w:t>
      </w:r>
      <w:r w:rsidR="00046C66">
        <w:t>included</w:t>
      </w:r>
      <w:r w:rsidR="00046C66">
        <w:rPr>
          <w:spacing w:val="-15"/>
        </w:rPr>
        <w:t xml:space="preserve"> </w:t>
      </w:r>
      <w:r w:rsidR="00046C66">
        <w:t>project-based</w:t>
      </w:r>
      <w:r w:rsidR="00046C66">
        <w:rPr>
          <w:spacing w:val="-15"/>
        </w:rPr>
        <w:t xml:space="preserve"> </w:t>
      </w:r>
      <w:r w:rsidR="00046C66">
        <w:t>learning,</w:t>
      </w:r>
      <w:r w:rsidR="00046C66">
        <w:rPr>
          <w:spacing w:val="-15"/>
        </w:rPr>
        <w:t xml:space="preserve"> </w:t>
      </w:r>
      <w:r w:rsidR="00046C66">
        <w:t>simulations, flipped classrooms, and peer instruction.</w:t>
      </w:r>
    </w:p>
    <w:p w14:paraId="1C0B2981" w14:textId="4C6BB5FF" w:rsidR="00331BAC" w:rsidRDefault="006700B1" w:rsidP="006700B1">
      <w:pPr>
        <w:pStyle w:val="Heading3"/>
      </w:pPr>
      <w:bookmarkStart w:id="413" w:name="5.2.4_Assessment_methods_and_effectivene"/>
      <w:bookmarkStart w:id="414" w:name="_bookmark112"/>
      <w:bookmarkStart w:id="415" w:name="_Toc206065995"/>
      <w:bookmarkStart w:id="416" w:name="_Toc213164596"/>
      <w:bookmarkEnd w:id="413"/>
      <w:bookmarkEnd w:id="414"/>
      <w:r>
        <w:t>5.2.4 Assessment</w:t>
      </w:r>
      <w:r>
        <w:rPr>
          <w:spacing w:val="-5"/>
        </w:rPr>
        <w:t xml:space="preserve"> </w:t>
      </w:r>
      <w:r w:rsidR="00302458">
        <w:t>Methods</w:t>
      </w:r>
      <w:r w:rsidR="00302458">
        <w:rPr>
          <w:spacing w:val="-2"/>
        </w:rPr>
        <w:t xml:space="preserve"> </w:t>
      </w:r>
      <w:r w:rsidR="00302458">
        <w:t>and</w:t>
      </w:r>
      <w:r w:rsidR="00302458">
        <w:rPr>
          <w:spacing w:val="-4"/>
        </w:rPr>
        <w:t xml:space="preserve"> </w:t>
      </w:r>
      <w:r w:rsidR="00302458">
        <w:t>Effectiveness</w:t>
      </w:r>
      <w:r w:rsidR="00302458">
        <w:rPr>
          <w:spacing w:val="-2"/>
        </w:rPr>
        <w:t xml:space="preserve"> </w:t>
      </w:r>
      <w:r>
        <w:t>of</w:t>
      </w:r>
      <w:r>
        <w:rPr>
          <w:spacing w:val="-3"/>
        </w:rPr>
        <w:t xml:space="preserve"> </w:t>
      </w:r>
      <w:r>
        <w:t>OBE</w:t>
      </w:r>
      <w:r>
        <w:rPr>
          <w:spacing w:val="-3"/>
        </w:rPr>
        <w:t xml:space="preserve"> </w:t>
      </w:r>
      <w:r w:rsidR="00302458">
        <w:rPr>
          <w:spacing w:val="-2"/>
        </w:rPr>
        <w:t>I</w:t>
      </w:r>
      <w:r>
        <w:rPr>
          <w:spacing w:val="-2"/>
        </w:rPr>
        <w:t>mplementation</w:t>
      </w:r>
      <w:bookmarkEnd w:id="415"/>
      <w:bookmarkEnd w:id="416"/>
    </w:p>
    <w:p w14:paraId="11147E5A" w14:textId="43232FA7" w:rsidR="00331BAC" w:rsidRDefault="001C2F36" w:rsidP="002B77E4">
      <w:r>
        <w:t>Final objective of the study was to determine the effect of assessment methods employed in mechanical</w:t>
      </w:r>
      <w:r>
        <w:rPr>
          <w:spacing w:val="-4"/>
        </w:rPr>
        <w:t xml:space="preserve"> </w:t>
      </w:r>
      <w:r>
        <w:t>engineering</w:t>
      </w:r>
      <w:r>
        <w:rPr>
          <w:spacing w:val="-6"/>
        </w:rPr>
        <w:t xml:space="preserve"> </w:t>
      </w:r>
      <w:r>
        <w:t>technician</w:t>
      </w:r>
      <w:r>
        <w:rPr>
          <w:spacing w:val="-5"/>
        </w:rPr>
        <w:t xml:space="preserve"> </w:t>
      </w:r>
      <w:r>
        <w:t>training</w:t>
      </w:r>
      <w:r>
        <w:rPr>
          <w:spacing w:val="-5"/>
        </w:rPr>
        <w:t xml:space="preserve"> </w:t>
      </w:r>
      <w:r>
        <w:t>on</w:t>
      </w:r>
      <w:r>
        <w:rPr>
          <w:spacing w:val="-5"/>
        </w:rPr>
        <w:t xml:space="preserve"> </w:t>
      </w:r>
      <w:r>
        <w:t>effectiveness</w:t>
      </w:r>
      <w:r>
        <w:rPr>
          <w:spacing w:val="-4"/>
        </w:rPr>
        <w:t xml:space="preserve"> </w:t>
      </w:r>
      <w:r>
        <w:t>of</w:t>
      </w:r>
      <w:r>
        <w:rPr>
          <w:spacing w:val="-5"/>
        </w:rPr>
        <w:t xml:space="preserve"> </w:t>
      </w:r>
      <w:r>
        <w:t>OBE</w:t>
      </w:r>
      <w:r>
        <w:rPr>
          <w:spacing w:val="-5"/>
        </w:rPr>
        <w:t xml:space="preserve"> </w:t>
      </w:r>
      <w:r>
        <w:t>implementation</w:t>
      </w:r>
      <w:r>
        <w:rPr>
          <w:spacing w:val="-5"/>
        </w:rPr>
        <w:t xml:space="preserve"> </w:t>
      </w:r>
      <w:r>
        <w:t>in</w:t>
      </w:r>
      <w:r>
        <w:rPr>
          <w:spacing w:val="-5"/>
        </w:rPr>
        <w:t xml:space="preserve"> </w:t>
      </w:r>
      <w:r>
        <w:t>Public Technical and</w:t>
      </w:r>
      <w:r>
        <w:rPr>
          <w:spacing w:val="-2"/>
        </w:rPr>
        <w:t xml:space="preserve"> </w:t>
      </w:r>
      <w:r>
        <w:t>Vocational Institutions in Mount Kenya region.</w:t>
      </w:r>
      <w:r>
        <w:rPr>
          <w:spacing w:val="-3"/>
        </w:rPr>
        <w:t xml:space="preserve"> </w:t>
      </w:r>
      <w:r>
        <w:t>The study results revealed that trainers (r=0.896, p=0.000) indicated a strong significant relationship between the assessment methods and effectiveness of OBE implementation. Also, the results showed that trainees (r=0.747, p=0.000) agreed that there was a strong significant relationship between the assessment methods and effectiveness of OBE implementation</w:t>
      </w:r>
      <w:r w:rsidR="002B77E4">
        <w:t>.</w:t>
      </w:r>
    </w:p>
    <w:p w14:paraId="5A3FF69F" w14:textId="2B9B84B9" w:rsidR="00331BAC" w:rsidRDefault="006700B1" w:rsidP="006700B1">
      <w:pPr>
        <w:pStyle w:val="Heading3"/>
      </w:pPr>
      <w:bookmarkStart w:id="417" w:name="5.2.5_Effectiveness_of_Outcome-Based_Mec"/>
      <w:bookmarkStart w:id="418" w:name="_bookmark113"/>
      <w:bookmarkStart w:id="419" w:name="_Toc206065996"/>
      <w:bookmarkStart w:id="420" w:name="_Toc213164597"/>
      <w:bookmarkEnd w:id="417"/>
      <w:bookmarkEnd w:id="418"/>
      <w:r>
        <w:t>5.2.5 Effectiveness</w:t>
      </w:r>
      <w:r>
        <w:rPr>
          <w:spacing w:val="-10"/>
        </w:rPr>
        <w:t xml:space="preserve"> </w:t>
      </w:r>
      <w:r>
        <w:t>of</w:t>
      </w:r>
      <w:r>
        <w:rPr>
          <w:spacing w:val="-7"/>
        </w:rPr>
        <w:t xml:space="preserve"> </w:t>
      </w:r>
      <w:r>
        <w:t>Outcome-Based</w:t>
      </w:r>
      <w:r>
        <w:rPr>
          <w:spacing w:val="-8"/>
        </w:rPr>
        <w:t xml:space="preserve"> </w:t>
      </w:r>
      <w:r>
        <w:t>Mechanical</w:t>
      </w:r>
      <w:r>
        <w:rPr>
          <w:spacing w:val="-7"/>
        </w:rPr>
        <w:t xml:space="preserve"> </w:t>
      </w:r>
      <w:r>
        <w:t>Engineering</w:t>
      </w:r>
      <w:r>
        <w:rPr>
          <w:spacing w:val="-11"/>
        </w:rPr>
        <w:t xml:space="preserve"> </w:t>
      </w:r>
      <w:r>
        <w:t>Technician</w:t>
      </w:r>
      <w:r>
        <w:rPr>
          <w:spacing w:val="-12"/>
        </w:rPr>
        <w:t xml:space="preserve"> </w:t>
      </w:r>
      <w:r>
        <w:rPr>
          <w:spacing w:val="-2"/>
        </w:rPr>
        <w:t>Training</w:t>
      </w:r>
      <w:bookmarkEnd w:id="419"/>
      <w:bookmarkEnd w:id="420"/>
    </w:p>
    <w:p w14:paraId="13A8BD2E" w14:textId="07D93A7A" w:rsidR="00331BAC" w:rsidRDefault="001C2F36" w:rsidP="002B77E4">
      <w:r>
        <w:t xml:space="preserve">The general objective of the study was to investigate the effectiveness of Outcome-Based </w:t>
      </w:r>
      <w:r>
        <w:rPr>
          <w:spacing w:val="-2"/>
        </w:rPr>
        <w:t>Mechanical</w:t>
      </w:r>
      <w:r>
        <w:rPr>
          <w:spacing w:val="-3"/>
        </w:rPr>
        <w:t xml:space="preserve"> </w:t>
      </w:r>
      <w:r>
        <w:rPr>
          <w:spacing w:val="-2"/>
        </w:rPr>
        <w:t>Engineering</w:t>
      </w:r>
      <w:r>
        <w:rPr>
          <w:spacing w:val="-8"/>
        </w:rPr>
        <w:t xml:space="preserve"> </w:t>
      </w:r>
      <w:r>
        <w:rPr>
          <w:spacing w:val="-2"/>
        </w:rPr>
        <w:t>Technician</w:t>
      </w:r>
      <w:r>
        <w:rPr>
          <w:spacing w:val="-8"/>
        </w:rPr>
        <w:t xml:space="preserve"> </w:t>
      </w:r>
      <w:r>
        <w:rPr>
          <w:spacing w:val="-2"/>
        </w:rPr>
        <w:t>Training</w:t>
      </w:r>
      <w:r>
        <w:rPr>
          <w:spacing w:val="-3"/>
        </w:rPr>
        <w:t xml:space="preserve"> </w:t>
      </w:r>
      <w:r>
        <w:rPr>
          <w:spacing w:val="-2"/>
        </w:rPr>
        <w:t>in</w:t>
      </w:r>
      <w:r>
        <w:rPr>
          <w:spacing w:val="-3"/>
        </w:rPr>
        <w:t xml:space="preserve"> </w:t>
      </w:r>
      <w:r>
        <w:rPr>
          <w:spacing w:val="-2"/>
        </w:rPr>
        <w:t>Public</w:t>
      </w:r>
      <w:r>
        <w:rPr>
          <w:spacing w:val="-5"/>
        </w:rPr>
        <w:t xml:space="preserve"> </w:t>
      </w:r>
      <w:r>
        <w:rPr>
          <w:spacing w:val="-2"/>
        </w:rPr>
        <w:t>Technical</w:t>
      </w:r>
      <w:r>
        <w:rPr>
          <w:spacing w:val="-3"/>
        </w:rPr>
        <w:t xml:space="preserve"> </w:t>
      </w:r>
      <w:r>
        <w:rPr>
          <w:spacing w:val="-2"/>
        </w:rPr>
        <w:t>and</w:t>
      </w:r>
      <w:r>
        <w:rPr>
          <w:spacing w:val="-5"/>
        </w:rPr>
        <w:t xml:space="preserve"> </w:t>
      </w:r>
      <w:r>
        <w:rPr>
          <w:spacing w:val="-2"/>
        </w:rPr>
        <w:t xml:space="preserve">Vocational Institutions in </w:t>
      </w:r>
      <w:r>
        <w:t>Mount Kenya region. The study results showed that the outcome-based education (OBE) approach</w:t>
      </w:r>
      <w:r>
        <w:rPr>
          <w:spacing w:val="23"/>
        </w:rPr>
        <w:t xml:space="preserve"> </w:t>
      </w:r>
      <w:r>
        <w:t>in</w:t>
      </w:r>
      <w:r>
        <w:rPr>
          <w:spacing w:val="25"/>
        </w:rPr>
        <w:t xml:space="preserve"> </w:t>
      </w:r>
      <w:r>
        <w:t>mechanical</w:t>
      </w:r>
      <w:r>
        <w:rPr>
          <w:spacing w:val="26"/>
        </w:rPr>
        <w:t xml:space="preserve"> </w:t>
      </w:r>
      <w:r>
        <w:t>engineering</w:t>
      </w:r>
      <w:r>
        <w:rPr>
          <w:spacing w:val="25"/>
        </w:rPr>
        <w:t xml:space="preserve"> </w:t>
      </w:r>
      <w:r>
        <w:t>training</w:t>
      </w:r>
      <w:r>
        <w:rPr>
          <w:spacing w:val="25"/>
        </w:rPr>
        <w:t xml:space="preserve"> </w:t>
      </w:r>
      <w:r>
        <w:t>had</w:t>
      </w:r>
      <w:r>
        <w:rPr>
          <w:spacing w:val="26"/>
        </w:rPr>
        <w:t xml:space="preserve"> </w:t>
      </w:r>
      <w:r>
        <w:t>translated</w:t>
      </w:r>
      <w:r>
        <w:rPr>
          <w:spacing w:val="25"/>
        </w:rPr>
        <w:t xml:space="preserve"> </w:t>
      </w:r>
      <w:r>
        <w:t>into</w:t>
      </w:r>
      <w:r>
        <w:rPr>
          <w:spacing w:val="25"/>
        </w:rPr>
        <w:t xml:space="preserve"> </w:t>
      </w:r>
      <w:r>
        <w:t>effective</w:t>
      </w:r>
      <w:r>
        <w:rPr>
          <w:spacing w:val="27"/>
        </w:rPr>
        <w:t xml:space="preserve"> </w:t>
      </w:r>
      <w:r>
        <w:t>syllabus</w:t>
      </w:r>
      <w:r>
        <w:rPr>
          <w:spacing w:val="25"/>
        </w:rPr>
        <w:t xml:space="preserve"> </w:t>
      </w:r>
      <w:r>
        <w:rPr>
          <w:spacing w:val="-2"/>
        </w:rPr>
        <w:t>delivery,</w:t>
      </w:r>
      <w:r w:rsidR="002B77E4">
        <w:rPr>
          <w:spacing w:val="-2"/>
        </w:rPr>
        <w:t xml:space="preserve"> </w:t>
      </w:r>
      <w:r>
        <w:t>skilled</w:t>
      </w:r>
      <w:r>
        <w:rPr>
          <w:spacing w:val="40"/>
        </w:rPr>
        <w:t xml:space="preserve"> </w:t>
      </w:r>
      <w:r>
        <w:t>student</w:t>
      </w:r>
      <w:r>
        <w:rPr>
          <w:spacing w:val="40"/>
        </w:rPr>
        <w:t xml:space="preserve"> </w:t>
      </w:r>
      <w:r>
        <w:t>output</w:t>
      </w:r>
      <w:r>
        <w:rPr>
          <w:spacing w:val="40"/>
        </w:rPr>
        <w:t xml:space="preserve"> </w:t>
      </w:r>
      <w:r>
        <w:t>and</w:t>
      </w:r>
      <w:r>
        <w:rPr>
          <w:spacing w:val="40"/>
        </w:rPr>
        <w:t xml:space="preserve"> </w:t>
      </w:r>
      <w:r>
        <w:t>perceived</w:t>
      </w:r>
      <w:r>
        <w:rPr>
          <w:spacing w:val="40"/>
        </w:rPr>
        <w:t xml:space="preserve"> </w:t>
      </w:r>
      <w:r>
        <w:t>institutional</w:t>
      </w:r>
      <w:r>
        <w:rPr>
          <w:spacing w:val="40"/>
        </w:rPr>
        <w:t xml:space="preserve"> </w:t>
      </w:r>
      <w:r>
        <w:t>success</w:t>
      </w:r>
      <w:r>
        <w:rPr>
          <w:spacing w:val="40"/>
        </w:rPr>
        <w:t xml:space="preserve"> </w:t>
      </w:r>
      <w:r>
        <w:t>with</w:t>
      </w:r>
      <w:r>
        <w:rPr>
          <w:spacing w:val="40"/>
        </w:rPr>
        <w:t xml:space="preserve"> </w:t>
      </w:r>
      <w:r>
        <w:t>a</w:t>
      </w:r>
      <w:r>
        <w:rPr>
          <w:spacing w:val="40"/>
        </w:rPr>
        <w:t xml:space="preserve"> </w:t>
      </w:r>
      <w:r>
        <w:t>mean</w:t>
      </w:r>
      <w:r>
        <w:rPr>
          <w:spacing w:val="40"/>
        </w:rPr>
        <w:t xml:space="preserve"> </w:t>
      </w:r>
      <w:r>
        <w:t>score</w:t>
      </w:r>
      <w:r>
        <w:rPr>
          <w:spacing w:val="40"/>
        </w:rPr>
        <w:t xml:space="preserve"> </w:t>
      </w:r>
      <w:r>
        <w:t>of</w:t>
      </w:r>
      <w:r>
        <w:rPr>
          <w:spacing w:val="40"/>
        </w:rPr>
        <w:t xml:space="preserve"> </w:t>
      </w:r>
      <w:r>
        <w:t>3.61</w:t>
      </w:r>
      <w:r>
        <w:rPr>
          <w:spacing w:val="40"/>
        </w:rPr>
        <w:t xml:space="preserve"> </w:t>
      </w:r>
      <w:r>
        <w:t>and standard deviation of 0.887.</w:t>
      </w:r>
      <w:r w:rsidR="00E91FDD" w:rsidRPr="00E91FDD">
        <w:t xml:space="preserve"> </w:t>
      </w:r>
      <w:r w:rsidR="00E91FDD">
        <w:t>The</w:t>
      </w:r>
      <w:r w:rsidR="00E91FDD">
        <w:rPr>
          <w:spacing w:val="-9"/>
        </w:rPr>
        <w:t xml:space="preserve"> </w:t>
      </w:r>
      <w:r w:rsidR="00E91FDD">
        <w:t>result</w:t>
      </w:r>
      <w:r w:rsidR="00E91FDD">
        <w:rPr>
          <w:spacing w:val="-9"/>
        </w:rPr>
        <w:t xml:space="preserve"> </w:t>
      </w:r>
      <w:r w:rsidR="00E91FDD">
        <w:t>from</w:t>
      </w:r>
      <w:r w:rsidR="00E91FDD">
        <w:rPr>
          <w:spacing w:val="-12"/>
        </w:rPr>
        <w:t xml:space="preserve"> </w:t>
      </w:r>
      <w:r w:rsidR="00E91FDD">
        <w:t>the</w:t>
      </w:r>
      <w:r w:rsidR="00E91FDD">
        <w:rPr>
          <w:spacing w:val="-9"/>
        </w:rPr>
        <w:t xml:space="preserve"> </w:t>
      </w:r>
      <w:r w:rsidR="00E91FDD">
        <w:t>interview</w:t>
      </w:r>
      <w:r w:rsidR="00E91FDD">
        <w:rPr>
          <w:spacing w:val="-10"/>
        </w:rPr>
        <w:t xml:space="preserve"> </w:t>
      </w:r>
      <w:r w:rsidR="00E91FDD">
        <w:t>schedule</w:t>
      </w:r>
      <w:r w:rsidR="00E91FDD">
        <w:rPr>
          <w:spacing w:val="-9"/>
        </w:rPr>
        <w:t xml:space="preserve"> </w:t>
      </w:r>
      <w:r w:rsidR="00E91FDD">
        <w:t>with</w:t>
      </w:r>
      <w:r w:rsidR="00E91FDD">
        <w:rPr>
          <w:spacing w:val="-11"/>
        </w:rPr>
        <w:t xml:space="preserve"> </w:t>
      </w:r>
      <w:r w:rsidR="00E91FDD">
        <w:t>the</w:t>
      </w:r>
      <w:r w:rsidR="00E91FDD">
        <w:rPr>
          <w:spacing w:val="-11"/>
        </w:rPr>
        <w:t xml:space="preserve"> </w:t>
      </w:r>
      <w:r w:rsidR="00E91FDD">
        <w:t>principals</w:t>
      </w:r>
      <w:r w:rsidR="00E91FDD">
        <w:rPr>
          <w:spacing w:val="-11"/>
        </w:rPr>
        <w:t xml:space="preserve"> </w:t>
      </w:r>
      <w:r w:rsidR="00E91FDD">
        <w:t>and</w:t>
      </w:r>
      <w:r w:rsidR="00E91FDD">
        <w:rPr>
          <w:spacing w:val="-11"/>
        </w:rPr>
        <w:t xml:space="preserve"> </w:t>
      </w:r>
      <w:r w:rsidR="00E91FDD">
        <w:t>head</w:t>
      </w:r>
      <w:r w:rsidR="00E91FDD">
        <w:rPr>
          <w:spacing w:val="-10"/>
        </w:rPr>
        <w:t xml:space="preserve"> </w:t>
      </w:r>
      <w:r w:rsidR="00E91FDD">
        <w:t>of</w:t>
      </w:r>
      <w:r w:rsidR="00E91FDD">
        <w:rPr>
          <w:spacing w:val="-10"/>
        </w:rPr>
        <w:t xml:space="preserve"> </w:t>
      </w:r>
      <w:r w:rsidR="00E91FDD">
        <w:t>departments</w:t>
      </w:r>
      <w:r w:rsidR="00E91FDD">
        <w:rPr>
          <w:spacing w:val="-9"/>
        </w:rPr>
        <w:t xml:space="preserve"> </w:t>
      </w:r>
      <w:r w:rsidR="00E91FDD">
        <w:t>mechanical engineering</w:t>
      </w:r>
      <w:r w:rsidR="00E91FDD">
        <w:rPr>
          <w:spacing w:val="-12"/>
        </w:rPr>
        <w:t xml:space="preserve"> </w:t>
      </w:r>
      <w:r w:rsidR="00E91FDD">
        <w:t>revealed</w:t>
      </w:r>
      <w:r w:rsidR="00E91FDD">
        <w:rPr>
          <w:spacing w:val="-12"/>
        </w:rPr>
        <w:t xml:space="preserve"> </w:t>
      </w:r>
      <w:r w:rsidR="00E91FDD">
        <w:t>that</w:t>
      </w:r>
      <w:r w:rsidR="00E91FDD">
        <w:rPr>
          <w:spacing w:val="-11"/>
        </w:rPr>
        <w:t xml:space="preserve"> </w:t>
      </w:r>
      <w:r w:rsidR="00E91FDD">
        <w:t>the</w:t>
      </w:r>
      <w:r w:rsidR="00E91FDD">
        <w:rPr>
          <w:spacing w:val="-10"/>
        </w:rPr>
        <w:t xml:space="preserve"> </w:t>
      </w:r>
      <w:r w:rsidR="00E91FDD">
        <w:t>outcome-based</w:t>
      </w:r>
      <w:r w:rsidR="00E91FDD">
        <w:rPr>
          <w:spacing w:val="-11"/>
        </w:rPr>
        <w:t xml:space="preserve"> </w:t>
      </w:r>
      <w:r w:rsidR="00E91FDD">
        <w:t xml:space="preserve">education (OBE) approach in mechanical engineering training has translated into effective syllabus delivery, skilled student output and </w:t>
      </w:r>
      <w:r w:rsidR="00E91FDD">
        <w:lastRenderedPageBreak/>
        <w:t>perceived institutional success. This offered a solid foundation for scaling or refining OBE approaches in TVET institutions in public TVET in Mount Kenya region</w:t>
      </w:r>
    </w:p>
    <w:p w14:paraId="4B6E5378" w14:textId="40AE835E" w:rsidR="00331BAC" w:rsidRDefault="001C2F36" w:rsidP="008665FB">
      <w:pPr>
        <w:pStyle w:val="Heading2"/>
        <w:numPr>
          <w:ilvl w:val="1"/>
          <w:numId w:val="1"/>
        </w:numPr>
        <w:tabs>
          <w:tab w:val="left" w:pos="524"/>
        </w:tabs>
        <w:spacing w:before="159"/>
        <w:ind w:left="524"/>
      </w:pPr>
      <w:bookmarkStart w:id="421" w:name="5.3_Conclusions"/>
      <w:bookmarkStart w:id="422" w:name="_bookmark114"/>
      <w:bookmarkStart w:id="423" w:name="_Toc206065997"/>
      <w:bookmarkStart w:id="424" w:name="_Toc213164598"/>
      <w:bookmarkEnd w:id="421"/>
      <w:bookmarkEnd w:id="422"/>
      <w:r>
        <w:rPr>
          <w:spacing w:val="-2"/>
        </w:rPr>
        <w:t>Conclusion</w:t>
      </w:r>
      <w:bookmarkEnd w:id="423"/>
      <w:r w:rsidR="00302458">
        <w:rPr>
          <w:spacing w:val="-2"/>
        </w:rPr>
        <w:t xml:space="preserve"> Drawn from the Results</w:t>
      </w:r>
      <w:bookmarkEnd w:id="424"/>
    </w:p>
    <w:p w14:paraId="67C8B69E" w14:textId="77777777" w:rsidR="00C70402" w:rsidRPr="00C70402" w:rsidRDefault="00C70402" w:rsidP="00C70402">
      <w:bookmarkStart w:id="425" w:name="5.4_Recommendations"/>
      <w:bookmarkStart w:id="426" w:name="_bookmark115"/>
      <w:bookmarkStart w:id="427" w:name="_Toc206065998"/>
      <w:bookmarkEnd w:id="425"/>
      <w:bookmarkEnd w:id="426"/>
      <w:r w:rsidRPr="00C70402">
        <w:t>Based on the study findings, it was concluded that the effectiveness of Outcome-Based Education (OBE) implementation in Public Technical and Vocational Institutions within the Mount Kenya region is significantly influenced by several key factors. The study established that learning objectives play a crucial role in guiding the teaching and learning process, thereby enhancing the overall effectiveness of OBE implementation. Clear, measurable, and well-aligned learning objectives ensure that both instructors and learners focus on achieving the desired competencies and outcomes.</w:t>
      </w:r>
    </w:p>
    <w:p w14:paraId="1A12B234" w14:textId="77777777" w:rsidR="00C70402" w:rsidRPr="00C70402" w:rsidRDefault="00C70402" w:rsidP="00C70402">
      <w:r w:rsidRPr="00C70402">
        <w:t>Furthermore, the study concluded that curriculum structures have a statistically significant impact on the success of OBE implementation. Well-designed and flexible curricula that integrate industry needs, practical training, and competency-based modules provide an enabling environment for effective teaching and learning.</w:t>
      </w:r>
    </w:p>
    <w:p w14:paraId="5A4B3075" w14:textId="77777777" w:rsidR="00C70402" w:rsidRPr="00C70402" w:rsidRDefault="00C70402" w:rsidP="00C70402">
      <w:r w:rsidRPr="00C70402">
        <w:t>The findings also indicated that teaching methods significantly affect the implementation of OBE. Learner-centered and participatory teaching approaches, which emphasize skill acquisition and knowledge application, contribute positively to achieving OBE goals. Effective teaching methods ensure that students actively engage in learning activities that promote critical thinking and problem-solving abilities.</w:t>
      </w:r>
    </w:p>
    <w:p w14:paraId="118EE1DB" w14:textId="77777777" w:rsidR="00C70402" w:rsidRPr="00C70402" w:rsidRDefault="00C70402" w:rsidP="00C70402">
      <w:r w:rsidRPr="00C70402">
        <w:t>Lastly, assessment methods were found to have a significant influence on the effectiveness of OBE implementation. The use of continuous, performance-based, and competency-oriented assessment strategies helps to measure learners’ mastery of skills and knowledge more accurately. Such assessment practices align well with the principles of OBE, promoting accountability and continuous improvement in the learning process.</w:t>
      </w:r>
    </w:p>
    <w:p w14:paraId="317B50DF" w14:textId="77777777" w:rsidR="00C70402" w:rsidRPr="00C70402" w:rsidRDefault="00C70402" w:rsidP="00C70402">
      <w:r w:rsidRPr="00C70402">
        <w:lastRenderedPageBreak/>
        <w:t>In summary, the study concluded that the successful implementation of Outcome-Based Education in Public Technical and Vocational Institutions within the Mount Kenya region largely depends on the proper alignment and integration of learning objectives, curriculum structures, teaching methods, and assessment practices.</w:t>
      </w:r>
    </w:p>
    <w:p w14:paraId="179D4A49" w14:textId="4ADE9427" w:rsidR="00331BAC" w:rsidRDefault="001C2F36" w:rsidP="008665FB">
      <w:pPr>
        <w:pStyle w:val="Heading2"/>
        <w:numPr>
          <w:ilvl w:val="1"/>
          <w:numId w:val="1"/>
        </w:numPr>
        <w:tabs>
          <w:tab w:val="left" w:pos="524"/>
        </w:tabs>
        <w:spacing w:before="160"/>
        <w:ind w:left="524"/>
      </w:pPr>
      <w:bookmarkStart w:id="428" w:name="_Toc213164599"/>
      <w:r>
        <w:rPr>
          <w:spacing w:val="-2"/>
        </w:rPr>
        <w:t>Recommendations</w:t>
      </w:r>
      <w:bookmarkEnd w:id="427"/>
      <w:bookmarkEnd w:id="428"/>
      <w:r w:rsidR="00302458">
        <w:rPr>
          <w:spacing w:val="-2"/>
        </w:rPr>
        <w:t xml:space="preserve"> </w:t>
      </w:r>
    </w:p>
    <w:p w14:paraId="448EC42D" w14:textId="77777777" w:rsidR="00096EBC" w:rsidRPr="00096EBC" w:rsidRDefault="00096EBC" w:rsidP="00096EBC">
      <w:bookmarkStart w:id="429" w:name="5.5_Suggestion_for_Further_Research"/>
      <w:bookmarkStart w:id="430" w:name="_bookmark116"/>
      <w:bookmarkStart w:id="431" w:name="_Toc206065999"/>
      <w:bookmarkEnd w:id="429"/>
      <w:bookmarkEnd w:id="430"/>
      <w:r w:rsidRPr="00096EBC">
        <w:t>Based on the findings and conclusions of the study, several recommendations were made to enhance the effectiveness of Outcome-Based Education (OBE) implementation in Public Technical and Vocational Education and Training (TVET) institutions within the Mount Kenya region.</w:t>
      </w:r>
    </w:p>
    <w:p w14:paraId="3408D21B" w14:textId="77777777" w:rsidR="00096EBC" w:rsidRPr="00096EBC" w:rsidRDefault="00096EBC" w:rsidP="00096EBC">
      <w:r w:rsidRPr="00096EBC">
        <w:t>First, the management of public TVET institutions should ensure continuous collaboration with the Technical and Vocational Education and Training Authority (TVETA) and the Curriculum Development, Assessment, and Certification Council (CDACC) to promote the effective delivery of learning objectives in OBE programs. Strengthening partnerships with local industries is also essential to align training programs with labor market needs and the specific competencies required by learners.</w:t>
      </w:r>
    </w:p>
    <w:p w14:paraId="517134E4" w14:textId="77777777" w:rsidR="00096EBC" w:rsidRDefault="00096EBC" w:rsidP="00096EBC">
      <w:r w:rsidRPr="00096EBC">
        <w:t>Secondly, collaboration between TVET institutions and TVETA-CDACC should extend to the design and review of curricula. Regular curriculum updates should be guided by feedback from regulatory bodies and industry partners to ensure that training programs remain relevant and responsive to emerging trends. The institutions’ academic boards should actively participate in reviewing and refining curricula that support OBE, ensuring alignment between institutional goals and national education standards.</w:t>
      </w:r>
    </w:p>
    <w:p w14:paraId="0FC399E5" w14:textId="77777777" w:rsidR="00B164D4" w:rsidRPr="00096EBC" w:rsidRDefault="00B164D4" w:rsidP="00096EBC"/>
    <w:p w14:paraId="7F06FBEC" w14:textId="77777777" w:rsidR="00096EBC" w:rsidRPr="00096EBC" w:rsidRDefault="00096EBC" w:rsidP="00096EBC">
      <w:r w:rsidRPr="00096EBC">
        <w:t xml:space="preserve">Thirdly, the study recommends that TVET management encourage trainers to adopt learner-centered teaching approaches. Such methods foster active participation, critical </w:t>
      </w:r>
      <w:r w:rsidRPr="00096EBC">
        <w:lastRenderedPageBreak/>
        <w:t>thinking, and the application of knowledge, bridging the gap between theory and practice. By engaging learners in problem-solving and experiential learning, institutions can enhance the acquisition of practical skills and competencies demanded by industry.</w:t>
      </w:r>
    </w:p>
    <w:p w14:paraId="49FB788E" w14:textId="77777777" w:rsidR="00096EBC" w:rsidRPr="00096EBC" w:rsidRDefault="00096EBC" w:rsidP="00096EBC">
      <w:r w:rsidRPr="00096EBC">
        <w:t>Additionally, the institutions should employ a combination of formative and summative assessment methods to evaluate the effectiveness of their training programs in achieving OBE outcomes. Integrating mentorship reports and feedback from industry partners into the assessment process will improve monitoring of students’ progress and inform necessary adjustments to enhance competency development.</w:t>
      </w:r>
    </w:p>
    <w:p w14:paraId="4F4CC81C" w14:textId="77777777" w:rsidR="00096EBC" w:rsidRPr="00096EBC" w:rsidRDefault="00096EBC" w:rsidP="00096EBC">
      <w:r w:rsidRPr="00096EBC">
        <w:t>Finally, the Ministry of Education should organize continuous capacity-building workshops for trainers involved in implementing the Competency-Based Education and Training (CBET) curriculum. These workshops will strengthen trainers’ pedagogical and assessment skills, ensuring they are well-equipped to facilitate effective OBE delivery in line with national education reforms.</w:t>
      </w:r>
    </w:p>
    <w:p w14:paraId="79C3D8BC" w14:textId="77777777" w:rsidR="00331BAC" w:rsidRDefault="001C2F36" w:rsidP="008665FB">
      <w:pPr>
        <w:pStyle w:val="Heading2"/>
        <w:numPr>
          <w:ilvl w:val="1"/>
          <w:numId w:val="1"/>
        </w:numPr>
        <w:tabs>
          <w:tab w:val="left" w:pos="524"/>
        </w:tabs>
        <w:spacing w:before="160"/>
        <w:ind w:left="524"/>
      </w:pPr>
      <w:bookmarkStart w:id="432" w:name="_Toc213164600"/>
      <w:r>
        <w:t>Suggestion</w:t>
      </w:r>
      <w:r>
        <w:rPr>
          <w:spacing w:val="-4"/>
        </w:rPr>
        <w:t xml:space="preserve"> </w:t>
      </w:r>
      <w:r>
        <w:t>for</w:t>
      </w:r>
      <w:r>
        <w:rPr>
          <w:spacing w:val="-7"/>
        </w:rPr>
        <w:t xml:space="preserve"> </w:t>
      </w:r>
      <w:r>
        <w:t>Further</w:t>
      </w:r>
      <w:r>
        <w:rPr>
          <w:spacing w:val="-7"/>
        </w:rPr>
        <w:t xml:space="preserve"> </w:t>
      </w:r>
      <w:r>
        <w:rPr>
          <w:spacing w:val="-2"/>
        </w:rPr>
        <w:t>Research</w:t>
      </w:r>
      <w:bookmarkEnd w:id="431"/>
      <w:bookmarkEnd w:id="432"/>
    </w:p>
    <w:p w14:paraId="15082A44" w14:textId="244E4E55" w:rsidR="00331BAC" w:rsidRDefault="001C2F36" w:rsidP="00677058">
      <w:pPr>
        <w:sectPr w:rsidR="00331BAC" w:rsidSect="003B4869">
          <w:pgSz w:w="11910" w:h="16840"/>
          <w:pgMar w:top="1440" w:right="1440" w:bottom="1440" w:left="2160" w:header="731" w:footer="0" w:gutter="0"/>
          <w:cols w:space="720"/>
        </w:sectPr>
      </w:pPr>
      <w:r>
        <w:t>First, the study suggest that research should be conducted on the effectiveness of Outcome- Based Mechanical Engineering Technician Training in Private Technical and Vocational Institutions in Kenya. Secondly, research can be carried out on the influence of government policy</w:t>
      </w:r>
      <w:r>
        <w:rPr>
          <w:spacing w:val="-4"/>
        </w:rPr>
        <w:t xml:space="preserve"> </w:t>
      </w:r>
      <w:r>
        <w:t>on</w:t>
      </w:r>
      <w:r>
        <w:rPr>
          <w:spacing w:val="-5"/>
        </w:rPr>
        <w:t xml:space="preserve"> </w:t>
      </w:r>
      <w:r>
        <w:t>the</w:t>
      </w:r>
      <w:r>
        <w:rPr>
          <w:spacing w:val="-3"/>
        </w:rPr>
        <w:t xml:space="preserve"> </w:t>
      </w:r>
      <w:r>
        <w:t>realization</w:t>
      </w:r>
      <w:r>
        <w:rPr>
          <w:spacing w:val="-5"/>
        </w:rPr>
        <w:t xml:space="preserve"> </w:t>
      </w:r>
      <w:r>
        <w:t>of</w:t>
      </w:r>
      <w:r>
        <w:rPr>
          <w:spacing w:val="-4"/>
        </w:rPr>
        <w:t xml:space="preserve"> </w:t>
      </w:r>
      <w:r>
        <w:t>OBE</w:t>
      </w:r>
      <w:r>
        <w:rPr>
          <w:spacing w:val="-4"/>
        </w:rPr>
        <w:t xml:space="preserve"> </w:t>
      </w:r>
      <w:r>
        <w:t>implementation</w:t>
      </w:r>
      <w:r>
        <w:rPr>
          <w:spacing w:val="-4"/>
        </w:rPr>
        <w:t xml:space="preserve"> </w:t>
      </w:r>
      <w:r>
        <w:t>on</w:t>
      </w:r>
      <w:r>
        <w:rPr>
          <w:spacing w:val="-4"/>
        </w:rPr>
        <w:t xml:space="preserve"> </w:t>
      </w:r>
      <w:r>
        <w:t>teaching</w:t>
      </w:r>
      <w:r>
        <w:rPr>
          <w:spacing w:val="-4"/>
        </w:rPr>
        <w:t xml:space="preserve"> </w:t>
      </w:r>
      <w:r>
        <w:t>the</w:t>
      </w:r>
      <w:r>
        <w:rPr>
          <w:spacing w:val="-3"/>
        </w:rPr>
        <w:t xml:space="preserve"> </w:t>
      </w:r>
      <w:r>
        <w:t>science</w:t>
      </w:r>
      <w:r>
        <w:rPr>
          <w:spacing w:val="-3"/>
        </w:rPr>
        <w:t xml:space="preserve"> </w:t>
      </w:r>
      <w:r>
        <w:t>courses</w:t>
      </w:r>
      <w:r>
        <w:rPr>
          <w:spacing w:val="-4"/>
        </w:rPr>
        <w:t xml:space="preserve"> </w:t>
      </w:r>
      <w:r>
        <w:t>in</w:t>
      </w:r>
      <w:r>
        <w:rPr>
          <w:spacing w:val="-5"/>
        </w:rPr>
        <w:t xml:space="preserve"> </w:t>
      </w:r>
      <w:r>
        <w:t>secondary schools in Kenya.</w:t>
      </w:r>
      <w:r w:rsidR="00677058">
        <w:t xml:space="preserve"> Also </w:t>
      </w:r>
      <w:r w:rsidR="00677058" w:rsidRPr="00677058">
        <w:t xml:space="preserve">Analyze the impact of governmental policy on the execution of </w:t>
      </w:r>
      <w:r w:rsidR="00677058">
        <w:t>C</w:t>
      </w:r>
      <w:r w:rsidR="00677058" w:rsidRPr="00677058">
        <w:t>BE in the instruction of science disciplines inside Kenyan secondary schools. This would make it easier to assess how much policy frameworks support or impede successful OBE practices in secondary education.</w:t>
      </w:r>
    </w:p>
    <w:p w14:paraId="3C5659F7" w14:textId="77777777" w:rsidR="00331BAC" w:rsidRDefault="001C2F36">
      <w:pPr>
        <w:pStyle w:val="Heading1"/>
      </w:pPr>
      <w:bookmarkStart w:id="433" w:name="REFERENCES"/>
      <w:bookmarkStart w:id="434" w:name="_bookmark117"/>
      <w:bookmarkStart w:id="435" w:name="_Toc206066000"/>
      <w:bookmarkStart w:id="436" w:name="_Toc213164601"/>
      <w:bookmarkEnd w:id="433"/>
      <w:bookmarkEnd w:id="434"/>
      <w:r>
        <w:rPr>
          <w:spacing w:val="-2"/>
        </w:rPr>
        <w:lastRenderedPageBreak/>
        <w:t>REFERENCES</w:t>
      </w:r>
      <w:bookmarkEnd w:id="435"/>
      <w:bookmarkEnd w:id="436"/>
    </w:p>
    <w:p w14:paraId="682A6CBF" w14:textId="77777777" w:rsidR="00331BAC" w:rsidRDefault="001C2F36">
      <w:pPr>
        <w:ind w:left="1298" w:right="417" w:hanging="1134"/>
      </w:pPr>
      <w:r>
        <w:t>Accreditation</w:t>
      </w:r>
      <w:r>
        <w:rPr>
          <w:spacing w:val="-5"/>
        </w:rPr>
        <w:t xml:space="preserve"> </w:t>
      </w:r>
      <w:r>
        <w:t>Board.</w:t>
      </w:r>
      <w:r>
        <w:rPr>
          <w:spacing w:val="-5"/>
        </w:rPr>
        <w:t xml:space="preserve"> </w:t>
      </w:r>
      <w:r>
        <w:t>(2010).</w:t>
      </w:r>
      <w:r>
        <w:rPr>
          <w:spacing w:val="-5"/>
        </w:rPr>
        <w:t xml:space="preserve"> </w:t>
      </w:r>
      <w:r>
        <w:rPr>
          <w:i/>
        </w:rPr>
        <w:t>Engineers</w:t>
      </w:r>
      <w:r>
        <w:rPr>
          <w:i/>
          <w:spacing w:val="-10"/>
        </w:rPr>
        <w:t xml:space="preserve"> </w:t>
      </w:r>
      <w:r>
        <w:rPr>
          <w:i/>
        </w:rPr>
        <w:t>Australia</w:t>
      </w:r>
      <w:r>
        <w:rPr>
          <w:i/>
          <w:spacing w:val="-11"/>
        </w:rPr>
        <w:t xml:space="preserve"> </w:t>
      </w:r>
      <w:r>
        <w:rPr>
          <w:i/>
        </w:rPr>
        <w:t>Accreditation</w:t>
      </w:r>
      <w:r>
        <w:rPr>
          <w:i/>
          <w:spacing w:val="-5"/>
        </w:rPr>
        <w:t xml:space="preserve"> </w:t>
      </w:r>
      <w:r>
        <w:rPr>
          <w:i/>
        </w:rPr>
        <w:t>Board</w:t>
      </w:r>
      <w:r>
        <w:rPr>
          <w:i/>
          <w:spacing w:val="-5"/>
        </w:rPr>
        <w:t xml:space="preserve"> </w:t>
      </w:r>
      <w:r>
        <w:rPr>
          <w:i/>
        </w:rPr>
        <w:t>management</w:t>
      </w:r>
      <w:r>
        <w:rPr>
          <w:i/>
          <w:spacing w:val="-5"/>
        </w:rPr>
        <w:t xml:space="preserve"> </w:t>
      </w:r>
      <w:r>
        <w:rPr>
          <w:i/>
        </w:rPr>
        <w:t>system for engineering education programs (curriculum based) in the occupational category</w:t>
      </w:r>
      <w:r>
        <w:rPr>
          <w:i/>
          <w:spacing w:val="-4"/>
        </w:rPr>
        <w:t xml:space="preserve"> </w:t>
      </w:r>
      <w:r>
        <w:rPr>
          <w:i/>
        </w:rPr>
        <w:t>of</w:t>
      </w:r>
      <w:r>
        <w:rPr>
          <w:i/>
          <w:spacing w:val="-5"/>
        </w:rPr>
        <w:t xml:space="preserve"> </w:t>
      </w:r>
      <w:r>
        <w:rPr>
          <w:i/>
        </w:rPr>
        <w:t>engineering</w:t>
      </w:r>
      <w:r>
        <w:rPr>
          <w:i/>
          <w:spacing w:val="-6"/>
        </w:rPr>
        <w:t xml:space="preserve"> </w:t>
      </w:r>
      <w:r>
        <w:rPr>
          <w:i/>
        </w:rPr>
        <w:t>associate:</w:t>
      </w:r>
      <w:r>
        <w:rPr>
          <w:i/>
          <w:spacing w:val="-4"/>
        </w:rPr>
        <w:t xml:space="preserve"> </w:t>
      </w:r>
      <w:r>
        <w:rPr>
          <w:i/>
        </w:rPr>
        <w:t>Document</w:t>
      </w:r>
      <w:r>
        <w:rPr>
          <w:i/>
          <w:spacing w:val="-4"/>
        </w:rPr>
        <w:t xml:space="preserve"> </w:t>
      </w:r>
      <w:r>
        <w:rPr>
          <w:i/>
        </w:rPr>
        <w:t>status</w:t>
      </w:r>
      <w:r>
        <w:rPr>
          <w:i/>
          <w:spacing w:val="-4"/>
        </w:rPr>
        <w:t xml:space="preserve"> </w:t>
      </w:r>
      <w:r>
        <w:rPr>
          <w:i/>
        </w:rPr>
        <w:t>Engineers</w:t>
      </w:r>
      <w:r>
        <w:rPr>
          <w:i/>
          <w:spacing w:val="-9"/>
        </w:rPr>
        <w:t xml:space="preserve"> </w:t>
      </w:r>
      <w:r>
        <w:rPr>
          <w:i/>
        </w:rPr>
        <w:t>Australia</w:t>
      </w:r>
      <w:r>
        <w:rPr>
          <w:i/>
          <w:spacing w:val="-4"/>
        </w:rPr>
        <w:t xml:space="preserve"> </w:t>
      </w:r>
      <w:r>
        <w:rPr>
          <w:i/>
        </w:rPr>
        <w:t>policy on accreditation</w:t>
      </w:r>
      <w:r>
        <w:t xml:space="preserve">. Engineers Australia. </w:t>
      </w:r>
      <w:hyperlink r:id="rId47">
        <w:r w:rsidR="00331BAC">
          <w:rPr>
            <w:color w:val="0562C1"/>
            <w:spacing w:val="-2"/>
            <w:u w:val="single" w:color="0562C1"/>
          </w:rPr>
          <w:t>https://www.engineersaustralia.org.au/XXXXXX</w:t>
        </w:r>
      </w:hyperlink>
    </w:p>
    <w:p w14:paraId="3E9AC111" w14:textId="77777777" w:rsidR="00331BAC" w:rsidRDefault="001C2F36">
      <w:pPr>
        <w:ind w:left="1298" w:hanging="1134"/>
      </w:pPr>
      <w:r>
        <w:t>Ajani, O.</w:t>
      </w:r>
      <w:r>
        <w:rPr>
          <w:spacing w:val="-6"/>
        </w:rPr>
        <w:t xml:space="preserve"> </w:t>
      </w:r>
      <w:r>
        <w:t xml:space="preserve">A. (2023). </w:t>
      </w:r>
      <w:r>
        <w:rPr>
          <w:i/>
        </w:rPr>
        <w:t>Exploring the alignment of professional development and classroom practices in African contexts: A discursive investigation</w:t>
      </w:r>
      <w:r>
        <w:t xml:space="preserve">. </w:t>
      </w:r>
      <w:r>
        <w:rPr>
          <w:i/>
        </w:rPr>
        <w:t>Journal of Integrated Elementary</w:t>
      </w:r>
      <w:r>
        <w:rPr>
          <w:i/>
          <w:spacing w:val="-10"/>
        </w:rPr>
        <w:t xml:space="preserve"> </w:t>
      </w:r>
      <w:r>
        <w:rPr>
          <w:i/>
        </w:rPr>
        <w:t>Education</w:t>
      </w:r>
      <w:r>
        <w:t>,</w:t>
      </w:r>
      <w:r>
        <w:rPr>
          <w:spacing w:val="-9"/>
        </w:rPr>
        <w:t xml:space="preserve"> </w:t>
      </w:r>
      <w:r>
        <w:rPr>
          <w:i/>
        </w:rPr>
        <w:t>3</w:t>
      </w:r>
      <w:r>
        <w:t>(2),</w:t>
      </w:r>
      <w:r>
        <w:rPr>
          <w:spacing w:val="-9"/>
        </w:rPr>
        <w:t xml:space="preserve"> </w:t>
      </w:r>
      <w:r>
        <w:t>120–136.</w:t>
      </w:r>
      <w:r>
        <w:rPr>
          <w:spacing w:val="-9"/>
        </w:rPr>
        <w:t xml:space="preserve"> </w:t>
      </w:r>
      <w:hyperlink r:id="rId48">
        <w:r w:rsidR="00331BAC">
          <w:rPr>
            <w:color w:val="0562C1"/>
            <w:u w:val="single" w:color="0562C1"/>
          </w:rPr>
          <w:t>https://doi.org/10.21580/jieed.v3i2.17693</w:t>
        </w:r>
      </w:hyperlink>
    </w:p>
    <w:p w14:paraId="51ED6F4F" w14:textId="77777777" w:rsidR="00331BAC" w:rsidRDefault="001C2F36">
      <w:pPr>
        <w:ind w:left="1298" w:right="304" w:hanging="1134"/>
      </w:pPr>
      <w:r>
        <w:t>Alexander,</w:t>
      </w:r>
      <w:r>
        <w:rPr>
          <w:spacing w:val="-4"/>
        </w:rPr>
        <w:t xml:space="preserve"> </w:t>
      </w:r>
      <w:r>
        <w:t>J.</w:t>
      </w:r>
      <w:r>
        <w:rPr>
          <w:spacing w:val="-4"/>
        </w:rPr>
        <w:t xml:space="preserve"> </w:t>
      </w:r>
      <w:r>
        <w:t>S.</w:t>
      </w:r>
      <w:r>
        <w:rPr>
          <w:spacing w:val="-4"/>
        </w:rPr>
        <w:t xml:space="preserve"> </w:t>
      </w:r>
      <w:r>
        <w:t>(2021).</w:t>
      </w:r>
      <w:r>
        <w:rPr>
          <w:spacing w:val="-4"/>
        </w:rPr>
        <w:t xml:space="preserve"> </w:t>
      </w:r>
      <w:r>
        <w:rPr>
          <w:i/>
        </w:rPr>
        <w:t>Implementing</w:t>
      </w:r>
      <w:r>
        <w:rPr>
          <w:i/>
          <w:spacing w:val="-4"/>
        </w:rPr>
        <w:t xml:space="preserve"> </w:t>
      </w:r>
      <w:r>
        <w:rPr>
          <w:i/>
        </w:rPr>
        <w:t>outcome-based</w:t>
      </w:r>
      <w:r>
        <w:rPr>
          <w:i/>
          <w:spacing w:val="-4"/>
        </w:rPr>
        <w:t xml:space="preserve"> </w:t>
      </w:r>
      <w:r>
        <w:rPr>
          <w:i/>
        </w:rPr>
        <w:t>education</w:t>
      </w:r>
      <w:r>
        <w:rPr>
          <w:i/>
          <w:spacing w:val="-4"/>
        </w:rPr>
        <w:t xml:space="preserve"> </w:t>
      </w:r>
      <w:r>
        <w:rPr>
          <w:i/>
        </w:rPr>
        <w:t>(OBE):</w:t>
      </w:r>
      <w:r>
        <w:rPr>
          <w:i/>
          <w:spacing w:val="-4"/>
        </w:rPr>
        <w:t xml:space="preserve"> </w:t>
      </w:r>
      <w:r>
        <w:rPr>
          <w:i/>
        </w:rPr>
        <w:t>Case</w:t>
      </w:r>
      <w:r>
        <w:rPr>
          <w:i/>
          <w:spacing w:val="-4"/>
        </w:rPr>
        <w:t xml:space="preserve"> </w:t>
      </w:r>
      <w:r>
        <w:rPr>
          <w:i/>
        </w:rPr>
        <w:t>studies</w:t>
      </w:r>
      <w:r>
        <w:rPr>
          <w:i/>
          <w:spacing w:val="-4"/>
        </w:rPr>
        <w:t xml:space="preserve"> </w:t>
      </w:r>
      <w:r>
        <w:rPr>
          <w:i/>
        </w:rPr>
        <w:t>in</w:t>
      </w:r>
      <w:r>
        <w:rPr>
          <w:i/>
          <w:spacing w:val="-4"/>
        </w:rPr>
        <w:t xml:space="preserve"> </w:t>
      </w:r>
      <w:r>
        <w:rPr>
          <w:i/>
        </w:rPr>
        <w:t>a college and school setting</w:t>
      </w:r>
      <w:r>
        <w:t xml:space="preserve">. </w:t>
      </w:r>
      <w:r>
        <w:rPr>
          <w:i/>
        </w:rPr>
        <w:t>Social Action</w:t>
      </w:r>
      <w:r>
        <w:t xml:space="preserve">, </w:t>
      </w:r>
      <w:r>
        <w:rPr>
          <w:i/>
        </w:rPr>
        <w:t>71</w:t>
      </w:r>
      <w:r>
        <w:t>(October), 385–396.</w:t>
      </w:r>
    </w:p>
    <w:p w14:paraId="1CD40424" w14:textId="77777777" w:rsidR="00331BAC" w:rsidRDefault="001C2F36">
      <w:pPr>
        <w:ind w:left="1298" w:right="305" w:hanging="1134"/>
      </w:pPr>
      <w:r>
        <w:t xml:space="preserve">Arjun, P. (1998). </w:t>
      </w:r>
      <w:r>
        <w:rPr>
          <w:i/>
        </w:rPr>
        <w:t>An evaluation of the proposed new curricula for schools in relation to Kuhn’s</w:t>
      </w:r>
      <w:r>
        <w:rPr>
          <w:i/>
          <w:spacing w:val="-4"/>
        </w:rPr>
        <w:t xml:space="preserve"> </w:t>
      </w:r>
      <w:r>
        <w:rPr>
          <w:i/>
        </w:rPr>
        <w:t>conception</w:t>
      </w:r>
      <w:r>
        <w:rPr>
          <w:i/>
          <w:spacing w:val="-4"/>
        </w:rPr>
        <w:t xml:space="preserve"> </w:t>
      </w:r>
      <w:r>
        <w:rPr>
          <w:i/>
        </w:rPr>
        <w:t>of</w:t>
      </w:r>
      <w:r>
        <w:rPr>
          <w:i/>
          <w:spacing w:val="-4"/>
        </w:rPr>
        <w:t xml:space="preserve"> </w:t>
      </w:r>
      <w:r>
        <w:rPr>
          <w:i/>
        </w:rPr>
        <w:t>paradigms</w:t>
      </w:r>
      <w:r>
        <w:rPr>
          <w:i/>
          <w:spacing w:val="-4"/>
        </w:rPr>
        <w:t xml:space="preserve"> </w:t>
      </w:r>
      <w:r>
        <w:rPr>
          <w:i/>
        </w:rPr>
        <w:t>and</w:t>
      </w:r>
      <w:r>
        <w:rPr>
          <w:i/>
          <w:spacing w:val="-4"/>
        </w:rPr>
        <w:t xml:space="preserve"> </w:t>
      </w:r>
      <w:r>
        <w:rPr>
          <w:i/>
        </w:rPr>
        <w:t>paradigm</w:t>
      </w:r>
      <w:r>
        <w:rPr>
          <w:i/>
          <w:spacing w:val="-5"/>
        </w:rPr>
        <w:t xml:space="preserve"> </w:t>
      </w:r>
      <w:r>
        <w:rPr>
          <w:i/>
        </w:rPr>
        <w:t>shifts</w:t>
      </w:r>
      <w:r>
        <w:t>.</w:t>
      </w:r>
      <w:r>
        <w:rPr>
          <w:spacing w:val="-4"/>
        </w:rPr>
        <w:t xml:space="preserve"> </w:t>
      </w:r>
      <w:r>
        <w:rPr>
          <w:i/>
        </w:rPr>
        <w:t>South</w:t>
      </w:r>
      <w:r>
        <w:rPr>
          <w:i/>
          <w:spacing w:val="-9"/>
        </w:rPr>
        <w:t xml:space="preserve"> </w:t>
      </w:r>
      <w:r>
        <w:rPr>
          <w:i/>
        </w:rPr>
        <w:t>African</w:t>
      </w:r>
      <w:r>
        <w:rPr>
          <w:i/>
          <w:spacing w:val="-4"/>
        </w:rPr>
        <w:t xml:space="preserve"> </w:t>
      </w:r>
      <w:r>
        <w:rPr>
          <w:i/>
        </w:rPr>
        <w:t>Journal</w:t>
      </w:r>
      <w:r>
        <w:rPr>
          <w:i/>
          <w:spacing w:val="-4"/>
        </w:rPr>
        <w:t xml:space="preserve"> </w:t>
      </w:r>
      <w:r>
        <w:rPr>
          <w:i/>
        </w:rPr>
        <w:t>of Higher Education</w:t>
      </w:r>
      <w:r>
        <w:t xml:space="preserve">, </w:t>
      </w:r>
      <w:r>
        <w:rPr>
          <w:i/>
        </w:rPr>
        <w:t>12</w:t>
      </w:r>
      <w:r>
        <w:t>(1), 20–26.</w:t>
      </w:r>
    </w:p>
    <w:p w14:paraId="0CAF95C6" w14:textId="77777777" w:rsidR="00331BAC" w:rsidRDefault="001C2F36">
      <w:pPr>
        <w:ind w:left="1298" w:right="305" w:hanging="1134"/>
      </w:pPr>
      <w:r>
        <w:t>Basri,</w:t>
      </w:r>
      <w:r>
        <w:rPr>
          <w:spacing w:val="-7"/>
        </w:rPr>
        <w:t xml:space="preserve"> </w:t>
      </w:r>
      <w:r>
        <w:t>H.,</w:t>
      </w:r>
      <w:r>
        <w:rPr>
          <w:spacing w:val="-7"/>
        </w:rPr>
        <w:t xml:space="preserve"> </w:t>
      </w:r>
      <w:r>
        <w:t>Hamidon,</w:t>
      </w:r>
      <w:r>
        <w:rPr>
          <w:spacing w:val="-11"/>
        </w:rPr>
        <w:t xml:space="preserve"> </w:t>
      </w:r>
      <w:r>
        <w:t>W.,</w:t>
      </w:r>
      <w:r>
        <w:rPr>
          <w:spacing w:val="-6"/>
        </w:rPr>
        <w:t xml:space="preserve"> </w:t>
      </w:r>
      <w:proofErr w:type="spellStart"/>
      <w:r>
        <w:t>Badaruzzaman</w:t>
      </w:r>
      <w:proofErr w:type="spellEnd"/>
      <w:r>
        <w:t>,</w:t>
      </w:r>
      <w:r>
        <w:rPr>
          <w:spacing w:val="-11"/>
        </w:rPr>
        <w:t xml:space="preserve"> </w:t>
      </w:r>
      <w:r>
        <w:t>W.,</w:t>
      </w:r>
      <w:r>
        <w:rPr>
          <w:spacing w:val="-7"/>
        </w:rPr>
        <w:t xml:space="preserve"> </w:t>
      </w:r>
      <w:r>
        <w:t>&amp;</w:t>
      </w:r>
      <w:r>
        <w:rPr>
          <w:spacing w:val="-7"/>
        </w:rPr>
        <w:t xml:space="preserve"> </w:t>
      </w:r>
      <w:r>
        <w:t>Nor,</w:t>
      </w:r>
      <w:r>
        <w:rPr>
          <w:spacing w:val="-7"/>
        </w:rPr>
        <w:t xml:space="preserve"> </w:t>
      </w:r>
      <w:r>
        <w:t>J.</w:t>
      </w:r>
      <w:r>
        <w:rPr>
          <w:spacing w:val="-7"/>
        </w:rPr>
        <w:t xml:space="preserve"> </w:t>
      </w:r>
      <w:r>
        <w:t>M.</w:t>
      </w:r>
      <w:r>
        <w:rPr>
          <w:spacing w:val="-7"/>
        </w:rPr>
        <w:t xml:space="preserve"> </w:t>
      </w:r>
      <w:r>
        <w:t>(2014).</w:t>
      </w:r>
      <w:r>
        <w:rPr>
          <w:spacing w:val="-7"/>
        </w:rPr>
        <w:t xml:space="preserve"> </w:t>
      </w:r>
      <w:r>
        <w:rPr>
          <w:i/>
        </w:rPr>
        <w:t>Malaysia</w:t>
      </w:r>
      <w:r>
        <w:rPr>
          <w:i/>
          <w:spacing w:val="-7"/>
        </w:rPr>
        <w:t xml:space="preserve"> </w:t>
      </w:r>
      <w:r>
        <w:rPr>
          <w:i/>
        </w:rPr>
        <w:t>and</w:t>
      </w:r>
      <w:r>
        <w:rPr>
          <w:i/>
          <w:spacing w:val="-7"/>
        </w:rPr>
        <w:t xml:space="preserve"> </w:t>
      </w:r>
      <w:r>
        <w:rPr>
          <w:i/>
        </w:rPr>
        <w:t>the Washington Accord: What it takes for full membership</w:t>
      </w:r>
      <w:r>
        <w:t xml:space="preserve">. </w:t>
      </w:r>
      <w:hyperlink r:id="rId49">
        <w:r w:rsidR="00331BAC">
          <w:rPr>
            <w:color w:val="0562C1"/>
            <w:spacing w:val="-2"/>
            <w:u w:val="single" w:color="0562C1"/>
          </w:rPr>
          <w:t>https://www.researchgate.net/publication/252188626</w:t>
        </w:r>
      </w:hyperlink>
    </w:p>
    <w:p w14:paraId="4711855A" w14:textId="77777777" w:rsidR="00331BAC" w:rsidRDefault="001C2F36">
      <w:pPr>
        <w:ind w:left="1298" w:right="305" w:hanging="1134"/>
      </w:pPr>
      <w:r>
        <w:t xml:space="preserve">Bell, T. H. (1983). </w:t>
      </w:r>
      <w:r>
        <w:rPr>
          <w:i/>
        </w:rPr>
        <w:t>A nation at risk: The imperative for educational reform: A report to the nation</w:t>
      </w:r>
      <w:r>
        <w:rPr>
          <w:i/>
          <w:spacing w:val="-4"/>
        </w:rPr>
        <w:t xml:space="preserve"> </w:t>
      </w:r>
      <w:r>
        <w:rPr>
          <w:i/>
        </w:rPr>
        <w:t>and</w:t>
      </w:r>
      <w:r>
        <w:rPr>
          <w:i/>
          <w:spacing w:val="-4"/>
        </w:rPr>
        <w:t xml:space="preserve"> </w:t>
      </w:r>
      <w:r>
        <w:rPr>
          <w:i/>
        </w:rPr>
        <w:t>the</w:t>
      </w:r>
      <w:r>
        <w:rPr>
          <w:i/>
          <w:spacing w:val="-4"/>
        </w:rPr>
        <w:t xml:space="preserve"> </w:t>
      </w:r>
      <w:r>
        <w:rPr>
          <w:i/>
        </w:rPr>
        <w:t>Secretary</w:t>
      </w:r>
      <w:r>
        <w:rPr>
          <w:i/>
          <w:spacing w:val="-5"/>
        </w:rPr>
        <w:t xml:space="preserve"> </w:t>
      </w:r>
      <w:r>
        <w:rPr>
          <w:i/>
        </w:rPr>
        <w:t>of</w:t>
      </w:r>
      <w:r>
        <w:rPr>
          <w:i/>
          <w:spacing w:val="-4"/>
        </w:rPr>
        <w:t xml:space="preserve"> </w:t>
      </w:r>
      <w:r>
        <w:rPr>
          <w:i/>
        </w:rPr>
        <w:t>Education,</w:t>
      </w:r>
      <w:r>
        <w:rPr>
          <w:i/>
          <w:spacing w:val="-4"/>
        </w:rPr>
        <w:t xml:space="preserve"> </w:t>
      </w:r>
      <w:r>
        <w:rPr>
          <w:i/>
        </w:rPr>
        <w:t>United</w:t>
      </w:r>
      <w:r>
        <w:rPr>
          <w:i/>
          <w:spacing w:val="-4"/>
        </w:rPr>
        <w:t xml:space="preserve"> </w:t>
      </w:r>
      <w:r>
        <w:rPr>
          <w:i/>
        </w:rPr>
        <w:t>States</w:t>
      </w:r>
      <w:r>
        <w:rPr>
          <w:i/>
          <w:spacing w:val="-4"/>
        </w:rPr>
        <w:t xml:space="preserve"> </w:t>
      </w:r>
      <w:r>
        <w:rPr>
          <w:i/>
        </w:rPr>
        <w:t>Department</w:t>
      </w:r>
      <w:r>
        <w:rPr>
          <w:i/>
          <w:spacing w:val="-4"/>
        </w:rPr>
        <w:t xml:space="preserve"> </w:t>
      </w:r>
      <w:r>
        <w:rPr>
          <w:i/>
        </w:rPr>
        <w:t>of</w:t>
      </w:r>
      <w:r>
        <w:rPr>
          <w:i/>
          <w:spacing w:val="-4"/>
        </w:rPr>
        <w:t xml:space="preserve"> </w:t>
      </w:r>
      <w:r>
        <w:rPr>
          <w:i/>
        </w:rPr>
        <w:t>Education</w:t>
      </w:r>
      <w:r>
        <w:rPr>
          <w:i/>
          <w:spacing w:val="-4"/>
        </w:rPr>
        <w:t xml:space="preserve"> </w:t>
      </w:r>
      <w:r>
        <w:rPr>
          <w:i/>
        </w:rPr>
        <w:t>by the National Commission on Excellence in Education</w:t>
      </w:r>
      <w:r>
        <w:t>.</w:t>
      </w:r>
    </w:p>
    <w:p w14:paraId="06359EEC" w14:textId="1AE9E4E7" w:rsidR="00331BAC" w:rsidRDefault="001C2F36" w:rsidP="009839B6">
      <w:pPr>
        <w:ind w:left="1298" w:right="335" w:hanging="1134"/>
      </w:pPr>
      <w:proofErr w:type="spellStart"/>
      <w:r>
        <w:t>Bhuttah</w:t>
      </w:r>
      <w:proofErr w:type="spellEnd"/>
      <w:r>
        <w:t>,</w:t>
      </w:r>
      <w:r>
        <w:rPr>
          <w:spacing w:val="-7"/>
        </w:rPr>
        <w:t xml:space="preserve"> </w:t>
      </w:r>
      <w:r>
        <w:t>T.</w:t>
      </w:r>
      <w:r>
        <w:rPr>
          <w:spacing w:val="-2"/>
        </w:rPr>
        <w:t xml:space="preserve"> </w:t>
      </w:r>
      <w:r>
        <w:t>M.,</w:t>
      </w:r>
      <w:r>
        <w:rPr>
          <w:spacing w:val="-2"/>
        </w:rPr>
        <w:t xml:space="preserve"> </w:t>
      </w:r>
      <w:r>
        <w:t>Ullah,</w:t>
      </w:r>
      <w:r>
        <w:rPr>
          <w:spacing w:val="-2"/>
        </w:rPr>
        <w:t xml:space="preserve"> </w:t>
      </w:r>
      <w:r>
        <w:t>H.,</w:t>
      </w:r>
      <w:r>
        <w:rPr>
          <w:spacing w:val="-2"/>
        </w:rPr>
        <w:t xml:space="preserve"> </w:t>
      </w:r>
      <w:r>
        <w:t>&amp;</w:t>
      </w:r>
      <w:r>
        <w:rPr>
          <w:spacing w:val="-2"/>
        </w:rPr>
        <w:t xml:space="preserve"> </w:t>
      </w:r>
      <w:r>
        <w:t>Javed,</w:t>
      </w:r>
      <w:r>
        <w:rPr>
          <w:spacing w:val="-2"/>
        </w:rPr>
        <w:t xml:space="preserve"> </w:t>
      </w:r>
      <w:r>
        <w:t>S.</w:t>
      </w:r>
      <w:r>
        <w:rPr>
          <w:spacing w:val="-2"/>
        </w:rPr>
        <w:t xml:space="preserve"> </w:t>
      </w:r>
      <w:r>
        <w:t>(n.d.).</w:t>
      </w:r>
      <w:r>
        <w:rPr>
          <w:spacing w:val="-2"/>
        </w:rPr>
        <w:t xml:space="preserve"> </w:t>
      </w:r>
      <w:r>
        <w:rPr>
          <w:i/>
        </w:rPr>
        <w:t>Analysis</w:t>
      </w:r>
      <w:r>
        <w:rPr>
          <w:i/>
          <w:spacing w:val="-2"/>
        </w:rPr>
        <w:t xml:space="preserve"> </w:t>
      </w:r>
      <w:r>
        <w:rPr>
          <w:i/>
        </w:rPr>
        <w:t>of</w:t>
      </w:r>
      <w:r>
        <w:rPr>
          <w:i/>
          <w:spacing w:val="-3"/>
        </w:rPr>
        <w:t xml:space="preserve"> </w:t>
      </w:r>
      <w:r>
        <w:rPr>
          <w:i/>
        </w:rPr>
        <w:t>curriculum</w:t>
      </w:r>
      <w:r>
        <w:rPr>
          <w:i/>
          <w:spacing w:val="-3"/>
        </w:rPr>
        <w:t xml:space="preserve"> </w:t>
      </w:r>
      <w:r>
        <w:rPr>
          <w:i/>
        </w:rPr>
        <w:t>development</w:t>
      </w:r>
      <w:r>
        <w:rPr>
          <w:i/>
          <w:spacing w:val="-2"/>
        </w:rPr>
        <w:t xml:space="preserve"> </w:t>
      </w:r>
      <w:r>
        <w:rPr>
          <w:i/>
        </w:rPr>
        <w:lastRenderedPageBreak/>
        <w:t>stages</w:t>
      </w:r>
      <w:r>
        <w:rPr>
          <w:i/>
          <w:spacing w:val="-2"/>
        </w:rPr>
        <w:t xml:space="preserve"> </w:t>
      </w:r>
      <w:r>
        <w:rPr>
          <w:i/>
        </w:rPr>
        <w:t>from the</w:t>
      </w:r>
      <w:r>
        <w:rPr>
          <w:i/>
          <w:spacing w:val="-10"/>
        </w:rPr>
        <w:t xml:space="preserve"> </w:t>
      </w:r>
      <w:r>
        <w:rPr>
          <w:i/>
        </w:rPr>
        <w:t>perspective</w:t>
      </w:r>
      <w:r>
        <w:rPr>
          <w:i/>
          <w:spacing w:val="-10"/>
        </w:rPr>
        <w:t xml:space="preserve"> </w:t>
      </w:r>
      <w:r>
        <w:rPr>
          <w:i/>
        </w:rPr>
        <w:t>of</w:t>
      </w:r>
      <w:r>
        <w:rPr>
          <w:i/>
          <w:spacing w:val="-10"/>
        </w:rPr>
        <w:t xml:space="preserve"> </w:t>
      </w:r>
      <w:r>
        <w:rPr>
          <w:i/>
        </w:rPr>
        <w:t>Tyler,</w:t>
      </w:r>
      <w:r>
        <w:rPr>
          <w:i/>
          <w:spacing w:val="-12"/>
        </w:rPr>
        <w:t xml:space="preserve"> </w:t>
      </w:r>
      <w:r>
        <w:rPr>
          <w:i/>
        </w:rPr>
        <w:t>Taba,</w:t>
      </w:r>
      <w:r>
        <w:rPr>
          <w:i/>
          <w:spacing w:val="-10"/>
        </w:rPr>
        <w:t xml:space="preserve"> </w:t>
      </w:r>
      <w:r>
        <w:rPr>
          <w:i/>
        </w:rPr>
        <w:t>and</w:t>
      </w:r>
      <w:r>
        <w:rPr>
          <w:i/>
          <w:spacing w:val="-10"/>
        </w:rPr>
        <w:t xml:space="preserve"> </w:t>
      </w:r>
      <w:r>
        <w:rPr>
          <w:i/>
        </w:rPr>
        <w:t>Wheeler</w:t>
      </w:r>
      <w:r>
        <w:t>.</w:t>
      </w:r>
      <w:r>
        <w:rPr>
          <w:spacing w:val="-10"/>
        </w:rPr>
        <w:t xml:space="preserve"> </w:t>
      </w:r>
      <w:r>
        <w:rPr>
          <w:i/>
        </w:rPr>
        <w:t>European</w:t>
      </w:r>
      <w:r>
        <w:rPr>
          <w:i/>
          <w:spacing w:val="-10"/>
        </w:rPr>
        <w:t xml:space="preserve"> </w:t>
      </w:r>
      <w:r>
        <w:rPr>
          <w:i/>
        </w:rPr>
        <w:t>Journal</w:t>
      </w:r>
      <w:r>
        <w:rPr>
          <w:i/>
          <w:spacing w:val="-10"/>
        </w:rPr>
        <w:t xml:space="preserve"> </w:t>
      </w:r>
      <w:r>
        <w:rPr>
          <w:i/>
        </w:rPr>
        <w:t>of</w:t>
      </w:r>
      <w:r>
        <w:rPr>
          <w:i/>
          <w:spacing w:val="-10"/>
        </w:rPr>
        <w:t xml:space="preserve"> </w:t>
      </w:r>
      <w:r>
        <w:rPr>
          <w:i/>
        </w:rPr>
        <w:t>Social</w:t>
      </w:r>
      <w:r>
        <w:rPr>
          <w:i/>
          <w:spacing w:val="-10"/>
        </w:rPr>
        <w:t xml:space="preserve"> </w:t>
      </w:r>
      <w:r>
        <w:rPr>
          <w:i/>
        </w:rPr>
        <w:t>Sciences</w:t>
      </w:r>
      <w:r>
        <w:t>.</w:t>
      </w:r>
      <w:r w:rsidR="009839B6">
        <w:t xml:space="preserve"> </w:t>
      </w:r>
      <w:r>
        <w:t xml:space="preserve"> </w:t>
      </w:r>
      <w:hyperlink r:id="rId50">
        <w:r w:rsidR="00331BAC">
          <w:rPr>
            <w:color w:val="0562C1"/>
            <w:spacing w:val="-2"/>
            <w:u w:val="single" w:color="0562C1"/>
          </w:rPr>
          <w:t>http://www.europeanjournalofsocialsciences.com</w:t>
        </w:r>
      </w:hyperlink>
    </w:p>
    <w:p w14:paraId="5BE9752F" w14:textId="709DEB0B" w:rsidR="00331BAC" w:rsidRDefault="001C2F36" w:rsidP="009839B6">
      <w:pPr>
        <w:ind w:left="1298" w:hanging="1134"/>
      </w:pPr>
      <w:proofErr w:type="spellStart"/>
      <w:r>
        <w:t>Bibri</w:t>
      </w:r>
      <w:proofErr w:type="spellEnd"/>
      <w:r>
        <w:t>,</w:t>
      </w:r>
      <w:r>
        <w:rPr>
          <w:spacing w:val="-3"/>
        </w:rPr>
        <w:t xml:space="preserve"> </w:t>
      </w:r>
      <w:r>
        <w:t>S.</w:t>
      </w:r>
      <w:r>
        <w:rPr>
          <w:spacing w:val="-3"/>
        </w:rPr>
        <w:t xml:space="preserve"> </w:t>
      </w:r>
      <w:r>
        <w:t>E.,</w:t>
      </w:r>
      <w:r>
        <w:rPr>
          <w:spacing w:val="-4"/>
        </w:rPr>
        <w:t xml:space="preserve"> </w:t>
      </w:r>
      <w:r>
        <w:t>Krogstie,</w:t>
      </w:r>
      <w:r>
        <w:rPr>
          <w:spacing w:val="-3"/>
        </w:rPr>
        <w:t xml:space="preserve"> </w:t>
      </w:r>
      <w:r>
        <w:t>J.,</w:t>
      </w:r>
      <w:r>
        <w:rPr>
          <w:spacing w:val="-4"/>
        </w:rPr>
        <w:t xml:space="preserve"> </w:t>
      </w:r>
      <w:r>
        <w:t>&amp;</w:t>
      </w:r>
      <w:r>
        <w:rPr>
          <w:spacing w:val="-3"/>
        </w:rPr>
        <w:t xml:space="preserve"> </w:t>
      </w:r>
      <w:proofErr w:type="spellStart"/>
      <w:r>
        <w:t>Kärrholm</w:t>
      </w:r>
      <w:proofErr w:type="spellEnd"/>
      <w:r>
        <w:t>,</w:t>
      </w:r>
      <w:r>
        <w:rPr>
          <w:spacing w:val="-3"/>
        </w:rPr>
        <w:t xml:space="preserve"> </w:t>
      </w:r>
      <w:r>
        <w:t>M.</w:t>
      </w:r>
      <w:r>
        <w:rPr>
          <w:spacing w:val="-3"/>
        </w:rPr>
        <w:t xml:space="preserve"> </w:t>
      </w:r>
      <w:r>
        <w:t>(2020).</w:t>
      </w:r>
      <w:r>
        <w:rPr>
          <w:spacing w:val="-4"/>
        </w:rPr>
        <w:t xml:space="preserve"> </w:t>
      </w:r>
      <w:r>
        <w:rPr>
          <w:i/>
        </w:rPr>
        <w:t>Compact</w:t>
      </w:r>
      <w:r>
        <w:rPr>
          <w:i/>
          <w:spacing w:val="-3"/>
        </w:rPr>
        <w:t xml:space="preserve"> </w:t>
      </w:r>
      <w:r>
        <w:rPr>
          <w:i/>
        </w:rPr>
        <w:t>city</w:t>
      </w:r>
      <w:r>
        <w:rPr>
          <w:i/>
          <w:spacing w:val="-3"/>
        </w:rPr>
        <w:t xml:space="preserve"> </w:t>
      </w:r>
      <w:r>
        <w:rPr>
          <w:i/>
        </w:rPr>
        <w:t>planning</w:t>
      </w:r>
      <w:r>
        <w:rPr>
          <w:i/>
          <w:spacing w:val="-3"/>
        </w:rPr>
        <w:t xml:space="preserve"> </w:t>
      </w:r>
      <w:r>
        <w:rPr>
          <w:i/>
        </w:rPr>
        <w:t>and</w:t>
      </w:r>
      <w:r>
        <w:rPr>
          <w:i/>
          <w:spacing w:val="-3"/>
        </w:rPr>
        <w:t xml:space="preserve"> </w:t>
      </w:r>
      <w:r>
        <w:rPr>
          <w:i/>
        </w:rPr>
        <w:t xml:space="preserve">development: Emerging practices and strategies for achieving the goals of </w:t>
      </w:r>
      <w:proofErr w:type="spellStart"/>
      <w:proofErr w:type="gramStart"/>
      <w:r>
        <w:rPr>
          <w:i/>
        </w:rPr>
        <w:t>sustainability</w:t>
      </w:r>
      <w:r>
        <w:t>.</w:t>
      </w:r>
      <w:r>
        <w:rPr>
          <w:i/>
        </w:rPr>
        <w:t>Developments</w:t>
      </w:r>
      <w:proofErr w:type="spellEnd"/>
      <w:proofErr w:type="gramEnd"/>
      <w:r>
        <w:rPr>
          <w:i/>
          <w:spacing w:val="-7"/>
        </w:rPr>
        <w:t xml:space="preserve"> </w:t>
      </w:r>
      <w:r>
        <w:rPr>
          <w:i/>
        </w:rPr>
        <w:t>in</w:t>
      </w:r>
      <w:r>
        <w:rPr>
          <w:i/>
          <w:spacing w:val="-7"/>
        </w:rPr>
        <w:t xml:space="preserve"> </w:t>
      </w:r>
      <w:r>
        <w:rPr>
          <w:i/>
        </w:rPr>
        <w:t>the</w:t>
      </w:r>
      <w:r>
        <w:rPr>
          <w:i/>
          <w:spacing w:val="-7"/>
        </w:rPr>
        <w:t xml:space="preserve"> </w:t>
      </w:r>
      <w:r>
        <w:rPr>
          <w:i/>
        </w:rPr>
        <w:t>Built</w:t>
      </w:r>
      <w:r>
        <w:rPr>
          <w:i/>
          <w:spacing w:val="-7"/>
        </w:rPr>
        <w:t xml:space="preserve"> </w:t>
      </w:r>
      <w:r>
        <w:rPr>
          <w:i/>
        </w:rPr>
        <w:t>Environment</w:t>
      </w:r>
      <w:r>
        <w:t>,</w:t>
      </w:r>
      <w:r>
        <w:rPr>
          <w:spacing w:val="-7"/>
        </w:rPr>
        <w:t xml:space="preserve"> </w:t>
      </w:r>
      <w:r>
        <w:rPr>
          <w:i/>
        </w:rPr>
        <w:t>4</w:t>
      </w:r>
      <w:r>
        <w:t>,</w:t>
      </w:r>
      <w:r>
        <w:rPr>
          <w:spacing w:val="-7"/>
        </w:rPr>
        <w:t xml:space="preserve"> </w:t>
      </w:r>
      <w:r>
        <w:t xml:space="preserve">100021. </w:t>
      </w:r>
      <w:hyperlink r:id="rId51">
        <w:r w:rsidR="00331BAC">
          <w:rPr>
            <w:color w:val="0562C1"/>
            <w:spacing w:val="-2"/>
            <w:u w:val="single" w:color="0562C1"/>
          </w:rPr>
          <w:t>https://doi.org/10.1016/j.dibe.2020.100021</w:t>
        </w:r>
      </w:hyperlink>
    </w:p>
    <w:p w14:paraId="26417C78" w14:textId="5EA8DA63" w:rsidR="00331BAC" w:rsidRDefault="001C2F36">
      <w:pPr>
        <w:ind w:left="1298" w:hanging="1134"/>
      </w:pPr>
      <w:r>
        <w:t xml:space="preserve">Bridgstock, R. (2009). </w:t>
      </w:r>
      <w:r>
        <w:rPr>
          <w:i/>
        </w:rPr>
        <w:t>The graduate attributes we’ve overlooked: Enhancing graduate employability</w:t>
      </w:r>
      <w:r>
        <w:rPr>
          <w:i/>
          <w:spacing w:val="-7"/>
        </w:rPr>
        <w:t xml:space="preserve"> </w:t>
      </w:r>
      <w:r>
        <w:rPr>
          <w:i/>
        </w:rPr>
        <w:t>through</w:t>
      </w:r>
      <w:r>
        <w:rPr>
          <w:i/>
          <w:spacing w:val="-9"/>
        </w:rPr>
        <w:t xml:space="preserve"> </w:t>
      </w:r>
      <w:r>
        <w:rPr>
          <w:i/>
        </w:rPr>
        <w:t>career</w:t>
      </w:r>
      <w:r>
        <w:rPr>
          <w:i/>
          <w:spacing w:val="-7"/>
        </w:rPr>
        <w:t xml:space="preserve"> </w:t>
      </w:r>
      <w:r>
        <w:rPr>
          <w:i/>
        </w:rPr>
        <w:t>management</w:t>
      </w:r>
      <w:r>
        <w:rPr>
          <w:i/>
          <w:spacing w:val="-7"/>
        </w:rPr>
        <w:t xml:space="preserve"> </w:t>
      </w:r>
      <w:r>
        <w:rPr>
          <w:i/>
        </w:rPr>
        <w:t>skills</w:t>
      </w:r>
      <w:r>
        <w:t>.</w:t>
      </w:r>
      <w:r>
        <w:rPr>
          <w:spacing w:val="-9"/>
        </w:rPr>
        <w:t xml:space="preserve"> </w:t>
      </w:r>
      <w:r>
        <w:rPr>
          <w:i/>
        </w:rPr>
        <w:t>Higher</w:t>
      </w:r>
      <w:r>
        <w:rPr>
          <w:i/>
          <w:spacing w:val="-7"/>
        </w:rPr>
        <w:t xml:space="preserve"> </w:t>
      </w:r>
      <w:r>
        <w:rPr>
          <w:i/>
        </w:rPr>
        <w:t>Education</w:t>
      </w:r>
      <w:r>
        <w:rPr>
          <w:i/>
          <w:spacing w:val="-7"/>
        </w:rPr>
        <w:t xml:space="preserve"> </w:t>
      </w:r>
      <w:r>
        <w:rPr>
          <w:i/>
        </w:rPr>
        <w:t>ResearchandDevelopment</w:t>
      </w:r>
      <w:r>
        <w:t>,</w:t>
      </w:r>
      <w:r>
        <w:rPr>
          <w:i/>
        </w:rPr>
        <w:t>28</w:t>
      </w:r>
      <w:r>
        <w:t xml:space="preserve">(1),31–44. </w:t>
      </w:r>
      <w:hyperlink r:id="rId52">
        <w:r w:rsidR="00331BAC">
          <w:rPr>
            <w:color w:val="0562C1"/>
            <w:u w:val="single" w:color="0562C1"/>
          </w:rPr>
          <w:t>https://doi.org/10.1080/07294360802444347</w:t>
        </w:r>
      </w:hyperlink>
    </w:p>
    <w:p w14:paraId="3950CCC1" w14:textId="77777777" w:rsidR="00331BAC" w:rsidRDefault="001C2F36">
      <w:pPr>
        <w:ind w:left="1298" w:hanging="1134"/>
      </w:pPr>
      <w:r>
        <w:t>Graven,</w:t>
      </w:r>
      <w:r>
        <w:rPr>
          <w:spacing w:val="-3"/>
        </w:rPr>
        <w:t xml:space="preserve"> </w:t>
      </w:r>
      <w:r>
        <w:t>M.</w:t>
      </w:r>
      <w:r>
        <w:rPr>
          <w:spacing w:val="-5"/>
        </w:rPr>
        <w:t xml:space="preserve"> </w:t>
      </w:r>
      <w:r>
        <w:t>(2002).</w:t>
      </w:r>
      <w:r>
        <w:rPr>
          <w:spacing w:val="-4"/>
        </w:rPr>
        <w:t xml:space="preserve"> </w:t>
      </w:r>
      <w:r>
        <w:rPr>
          <w:i/>
        </w:rPr>
        <w:t>Coping</w:t>
      </w:r>
      <w:r>
        <w:rPr>
          <w:i/>
          <w:spacing w:val="-3"/>
        </w:rPr>
        <w:t xml:space="preserve"> </w:t>
      </w:r>
      <w:r>
        <w:rPr>
          <w:i/>
        </w:rPr>
        <w:t>with</w:t>
      </w:r>
      <w:r>
        <w:rPr>
          <w:i/>
          <w:spacing w:val="-3"/>
        </w:rPr>
        <w:t xml:space="preserve"> </w:t>
      </w:r>
      <w:r>
        <w:rPr>
          <w:i/>
        </w:rPr>
        <w:t>new</w:t>
      </w:r>
      <w:r>
        <w:rPr>
          <w:i/>
          <w:spacing w:val="-4"/>
        </w:rPr>
        <w:t xml:space="preserve"> </w:t>
      </w:r>
      <w:r>
        <w:rPr>
          <w:i/>
        </w:rPr>
        <w:t>mathematics</w:t>
      </w:r>
      <w:r>
        <w:rPr>
          <w:i/>
          <w:spacing w:val="-4"/>
        </w:rPr>
        <w:t xml:space="preserve"> </w:t>
      </w:r>
      <w:r>
        <w:rPr>
          <w:i/>
        </w:rPr>
        <w:t>teacher</w:t>
      </w:r>
      <w:r>
        <w:rPr>
          <w:i/>
          <w:spacing w:val="-4"/>
        </w:rPr>
        <w:t xml:space="preserve"> </w:t>
      </w:r>
      <w:r>
        <w:rPr>
          <w:i/>
        </w:rPr>
        <w:t>roles</w:t>
      </w:r>
      <w:r>
        <w:rPr>
          <w:i/>
          <w:spacing w:val="-3"/>
        </w:rPr>
        <w:t xml:space="preserve"> </w:t>
      </w:r>
      <w:r>
        <w:rPr>
          <w:i/>
        </w:rPr>
        <w:t>in</w:t>
      </w:r>
      <w:r>
        <w:rPr>
          <w:i/>
          <w:spacing w:val="-3"/>
        </w:rPr>
        <w:t xml:space="preserve"> </w:t>
      </w:r>
      <w:r>
        <w:rPr>
          <w:i/>
        </w:rPr>
        <w:t>a</w:t>
      </w:r>
      <w:r>
        <w:rPr>
          <w:i/>
          <w:spacing w:val="-3"/>
        </w:rPr>
        <w:t xml:space="preserve"> </w:t>
      </w:r>
      <w:r>
        <w:rPr>
          <w:i/>
        </w:rPr>
        <w:t>contradictory</w:t>
      </w:r>
      <w:r>
        <w:rPr>
          <w:i/>
          <w:spacing w:val="-3"/>
        </w:rPr>
        <w:t xml:space="preserve"> </w:t>
      </w:r>
      <w:r>
        <w:rPr>
          <w:i/>
        </w:rPr>
        <w:t>context</w:t>
      </w:r>
      <w:r>
        <w:rPr>
          <w:i/>
          <w:spacing w:val="-3"/>
        </w:rPr>
        <w:t xml:space="preserve"> </w:t>
      </w:r>
      <w:r>
        <w:rPr>
          <w:i/>
        </w:rPr>
        <w:t>of curriculum change</w:t>
      </w:r>
      <w:r>
        <w:t xml:space="preserve">. </w:t>
      </w:r>
      <w:hyperlink r:id="rId53">
        <w:r w:rsidR="00331BAC">
          <w:rPr>
            <w:color w:val="0562C1"/>
            <w:u w:val="single" w:color="0562C1"/>
          </w:rPr>
          <w:t>https://www.researchgate.net/publication/251785440</w:t>
        </w:r>
      </w:hyperlink>
    </w:p>
    <w:p w14:paraId="05AB5635" w14:textId="45BFE057" w:rsidR="00331BAC" w:rsidRDefault="001C2F36" w:rsidP="009839B6">
      <w:pPr>
        <w:ind w:left="1298" w:hanging="1134"/>
      </w:pPr>
      <w:r>
        <w:t>Guthrie,</w:t>
      </w:r>
      <w:r>
        <w:rPr>
          <w:spacing w:val="-2"/>
        </w:rPr>
        <w:t xml:space="preserve"> </w:t>
      </w:r>
      <w:r>
        <w:t>J.</w:t>
      </w:r>
      <w:r>
        <w:rPr>
          <w:spacing w:val="-8"/>
        </w:rPr>
        <w:t xml:space="preserve"> </w:t>
      </w:r>
      <w:r>
        <w:t>W.,</w:t>
      </w:r>
      <w:r>
        <w:rPr>
          <w:spacing w:val="-2"/>
        </w:rPr>
        <w:t xml:space="preserve"> </w:t>
      </w:r>
      <w:r>
        <w:t>&amp;</w:t>
      </w:r>
      <w:r>
        <w:rPr>
          <w:spacing w:val="-2"/>
        </w:rPr>
        <w:t xml:space="preserve"> </w:t>
      </w:r>
      <w:r>
        <w:t>Springer,</w:t>
      </w:r>
      <w:r>
        <w:rPr>
          <w:spacing w:val="-2"/>
        </w:rPr>
        <w:t xml:space="preserve"> </w:t>
      </w:r>
      <w:r>
        <w:t>M.</w:t>
      </w:r>
      <w:r>
        <w:rPr>
          <w:spacing w:val="-2"/>
        </w:rPr>
        <w:t xml:space="preserve"> </w:t>
      </w:r>
      <w:r>
        <w:t>G.</w:t>
      </w:r>
      <w:r>
        <w:rPr>
          <w:spacing w:val="-2"/>
        </w:rPr>
        <w:t xml:space="preserve"> </w:t>
      </w:r>
      <w:r>
        <w:t>(2004).</w:t>
      </w:r>
      <w:r>
        <w:rPr>
          <w:spacing w:val="-2"/>
        </w:rPr>
        <w:t xml:space="preserve"> </w:t>
      </w:r>
      <w:r>
        <w:rPr>
          <w:i/>
        </w:rPr>
        <w:t>A</w:t>
      </w:r>
      <w:r>
        <w:rPr>
          <w:i/>
          <w:spacing w:val="-7"/>
        </w:rPr>
        <w:t xml:space="preserve"> </w:t>
      </w:r>
      <w:r>
        <w:rPr>
          <w:i/>
        </w:rPr>
        <w:t>nation</w:t>
      </w:r>
      <w:r>
        <w:rPr>
          <w:i/>
          <w:spacing w:val="-2"/>
        </w:rPr>
        <w:t xml:space="preserve"> </w:t>
      </w:r>
      <w:r>
        <w:rPr>
          <w:i/>
        </w:rPr>
        <w:t>at</w:t>
      </w:r>
      <w:r>
        <w:rPr>
          <w:i/>
          <w:spacing w:val="-2"/>
        </w:rPr>
        <w:t xml:space="preserve"> </w:t>
      </w:r>
      <w:r>
        <w:rPr>
          <w:i/>
        </w:rPr>
        <w:t>risk</w:t>
      </w:r>
      <w:r>
        <w:rPr>
          <w:i/>
          <w:spacing w:val="-2"/>
        </w:rPr>
        <w:t xml:space="preserve"> </w:t>
      </w:r>
      <w:r>
        <w:rPr>
          <w:i/>
        </w:rPr>
        <w:t>revisited:</w:t>
      </w:r>
      <w:r>
        <w:rPr>
          <w:i/>
          <w:spacing w:val="-2"/>
        </w:rPr>
        <w:t xml:space="preserve"> </w:t>
      </w:r>
      <w:r>
        <w:rPr>
          <w:i/>
        </w:rPr>
        <w:t>Did</w:t>
      </w:r>
      <w:r>
        <w:rPr>
          <w:i/>
          <w:spacing w:val="-4"/>
        </w:rPr>
        <w:t xml:space="preserve"> </w:t>
      </w:r>
      <w:r>
        <w:rPr>
          <w:i/>
        </w:rPr>
        <w:t>“wrong”</w:t>
      </w:r>
      <w:r>
        <w:rPr>
          <w:i/>
          <w:spacing w:val="-3"/>
        </w:rPr>
        <w:t xml:space="preserve"> </w:t>
      </w:r>
      <w:r>
        <w:rPr>
          <w:i/>
        </w:rPr>
        <w:t>reasoning result</w:t>
      </w:r>
      <w:r>
        <w:rPr>
          <w:i/>
          <w:spacing w:val="-4"/>
        </w:rPr>
        <w:t xml:space="preserve"> </w:t>
      </w:r>
      <w:r>
        <w:rPr>
          <w:i/>
        </w:rPr>
        <w:t>in</w:t>
      </w:r>
      <w:r>
        <w:rPr>
          <w:i/>
          <w:spacing w:val="-4"/>
        </w:rPr>
        <w:t xml:space="preserve"> </w:t>
      </w:r>
      <w:r>
        <w:rPr>
          <w:i/>
        </w:rPr>
        <w:t>“right”</w:t>
      </w:r>
      <w:r>
        <w:rPr>
          <w:i/>
          <w:spacing w:val="-5"/>
        </w:rPr>
        <w:t xml:space="preserve"> </w:t>
      </w:r>
      <w:r>
        <w:rPr>
          <w:i/>
        </w:rPr>
        <w:t>results?</w:t>
      </w:r>
      <w:r>
        <w:rPr>
          <w:i/>
          <w:spacing w:val="-9"/>
        </w:rPr>
        <w:t xml:space="preserve"> </w:t>
      </w:r>
      <w:r>
        <w:rPr>
          <w:i/>
        </w:rPr>
        <w:t>At</w:t>
      </w:r>
      <w:r>
        <w:rPr>
          <w:i/>
          <w:spacing w:val="-4"/>
        </w:rPr>
        <w:t xml:space="preserve"> </w:t>
      </w:r>
      <w:r>
        <w:rPr>
          <w:i/>
        </w:rPr>
        <w:t>what</w:t>
      </w:r>
      <w:r>
        <w:rPr>
          <w:i/>
          <w:spacing w:val="-4"/>
        </w:rPr>
        <w:t xml:space="preserve"> </w:t>
      </w:r>
      <w:r>
        <w:rPr>
          <w:i/>
        </w:rPr>
        <w:t>cost?</w:t>
      </w:r>
      <w:r>
        <w:rPr>
          <w:i/>
          <w:spacing w:val="-4"/>
        </w:rPr>
        <w:t xml:space="preserve"> </w:t>
      </w:r>
      <w:r>
        <w:rPr>
          <w:i/>
        </w:rPr>
        <w:t>Peabody</w:t>
      </w:r>
      <w:r>
        <w:rPr>
          <w:i/>
          <w:spacing w:val="-5"/>
        </w:rPr>
        <w:t xml:space="preserve"> </w:t>
      </w:r>
      <w:r>
        <w:rPr>
          <w:i/>
        </w:rPr>
        <w:t>Journal</w:t>
      </w:r>
      <w:r>
        <w:rPr>
          <w:i/>
          <w:spacing w:val="-4"/>
        </w:rPr>
        <w:t xml:space="preserve"> </w:t>
      </w:r>
      <w:r>
        <w:rPr>
          <w:i/>
        </w:rPr>
        <w:t>of</w:t>
      </w:r>
      <w:r>
        <w:rPr>
          <w:i/>
          <w:spacing w:val="-5"/>
        </w:rPr>
        <w:t xml:space="preserve"> </w:t>
      </w:r>
      <w:r>
        <w:rPr>
          <w:i/>
        </w:rPr>
        <w:t>Education</w:t>
      </w:r>
      <w:r>
        <w:t>,</w:t>
      </w:r>
      <w:r>
        <w:rPr>
          <w:spacing w:val="-4"/>
        </w:rPr>
        <w:t xml:space="preserve"> </w:t>
      </w:r>
      <w:r>
        <w:rPr>
          <w:i/>
        </w:rPr>
        <w:t>79</w:t>
      </w:r>
      <w:r>
        <w:t>(1),</w:t>
      </w:r>
      <w:r>
        <w:rPr>
          <w:spacing w:val="-4"/>
        </w:rPr>
        <w:t xml:space="preserve"> </w:t>
      </w:r>
      <w:r>
        <w:t xml:space="preserve">7–35. </w:t>
      </w:r>
      <w:r w:rsidR="009839B6">
        <w:t xml:space="preserve"> </w:t>
      </w:r>
      <w:hyperlink r:id="rId54" w:history="1">
        <w:r w:rsidR="009839B6" w:rsidRPr="00DF6E98">
          <w:rPr>
            <w:rStyle w:val="Hyperlink"/>
            <w:spacing w:val="-2"/>
          </w:rPr>
          <w:t>https://doi.org/10.1207/s15327930pje7901_2</w:t>
        </w:r>
      </w:hyperlink>
    </w:p>
    <w:p w14:paraId="1E0AB159" w14:textId="77777777" w:rsidR="00331BAC" w:rsidRDefault="001C2F36">
      <w:pPr>
        <w:ind w:left="1298" w:hanging="1134"/>
      </w:pPr>
      <w:r>
        <w:t>Hashmi,</w:t>
      </w:r>
      <w:r>
        <w:rPr>
          <w:spacing w:val="-3"/>
        </w:rPr>
        <w:t xml:space="preserve"> </w:t>
      </w:r>
      <w:r>
        <w:t>N.,</w:t>
      </w:r>
      <w:r>
        <w:rPr>
          <w:spacing w:val="-3"/>
        </w:rPr>
        <w:t xml:space="preserve"> </w:t>
      </w:r>
      <w:r>
        <w:t>&amp;</w:t>
      </w:r>
      <w:r>
        <w:rPr>
          <w:spacing w:val="-3"/>
        </w:rPr>
        <w:t xml:space="preserve"> </w:t>
      </w:r>
      <w:r>
        <w:t>Das,</w:t>
      </w:r>
      <w:r>
        <w:rPr>
          <w:spacing w:val="-3"/>
        </w:rPr>
        <w:t xml:space="preserve"> </w:t>
      </w:r>
      <w:r>
        <w:t>M.</w:t>
      </w:r>
      <w:r>
        <w:rPr>
          <w:spacing w:val="-5"/>
        </w:rPr>
        <w:t xml:space="preserve"> </w:t>
      </w:r>
      <w:r>
        <w:t>R.</w:t>
      </w:r>
      <w:r>
        <w:rPr>
          <w:spacing w:val="-3"/>
        </w:rPr>
        <w:t xml:space="preserve"> </w:t>
      </w:r>
      <w:r>
        <w:t>(n.d.).</w:t>
      </w:r>
      <w:r>
        <w:rPr>
          <w:spacing w:val="-3"/>
        </w:rPr>
        <w:t xml:space="preserve"> </w:t>
      </w:r>
      <w:r>
        <w:rPr>
          <w:i/>
        </w:rPr>
        <w:t>Excursion</w:t>
      </w:r>
      <w:r>
        <w:rPr>
          <w:i/>
          <w:spacing w:val="-4"/>
        </w:rPr>
        <w:t xml:space="preserve"> </w:t>
      </w:r>
      <w:r>
        <w:rPr>
          <w:i/>
        </w:rPr>
        <w:t>to</w:t>
      </w:r>
      <w:r>
        <w:rPr>
          <w:i/>
          <w:spacing w:val="-5"/>
        </w:rPr>
        <w:t xml:space="preserve"> </w:t>
      </w:r>
      <w:r>
        <w:rPr>
          <w:i/>
        </w:rPr>
        <w:t>the</w:t>
      </w:r>
      <w:r>
        <w:rPr>
          <w:i/>
          <w:spacing w:val="-3"/>
        </w:rPr>
        <w:t xml:space="preserve"> </w:t>
      </w:r>
      <w:r>
        <w:rPr>
          <w:i/>
        </w:rPr>
        <w:t>smart</w:t>
      </w:r>
      <w:r>
        <w:rPr>
          <w:i/>
          <w:spacing w:val="-3"/>
        </w:rPr>
        <w:t xml:space="preserve"> </w:t>
      </w:r>
      <w:r>
        <w:rPr>
          <w:i/>
        </w:rPr>
        <w:t>dimension</w:t>
      </w:r>
      <w:r>
        <w:rPr>
          <w:i/>
          <w:spacing w:val="-4"/>
        </w:rPr>
        <w:t xml:space="preserve"> </w:t>
      </w:r>
      <w:r>
        <w:rPr>
          <w:i/>
        </w:rPr>
        <w:t>through</w:t>
      </w:r>
      <w:r>
        <w:rPr>
          <w:i/>
          <w:spacing w:val="-3"/>
        </w:rPr>
        <w:t xml:space="preserve"> </w:t>
      </w:r>
      <w:r>
        <w:rPr>
          <w:i/>
        </w:rPr>
        <w:t>mathematics: Significance of outcome-based education</w:t>
      </w:r>
      <w:r>
        <w:t xml:space="preserve">. </w:t>
      </w:r>
      <w:r>
        <w:rPr>
          <w:i/>
        </w:rPr>
        <w:t>American International Journal of Education and Linguistics Research</w:t>
      </w:r>
      <w:r>
        <w:t xml:space="preserve">, </w:t>
      </w:r>
      <w:r>
        <w:rPr>
          <w:i/>
        </w:rPr>
        <w:t>4</w:t>
      </w:r>
      <w:r>
        <w:t>(2), 2021.</w:t>
      </w:r>
    </w:p>
    <w:p w14:paraId="5F7B61A8" w14:textId="6D0E482A" w:rsidR="00331BAC" w:rsidRDefault="001C2F36" w:rsidP="009839B6">
      <w:pPr>
        <w:pStyle w:val="BodyText"/>
        <w:ind w:left="1298" w:hanging="1134"/>
      </w:pPr>
      <w:r>
        <w:t>Hirsh,</w:t>
      </w:r>
      <w:r>
        <w:rPr>
          <w:spacing w:val="-3"/>
        </w:rPr>
        <w:t xml:space="preserve"> </w:t>
      </w:r>
      <w:r>
        <w:t>Å.,</w:t>
      </w:r>
      <w:r>
        <w:rPr>
          <w:spacing w:val="-3"/>
        </w:rPr>
        <w:t xml:space="preserve"> </w:t>
      </w:r>
      <w:proofErr w:type="spellStart"/>
      <w:r>
        <w:t>Nilholm</w:t>
      </w:r>
      <w:proofErr w:type="spellEnd"/>
      <w:r>
        <w:t>,</w:t>
      </w:r>
      <w:r>
        <w:rPr>
          <w:spacing w:val="-3"/>
        </w:rPr>
        <w:t xml:space="preserve"> </w:t>
      </w:r>
      <w:r>
        <w:t>C.,</w:t>
      </w:r>
      <w:r>
        <w:rPr>
          <w:spacing w:val="-2"/>
        </w:rPr>
        <w:t xml:space="preserve"> </w:t>
      </w:r>
      <w:r>
        <w:t>Roman,</w:t>
      </w:r>
      <w:r>
        <w:rPr>
          <w:spacing w:val="-3"/>
        </w:rPr>
        <w:t xml:space="preserve"> </w:t>
      </w:r>
      <w:r>
        <w:t>H.,</w:t>
      </w:r>
      <w:r>
        <w:rPr>
          <w:spacing w:val="-2"/>
        </w:rPr>
        <w:t xml:space="preserve"> </w:t>
      </w:r>
      <w:r>
        <w:t>Forsberg,</w:t>
      </w:r>
      <w:r>
        <w:rPr>
          <w:spacing w:val="-3"/>
        </w:rPr>
        <w:t xml:space="preserve"> </w:t>
      </w:r>
      <w:r>
        <w:t>E.,</w:t>
      </w:r>
      <w:r>
        <w:rPr>
          <w:spacing w:val="-3"/>
        </w:rPr>
        <w:t xml:space="preserve"> </w:t>
      </w:r>
      <w:r>
        <w:t>&amp;</w:t>
      </w:r>
      <w:r>
        <w:rPr>
          <w:spacing w:val="-3"/>
        </w:rPr>
        <w:t xml:space="preserve"> </w:t>
      </w:r>
      <w:r>
        <w:t>Sundberg,</w:t>
      </w:r>
      <w:r>
        <w:rPr>
          <w:spacing w:val="-3"/>
        </w:rPr>
        <w:t xml:space="preserve"> </w:t>
      </w:r>
      <w:r>
        <w:t>D.</w:t>
      </w:r>
      <w:r>
        <w:rPr>
          <w:spacing w:val="-3"/>
        </w:rPr>
        <w:t xml:space="preserve"> </w:t>
      </w:r>
      <w:r>
        <w:t>(2022).</w:t>
      </w:r>
      <w:r>
        <w:rPr>
          <w:spacing w:val="-3"/>
        </w:rPr>
        <w:t xml:space="preserve"> </w:t>
      </w:r>
      <w:r>
        <w:t>Reviews</w:t>
      </w:r>
      <w:r>
        <w:rPr>
          <w:spacing w:val="-3"/>
        </w:rPr>
        <w:t xml:space="preserve"> </w:t>
      </w:r>
      <w:r>
        <w:t>of</w:t>
      </w:r>
      <w:r>
        <w:rPr>
          <w:spacing w:val="-4"/>
        </w:rPr>
        <w:t xml:space="preserve"> </w:t>
      </w:r>
      <w:r>
        <w:t xml:space="preserve">teaching methods—Which fundamental issues are identified? </w:t>
      </w:r>
      <w:r>
        <w:rPr>
          <w:i/>
        </w:rPr>
        <w:t>Education Inquiry</w:t>
      </w:r>
      <w:r>
        <w:t xml:space="preserve">, </w:t>
      </w:r>
      <w:r>
        <w:rPr>
          <w:i/>
        </w:rPr>
        <w:t>13</w:t>
      </w:r>
      <w:r>
        <w:t xml:space="preserve">(1), 1–20. </w:t>
      </w:r>
      <w:hyperlink r:id="rId55">
        <w:r w:rsidR="00331BAC">
          <w:rPr>
            <w:color w:val="0562C1"/>
            <w:spacing w:val="-2"/>
            <w:u w:val="single" w:color="0562C1"/>
          </w:rPr>
          <w:t>https://doi.org/10.1080/20004508.2020.1839232</w:t>
        </w:r>
      </w:hyperlink>
    </w:p>
    <w:p w14:paraId="1B5E551B" w14:textId="77777777" w:rsidR="00331BAC" w:rsidRDefault="001C2F36">
      <w:pPr>
        <w:spacing w:before="275"/>
        <w:ind w:left="1298" w:right="410" w:hanging="1134"/>
      </w:pPr>
      <w:r>
        <w:t xml:space="preserve">Isa, C. M. M., Saman, H. M., Tahir, W., Jani, J., &amp; </w:t>
      </w:r>
      <w:proofErr w:type="spellStart"/>
      <w:r>
        <w:t>Mukri</w:t>
      </w:r>
      <w:proofErr w:type="spellEnd"/>
      <w:r>
        <w:t>, M. (2017). Understanding of outcome-based</w:t>
      </w:r>
      <w:r>
        <w:rPr>
          <w:spacing w:val="-4"/>
        </w:rPr>
        <w:t xml:space="preserve"> </w:t>
      </w:r>
      <w:r>
        <w:t>education</w:t>
      </w:r>
      <w:r>
        <w:rPr>
          <w:spacing w:val="-6"/>
        </w:rPr>
        <w:t xml:space="preserve"> </w:t>
      </w:r>
      <w:r>
        <w:t>(OBE)</w:t>
      </w:r>
      <w:r>
        <w:rPr>
          <w:spacing w:val="-4"/>
        </w:rPr>
        <w:t xml:space="preserve"> </w:t>
      </w:r>
      <w:r>
        <w:t>implementation</w:t>
      </w:r>
      <w:r>
        <w:rPr>
          <w:spacing w:val="-4"/>
        </w:rPr>
        <w:t xml:space="preserve"> </w:t>
      </w:r>
      <w:r>
        <w:lastRenderedPageBreak/>
        <w:t>by</w:t>
      </w:r>
      <w:r>
        <w:rPr>
          <w:spacing w:val="-4"/>
        </w:rPr>
        <w:t xml:space="preserve"> </w:t>
      </w:r>
      <w:r>
        <w:t>civil</w:t>
      </w:r>
      <w:r>
        <w:rPr>
          <w:spacing w:val="-4"/>
        </w:rPr>
        <w:t xml:space="preserve"> </w:t>
      </w:r>
      <w:r>
        <w:t>engineering</w:t>
      </w:r>
      <w:r>
        <w:rPr>
          <w:spacing w:val="-4"/>
        </w:rPr>
        <w:t xml:space="preserve"> </w:t>
      </w:r>
      <w:r>
        <w:t>students</w:t>
      </w:r>
      <w:r>
        <w:rPr>
          <w:spacing w:val="-4"/>
        </w:rPr>
        <w:t xml:space="preserve"> </w:t>
      </w:r>
      <w:r>
        <w:t xml:space="preserve">in Malaysia. </w:t>
      </w:r>
      <w:r>
        <w:rPr>
          <w:i/>
        </w:rPr>
        <w:t>Proceedings of the 2017 IEEE 9th International Conference on Engineering Education (ICEED 2017)</w:t>
      </w:r>
      <w:r>
        <w:t xml:space="preserve">, 2018(January), 96–100. </w:t>
      </w:r>
      <w:hyperlink r:id="rId56">
        <w:r w:rsidR="00331BAC">
          <w:rPr>
            <w:color w:val="0562C1"/>
            <w:spacing w:val="-2"/>
            <w:u w:val="single" w:color="0562C1"/>
          </w:rPr>
          <w:t>https://doi.org/10.1109/ICEED.2017.8251172</w:t>
        </w:r>
      </w:hyperlink>
    </w:p>
    <w:p w14:paraId="2D79EFC7" w14:textId="40006614" w:rsidR="00331BAC" w:rsidRDefault="001C2F36" w:rsidP="009839B6">
      <w:pPr>
        <w:spacing w:before="1"/>
        <w:ind w:left="1298" w:right="439" w:hanging="1134"/>
      </w:pPr>
      <w:r>
        <w:t xml:space="preserve">Isa, C. M. M., Saman, H. M., Tahir, W., Jani, J., &amp; </w:t>
      </w:r>
      <w:proofErr w:type="spellStart"/>
      <w:r>
        <w:t>Mukri</w:t>
      </w:r>
      <w:proofErr w:type="spellEnd"/>
      <w:r>
        <w:t xml:space="preserve">, M. (2017b). </w:t>
      </w:r>
      <w:r>
        <w:rPr>
          <w:i/>
        </w:rPr>
        <w:t>Understanding of outcome-based</w:t>
      </w:r>
      <w:r>
        <w:rPr>
          <w:i/>
          <w:spacing w:val="-4"/>
        </w:rPr>
        <w:t xml:space="preserve"> </w:t>
      </w:r>
      <w:r>
        <w:rPr>
          <w:i/>
        </w:rPr>
        <w:t>education</w:t>
      </w:r>
      <w:r>
        <w:rPr>
          <w:i/>
          <w:spacing w:val="-4"/>
        </w:rPr>
        <w:t xml:space="preserve"> </w:t>
      </w:r>
      <w:r>
        <w:rPr>
          <w:i/>
        </w:rPr>
        <w:t>(OBE)</w:t>
      </w:r>
      <w:r>
        <w:rPr>
          <w:i/>
          <w:spacing w:val="-5"/>
        </w:rPr>
        <w:t xml:space="preserve"> </w:t>
      </w:r>
      <w:r>
        <w:rPr>
          <w:i/>
        </w:rPr>
        <w:t>implementation</w:t>
      </w:r>
      <w:r>
        <w:rPr>
          <w:i/>
          <w:spacing w:val="-6"/>
        </w:rPr>
        <w:t xml:space="preserve"> </w:t>
      </w:r>
      <w:r>
        <w:rPr>
          <w:i/>
        </w:rPr>
        <w:t>by</w:t>
      </w:r>
      <w:r>
        <w:rPr>
          <w:i/>
          <w:spacing w:val="-4"/>
        </w:rPr>
        <w:t xml:space="preserve"> </w:t>
      </w:r>
      <w:r>
        <w:rPr>
          <w:i/>
        </w:rPr>
        <w:t>civil</w:t>
      </w:r>
      <w:r>
        <w:rPr>
          <w:i/>
          <w:spacing w:val="-4"/>
        </w:rPr>
        <w:t xml:space="preserve"> </w:t>
      </w:r>
      <w:r>
        <w:rPr>
          <w:i/>
        </w:rPr>
        <w:t>engineering</w:t>
      </w:r>
      <w:r>
        <w:rPr>
          <w:i/>
          <w:spacing w:val="-4"/>
        </w:rPr>
        <w:t xml:space="preserve"> </w:t>
      </w:r>
      <w:r>
        <w:rPr>
          <w:i/>
        </w:rPr>
        <w:t>students</w:t>
      </w:r>
      <w:r>
        <w:rPr>
          <w:i/>
          <w:spacing w:val="-4"/>
        </w:rPr>
        <w:t xml:space="preserve"> </w:t>
      </w:r>
      <w:r>
        <w:rPr>
          <w:i/>
        </w:rPr>
        <w:t>in Malaysia</w:t>
      </w:r>
      <w:r>
        <w:t xml:space="preserve">. In </w:t>
      </w:r>
      <w:r>
        <w:rPr>
          <w:i/>
        </w:rPr>
        <w:t>Proceedings of the 2017 IEEE 9th International Conference on</w:t>
      </w:r>
      <w:r w:rsidR="009839B6">
        <w:rPr>
          <w:i/>
        </w:rPr>
        <w:t xml:space="preserve"> </w:t>
      </w:r>
      <w:r>
        <w:rPr>
          <w:i/>
        </w:rPr>
        <w:t>Engineering</w:t>
      </w:r>
      <w:r>
        <w:rPr>
          <w:i/>
          <w:spacing w:val="-6"/>
        </w:rPr>
        <w:t xml:space="preserve"> </w:t>
      </w:r>
      <w:r>
        <w:rPr>
          <w:i/>
        </w:rPr>
        <w:t>Education,</w:t>
      </w:r>
      <w:r>
        <w:rPr>
          <w:i/>
          <w:spacing w:val="-6"/>
        </w:rPr>
        <w:t xml:space="preserve"> </w:t>
      </w:r>
      <w:r>
        <w:rPr>
          <w:i/>
        </w:rPr>
        <w:t>IEEE</w:t>
      </w:r>
      <w:r>
        <w:rPr>
          <w:i/>
          <w:spacing w:val="-5"/>
        </w:rPr>
        <w:t xml:space="preserve"> </w:t>
      </w:r>
      <w:r>
        <w:rPr>
          <w:i/>
        </w:rPr>
        <w:t>ICEED</w:t>
      </w:r>
      <w:r>
        <w:rPr>
          <w:i/>
          <w:spacing w:val="-5"/>
        </w:rPr>
        <w:t xml:space="preserve"> </w:t>
      </w:r>
      <w:r>
        <w:rPr>
          <w:i/>
        </w:rPr>
        <w:t>2017</w:t>
      </w:r>
      <w:r>
        <w:rPr>
          <w:i/>
          <w:spacing w:val="-5"/>
        </w:rPr>
        <w:t xml:space="preserve"> </w:t>
      </w:r>
      <w:r>
        <w:t>(pp.</w:t>
      </w:r>
      <w:r>
        <w:rPr>
          <w:spacing w:val="-5"/>
        </w:rPr>
        <w:t xml:space="preserve"> </w:t>
      </w:r>
      <w:r>
        <w:t>96–100).</w:t>
      </w:r>
      <w:r>
        <w:rPr>
          <w:spacing w:val="-5"/>
        </w:rPr>
        <w:t xml:space="preserve"> </w:t>
      </w:r>
      <w:r>
        <w:t xml:space="preserve">IEEE. </w:t>
      </w:r>
      <w:hyperlink r:id="rId57">
        <w:r w:rsidR="00331BAC">
          <w:rPr>
            <w:color w:val="0562C1"/>
            <w:spacing w:val="-2"/>
            <w:u w:val="single" w:color="0562C1"/>
          </w:rPr>
          <w:t>https://doi.org/10.1109/ICEED.2017.8251172</w:t>
        </w:r>
      </w:hyperlink>
    </w:p>
    <w:p w14:paraId="39F06AAD" w14:textId="77777777" w:rsidR="00331BAC" w:rsidRDefault="001C2F36">
      <w:pPr>
        <w:ind w:left="1298" w:hanging="1134"/>
      </w:pPr>
      <w:r>
        <w:t>Isa,</w:t>
      </w:r>
      <w:r>
        <w:rPr>
          <w:spacing w:val="-7"/>
        </w:rPr>
        <w:t xml:space="preserve"> </w:t>
      </w:r>
      <w:r>
        <w:t>M.</w:t>
      </w:r>
      <w:r>
        <w:rPr>
          <w:spacing w:val="-3"/>
        </w:rPr>
        <w:t xml:space="preserve"> </w:t>
      </w:r>
      <w:r>
        <w:t>O.,</w:t>
      </w:r>
      <w:r>
        <w:rPr>
          <w:spacing w:val="-15"/>
        </w:rPr>
        <w:t xml:space="preserve"> </w:t>
      </w:r>
      <w:r>
        <w:t>Akinpelu,</w:t>
      </w:r>
      <w:r>
        <w:rPr>
          <w:spacing w:val="-3"/>
        </w:rPr>
        <w:t xml:space="preserve"> </w:t>
      </w:r>
      <w:r>
        <w:t>B.</w:t>
      </w:r>
      <w:r>
        <w:rPr>
          <w:spacing w:val="-15"/>
        </w:rPr>
        <w:t xml:space="preserve"> </w:t>
      </w:r>
      <w:r>
        <w:t>A.,</w:t>
      </w:r>
      <w:r>
        <w:rPr>
          <w:spacing w:val="-3"/>
        </w:rPr>
        <w:t xml:space="preserve"> </w:t>
      </w:r>
      <w:r>
        <w:t>&amp;</w:t>
      </w:r>
      <w:r>
        <w:rPr>
          <w:spacing w:val="-3"/>
        </w:rPr>
        <w:t xml:space="preserve"> </w:t>
      </w:r>
      <w:r>
        <w:t>Makinde,</w:t>
      </w:r>
      <w:r>
        <w:rPr>
          <w:spacing w:val="-15"/>
        </w:rPr>
        <w:t xml:space="preserve"> </w:t>
      </w:r>
      <w:r>
        <w:t>A.</w:t>
      </w:r>
      <w:r>
        <w:rPr>
          <w:spacing w:val="-3"/>
        </w:rPr>
        <w:t xml:space="preserve"> </w:t>
      </w:r>
      <w:r>
        <w:t>M.</w:t>
      </w:r>
      <w:r>
        <w:rPr>
          <w:spacing w:val="-3"/>
        </w:rPr>
        <w:t xml:space="preserve"> </w:t>
      </w:r>
      <w:r>
        <w:t>(2021).</w:t>
      </w:r>
      <w:r>
        <w:rPr>
          <w:spacing w:val="-3"/>
        </w:rPr>
        <w:t xml:space="preserve"> </w:t>
      </w:r>
      <w:r>
        <w:rPr>
          <w:i/>
        </w:rPr>
        <w:t>GC-MS</w:t>
      </w:r>
      <w:r>
        <w:rPr>
          <w:i/>
          <w:spacing w:val="-3"/>
        </w:rPr>
        <w:t xml:space="preserve"> </w:t>
      </w:r>
      <w:r>
        <w:rPr>
          <w:i/>
        </w:rPr>
        <w:t>analyses</w:t>
      </w:r>
      <w:r>
        <w:rPr>
          <w:i/>
          <w:spacing w:val="-4"/>
        </w:rPr>
        <w:t xml:space="preserve"> </w:t>
      </w:r>
      <w:r>
        <w:rPr>
          <w:i/>
        </w:rPr>
        <w:t>of</w:t>
      </w:r>
      <w:r>
        <w:rPr>
          <w:i/>
          <w:spacing w:val="-3"/>
        </w:rPr>
        <w:t xml:space="preserve"> </w:t>
      </w:r>
      <w:r>
        <w:rPr>
          <w:i/>
        </w:rPr>
        <w:t>young</w:t>
      </w:r>
      <w:r>
        <w:rPr>
          <w:i/>
          <w:spacing w:val="-3"/>
        </w:rPr>
        <w:t xml:space="preserve"> </w:t>
      </w:r>
      <w:r>
        <w:rPr>
          <w:i/>
        </w:rPr>
        <w:t>and</w:t>
      </w:r>
      <w:r>
        <w:rPr>
          <w:i/>
          <w:spacing w:val="-3"/>
        </w:rPr>
        <w:t xml:space="preserve"> </w:t>
      </w:r>
      <w:r>
        <w:rPr>
          <w:i/>
        </w:rPr>
        <w:t xml:space="preserve">mature </w:t>
      </w:r>
      <w:proofErr w:type="spellStart"/>
      <w:r>
        <w:rPr>
          <w:i/>
        </w:rPr>
        <w:t>Archidium</w:t>
      </w:r>
      <w:proofErr w:type="spellEnd"/>
      <w:r>
        <w:rPr>
          <w:i/>
        </w:rPr>
        <w:t xml:space="preserve"> </w:t>
      </w:r>
      <w:proofErr w:type="spellStart"/>
      <w:r>
        <w:rPr>
          <w:i/>
        </w:rPr>
        <w:t>ohioense</w:t>
      </w:r>
      <w:proofErr w:type="spellEnd"/>
      <w:r>
        <w:rPr>
          <w:i/>
        </w:rPr>
        <w:t xml:space="preserve"> </w:t>
      </w:r>
      <w:proofErr w:type="spellStart"/>
      <w:r>
        <w:rPr>
          <w:i/>
        </w:rPr>
        <w:t>Schimp</w:t>
      </w:r>
      <w:proofErr w:type="spellEnd"/>
      <w:r>
        <w:rPr>
          <w:i/>
        </w:rPr>
        <w:t xml:space="preserve"> ex. C. Mull and </w:t>
      </w:r>
      <w:proofErr w:type="spellStart"/>
      <w:r>
        <w:rPr>
          <w:i/>
        </w:rPr>
        <w:t>Philonotis</w:t>
      </w:r>
      <w:proofErr w:type="spellEnd"/>
      <w:r>
        <w:rPr>
          <w:i/>
        </w:rPr>
        <w:t xml:space="preserve"> hastate (</w:t>
      </w:r>
      <w:proofErr w:type="spellStart"/>
      <w:r>
        <w:rPr>
          <w:i/>
        </w:rPr>
        <w:t>Duby</w:t>
      </w:r>
      <w:proofErr w:type="spellEnd"/>
      <w:r>
        <w:rPr>
          <w:i/>
        </w:rPr>
        <w:t xml:space="preserve">) </w:t>
      </w:r>
      <w:proofErr w:type="spellStart"/>
      <w:r>
        <w:rPr>
          <w:i/>
        </w:rPr>
        <w:t>Wijk</w:t>
      </w:r>
      <w:proofErr w:type="spellEnd"/>
      <w:r>
        <w:rPr>
          <w:i/>
        </w:rPr>
        <w:t xml:space="preserve"> &amp; Margad extracts</w:t>
      </w:r>
      <w:r>
        <w:t xml:space="preserve">. </w:t>
      </w:r>
      <w:r>
        <w:rPr>
          <w:i/>
        </w:rPr>
        <w:t>Ife Journal of Science</w:t>
      </w:r>
      <w:r>
        <w:t xml:space="preserve">, </w:t>
      </w:r>
      <w:r>
        <w:rPr>
          <w:i/>
        </w:rPr>
        <w:t>23</w:t>
      </w:r>
      <w:r>
        <w:t xml:space="preserve">(1), 89–103. </w:t>
      </w:r>
      <w:hyperlink r:id="rId58">
        <w:r w:rsidR="00331BAC">
          <w:rPr>
            <w:color w:val="0562C1"/>
            <w:spacing w:val="-2"/>
            <w:u w:val="single" w:color="0562C1"/>
          </w:rPr>
          <w:t>https://doi.org/10.4314/ijs.v23i1.9</w:t>
        </w:r>
      </w:hyperlink>
    </w:p>
    <w:p w14:paraId="57395054" w14:textId="77777777" w:rsidR="00331BAC" w:rsidRDefault="001C2F36">
      <w:pPr>
        <w:ind w:left="1299" w:hanging="1134"/>
      </w:pPr>
      <w:r>
        <w:t>Iyer,</w:t>
      </w:r>
      <w:r>
        <w:rPr>
          <w:spacing w:val="-5"/>
        </w:rPr>
        <w:t xml:space="preserve"> </w:t>
      </w:r>
      <w:r>
        <w:t>S.</w:t>
      </w:r>
      <w:r>
        <w:rPr>
          <w:spacing w:val="-5"/>
        </w:rPr>
        <w:t xml:space="preserve"> </w:t>
      </w:r>
      <w:r>
        <w:t>G.</w:t>
      </w:r>
      <w:r>
        <w:rPr>
          <w:spacing w:val="-5"/>
        </w:rPr>
        <w:t xml:space="preserve"> </w:t>
      </w:r>
      <w:r>
        <w:t>(n.d.).</w:t>
      </w:r>
      <w:r>
        <w:rPr>
          <w:spacing w:val="-5"/>
        </w:rPr>
        <w:t xml:space="preserve"> </w:t>
      </w:r>
      <w:r>
        <w:rPr>
          <w:i/>
        </w:rPr>
        <w:t>Outcome-based</w:t>
      </w:r>
      <w:r>
        <w:rPr>
          <w:i/>
          <w:spacing w:val="-5"/>
        </w:rPr>
        <w:t xml:space="preserve"> </w:t>
      </w:r>
      <w:r>
        <w:rPr>
          <w:i/>
        </w:rPr>
        <w:t>teaching</w:t>
      </w:r>
      <w:r>
        <w:rPr>
          <w:i/>
          <w:spacing w:val="-5"/>
        </w:rPr>
        <w:t xml:space="preserve"> </w:t>
      </w:r>
      <w:r>
        <w:rPr>
          <w:i/>
        </w:rPr>
        <w:t>and</w:t>
      </w:r>
      <w:r>
        <w:rPr>
          <w:i/>
          <w:spacing w:val="-7"/>
        </w:rPr>
        <w:t xml:space="preserve"> </w:t>
      </w:r>
      <w:r>
        <w:rPr>
          <w:i/>
        </w:rPr>
        <w:t>evaluation—A</w:t>
      </w:r>
      <w:r>
        <w:rPr>
          <w:i/>
          <w:spacing w:val="-10"/>
        </w:rPr>
        <w:t xml:space="preserve"> </w:t>
      </w:r>
      <w:r>
        <w:rPr>
          <w:i/>
        </w:rPr>
        <w:t>paradigm</w:t>
      </w:r>
      <w:r>
        <w:rPr>
          <w:i/>
          <w:spacing w:val="-6"/>
        </w:rPr>
        <w:t xml:space="preserve"> </w:t>
      </w:r>
      <w:r>
        <w:rPr>
          <w:i/>
        </w:rPr>
        <w:t>shift</w:t>
      </w:r>
      <w:r>
        <w:t xml:space="preserve">. </w:t>
      </w:r>
      <w:hyperlink r:id="rId59">
        <w:r w:rsidR="00331BAC">
          <w:rPr>
            <w:color w:val="0562C1"/>
            <w:spacing w:val="-2"/>
            <w:u w:val="single" w:color="0562C1"/>
          </w:rPr>
          <w:t>https://www.researchgate.net/publication/377695157</w:t>
        </w:r>
      </w:hyperlink>
    </w:p>
    <w:p w14:paraId="4CCB8C6B" w14:textId="77777777" w:rsidR="00331BAC" w:rsidRDefault="001C2F36">
      <w:pPr>
        <w:ind w:left="1298" w:right="305" w:hanging="1134"/>
      </w:pPr>
      <w:r>
        <w:t>Johari Megat Mohd Noor, M.,</w:t>
      </w:r>
      <w:r>
        <w:rPr>
          <w:spacing w:val="-7"/>
        </w:rPr>
        <w:t xml:space="preserve"> </w:t>
      </w:r>
      <w:r>
        <w:t>Abdullah</w:t>
      </w:r>
      <w:r>
        <w:rPr>
          <w:spacing w:val="-7"/>
        </w:rPr>
        <w:t xml:space="preserve"> </w:t>
      </w:r>
      <w:r>
        <w:t>Abang</w:t>
      </w:r>
      <w:r>
        <w:rPr>
          <w:spacing w:val="-7"/>
        </w:rPr>
        <w:t xml:space="preserve"> </w:t>
      </w:r>
      <w:r>
        <w:t>Ali,</w:t>
      </w:r>
      <w:r>
        <w:rPr>
          <w:spacing w:val="-7"/>
        </w:rPr>
        <w:t xml:space="preserve"> </w:t>
      </w:r>
      <w:r>
        <w:t>A.,</w:t>
      </w:r>
      <w:r>
        <w:rPr>
          <w:spacing w:val="-7"/>
        </w:rPr>
        <w:t xml:space="preserve"> </w:t>
      </w:r>
      <w:r>
        <w:t>Aziz,</w:t>
      </w:r>
      <w:r>
        <w:rPr>
          <w:spacing w:val="-8"/>
        </w:rPr>
        <w:t xml:space="preserve"> </w:t>
      </w:r>
      <w:r>
        <w:t>A., Megat Mohd Noor, M., Abang</w:t>
      </w:r>
      <w:r>
        <w:rPr>
          <w:spacing w:val="-3"/>
        </w:rPr>
        <w:t xml:space="preserve"> </w:t>
      </w:r>
      <w:r>
        <w:t>Ali,</w:t>
      </w:r>
      <w:r>
        <w:rPr>
          <w:spacing w:val="-3"/>
        </w:rPr>
        <w:t xml:space="preserve"> </w:t>
      </w:r>
      <w:r>
        <w:t xml:space="preserve">A., &amp; Jaafar, M. (2005). </w:t>
      </w:r>
      <w:r>
        <w:rPr>
          <w:i/>
        </w:rPr>
        <w:t>A Malaysian outcome-based engineering education</w:t>
      </w:r>
      <w:r>
        <w:rPr>
          <w:i/>
          <w:spacing w:val="-6"/>
        </w:rPr>
        <w:t xml:space="preserve"> </w:t>
      </w:r>
      <w:r>
        <w:rPr>
          <w:i/>
        </w:rPr>
        <w:t>model</w:t>
      </w:r>
      <w:r>
        <w:t>.</w:t>
      </w:r>
      <w:r>
        <w:rPr>
          <w:spacing w:val="-6"/>
        </w:rPr>
        <w:t xml:space="preserve"> </w:t>
      </w:r>
      <w:r>
        <w:rPr>
          <w:i/>
        </w:rPr>
        <w:t>International</w:t>
      </w:r>
      <w:r>
        <w:rPr>
          <w:i/>
          <w:spacing w:val="-7"/>
        </w:rPr>
        <w:t xml:space="preserve"> </w:t>
      </w:r>
      <w:r>
        <w:rPr>
          <w:i/>
        </w:rPr>
        <w:t>Journal</w:t>
      </w:r>
      <w:r>
        <w:rPr>
          <w:i/>
          <w:spacing w:val="-6"/>
        </w:rPr>
        <w:t xml:space="preserve"> </w:t>
      </w:r>
      <w:r>
        <w:rPr>
          <w:i/>
        </w:rPr>
        <w:t>of</w:t>
      </w:r>
      <w:r>
        <w:rPr>
          <w:i/>
          <w:spacing w:val="-6"/>
        </w:rPr>
        <w:t xml:space="preserve"> </w:t>
      </w:r>
      <w:r>
        <w:rPr>
          <w:i/>
        </w:rPr>
        <w:t>Engineering</w:t>
      </w:r>
      <w:r>
        <w:rPr>
          <w:i/>
          <w:spacing w:val="-6"/>
        </w:rPr>
        <w:t xml:space="preserve"> </w:t>
      </w:r>
      <w:r>
        <w:rPr>
          <w:i/>
        </w:rPr>
        <w:t>and</w:t>
      </w:r>
      <w:r>
        <w:rPr>
          <w:i/>
          <w:spacing w:val="-6"/>
        </w:rPr>
        <w:t xml:space="preserve"> </w:t>
      </w:r>
      <w:r>
        <w:rPr>
          <w:i/>
        </w:rPr>
        <w:t>Technology</w:t>
      </w:r>
      <w:r>
        <w:t>,</w:t>
      </w:r>
      <w:r>
        <w:rPr>
          <w:spacing w:val="-6"/>
        </w:rPr>
        <w:t xml:space="preserve"> </w:t>
      </w:r>
      <w:r>
        <w:rPr>
          <w:i/>
        </w:rPr>
        <w:t>2</w:t>
      </w:r>
      <w:r>
        <w:t>(1),</w:t>
      </w:r>
      <w:r>
        <w:rPr>
          <w:spacing w:val="-6"/>
        </w:rPr>
        <w:t xml:space="preserve"> </w:t>
      </w:r>
      <w:r>
        <w:t>14–</w:t>
      </w:r>
    </w:p>
    <w:p w14:paraId="37D6BFE9" w14:textId="77777777" w:rsidR="00331BAC" w:rsidRDefault="001C2F36">
      <w:pPr>
        <w:pStyle w:val="BodyText"/>
        <w:ind w:left="1298"/>
      </w:pPr>
      <w:r>
        <w:t xml:space="preserve">21. </w:t>
      </w:r>
      <w:hyperlink r:id="rId60">
        <w:r w:rsidR="00331BAC">
          <w:rPr>
            <w:color w:val="0562C1"/>
            <w:spacing w:val="-2"/>
            <w:u w:val="single" w:color="0562C1"/>
          </w:rPr>
          <w:t>https://www.researchgate.net/publication/237381884</w:t>
        </w:r>
      </w:hyperlink>
    </w:p>
    <w:p w14:paraId="746D4605" w14:textId="77777777" w:rsidR="00331BAC" w:rsidRDefault="001C2F36">
      <w:pPr>
        <w:ind w:left="1299" w:right="661" w:hanging="1134"/>
      </w:pPr>
      <w:r>
        <w:t>Jwan,</w:t>
      </w:r>
      <w:r>
        <w:rPr>
          <w:spacing w:val="-5"/>
        </w:rPr>
        <w:t xml:space="preserve"> </w:t>
      </w:r>
      <w:r>
        <w:t>S.</w:t>
      </w:r>
      <w:r>
        <w:rPr>
          <w:spacing w:val="-5"/>
        </w:rPr>
        <w:t xml:space="preserve"> </w:t>
      </w:r>
      <w:r>
        <w:t>(2023).</w:t>
      </w:r>
      <w:r>
        <w:rPr>
          <w:spacing w:val="-5"/>
        </w:rPr>
        <w:t xml:space="preserve"> </w:t>
      </w:r>
      <w:r>
        <w:rPr>
          <w:i/>
        </w:rPr>
        <w:t>Competency-based</w:t>
      </w:r>
      <w:r>
        <w:rPr>
          <w:i/>
          <w:spacing w:val="-7"/>
        </w:rPr>
        <w:t xml:space="preserve"> </w:t>
      </w:r>
      <w:r>
        <w:rPr>
          <w:i/>
        </w:rPr>
        <w:t>education</w:t>
      </w:r>
      <w:r>
        <w:rPr>
          <w:i/>
          <w:spacing w:val="-5"/>
        </w:rPr>
        <w:t xml:space="preserve"> </w:t>
      </w:r>
      <w:r>
        <w:rPr>
          <w:i/>
        </w:rPr>
        <w:t>and</w:t>
      </w:r>
      <w:r>
        <w:rPr>
          <w:i/>
          <w:spacing w:val="-5"/>
        </w:rPr>
        <w:t xml:space="preserve"> </w:t>
      </w:r>
      <w:r>
        <w:rPr>
          <w:i/>
        </w:rPr>
        <w:t>training</w:t>
      </w:r>
      <w:r>
        <w:t>.</w:t>
      </w:r>
      <w:r>
        <w:rPr>
          <w:spacing w:val="-7"/>
        </w:rPr>
        <w:t xml:space="preserve"> </w:t>
      </w:r>
      <w:r>
        <w:rPr>
          <w:i/>
        </w:rPr>
        <w:t>Alternation:</w:t>
      </w:r>
      <w:r>
        <w:rPr>
          <w:i/>
          <w:spacing w:val="-6"/>
        </w:rPr>
        <w:t xml:space="preserve"> </w:t>
      </w:r>
      <w:r>
        <w:rPr>
          <w:i/>
        </w:rPr>
        <w:t>Interdisciplinary Journal for the Study of the Arts and Humanities in Southern Africa</w:t>
      </w:r>
      <w:r>
        <w:t xml:space="preserve">, </w:t>
      </w:r>
      <w:r>
        <w:rPr>
          <w:i/>
        </w:rPr>
        <w:t>39</w:t>
      </w:r>
      <w:r>
        <w:t xml:space="preserve">(1). </w:t>
      </w:r>
      <w:hyperlink r:id="rId61">
        <w:r w:rsidR="00331BAC">
          <w:rPr>
            <w:color w:val="0562C1"/>
            <w:spacing w:val="-2"/>
            <w:u w:val="single" w:color="0562C1"/>
          </w:rPr>
          <w:t>https://doi.org/10.29086/2519-5476/2022/sp39a13</w:t>
        </w:r>
      </w:hyperlink>
    </w:p>
    <w:p w14:paraId="6F47ECBF" w14:textId="77777777" w:rsidR="009839B6" w:rsidRDefault="009839B6">
      <w:pPr>
        <w:ind w:left="1299" w:right="661" w:hanging="1134"/>
      </w:pPr>
    </w:p>
    <w:p w14:paraId="1F242867" w14:textId="77777777" w:rsidR="00331BAC" w:rsidRDefault="001C2F36">
      <w:pPr>
        <w:ind w:left="1298" w:right="508" w:hanging="1134"/>
      </w:pPr>
      <w:r>
        <w:t xml:space="preserve">Katawazai, R. (2021a). </w:t>
      </w:r>
      <w:r>
        <w:rPr>
          <w:i/>
        </w:rPr>
        <w:t>Implementing outcome-based education and student-centered learning</w:t>
      </w:r>
      <w:r>
        <w:rPr>
          <w:i/>
          <w:spacing w:val="-7"/>
        </w:rPr>
        <w:t xml:space="preserve"> </w:t>
      </w:r>
      <w:r>
        <w:rPr>
          <w:i/>
        </w:rPr>
        <w:t>in</w:t>
      </w:r>
      <w:r>
        <w:rPr>
          <w:i/>
          <w:spacing w:val="-10"/>
        </w:rPr>
        <w:t xml:space="preserve"> </w:t>
      </w:r>
      <w:r>
        <w:rPr>
          <w:i/>
        </w:rPr>
        <w:t>Afghan</w:t>
      </w:r>
      <w:r>
        <w:rPr>
          <w:i/>
          <w:spacing w:val="-5"/>
        </w:rPr>
        <w:t xml:space="preserve"> </w:t>
      </w:r>
      <w:r>
        <w:rPr>
          <w:i/>
        </w:rPr>
        <w:t>public</w:t>
      </w:r>
      <w:r>
        <w:rPr>
          <w:i/>
          <w:spacing w:val="-5"/>
        </w:rPr>
        <w:t xml:space="preserve"> </w:t>
      </w:r>
      <w:r>
        <w:rPr>
          <w:i/>
        </w:rPr>
        <w:t>universities:</w:t>
      </w:r>
      <w:r>
        <w:rPr>
          <w:i/>
          <w:spacing w:val="-5"/>
        </w:rPr>
        <w:t xml:space="preserve"> </w:t>
      </w:r>
      <w:r>
        <w:rPr>
          <w:i/>
        </w:rPr>
        <w:t>The</w:t>
      </w:r>
      <w:r>
        <w:rPr>
          <w:i/>
          <w:spacing w:val="-5"/>
        </w:rPr>
        <w:t xml:space="preserve"> </w:t>
      </w:r>
      <w:r>
        <w:rPr>
          <w:i/>
        </w:rPr>
        <w:t>current</w:t>
      </w:r>
      <w:r>
        <w:rPr>
          <w:i/>
          <w:spacing w:val="-5"/>
        </w:rPr>
        <w:t xml:space="preserve"> </w:t>
      </w:r>
      <w:r>
        <w:rPr>
          <w:i/>
        </w:rPr>
        <w:t>practices</w:t>
      </w:r>
      <w:r>
        <w:rPr>
          <w:i/>
          <w:spacing w:val="-5"/>
        </w:rPr>
        <w:t xml:space="preserve"> </w:t>
      </w:r>
      <w:r>
        <w:rPr>
          <w:i/>
        </w:rPr>
        <w:t>and</w:t>
      </w:r>
      <w:r>
        <w:rPr>
          <w:i/>
          <w:spacing w:val="-5"/>
        </w:rPr>
        <w:t xml:space="preserve"> </w:t>
      </w:r>
      <w:r>
        <w:rPr>
          <w:i/>
        </w:rPr>
        <w:t>challenges</w:t>
      </w:r>
      <w:r>
        <w:t xml:space="preserve">. </w:t>
      </w:r>
      <w:proofErr w:type="spellStart"/>
      <w:r>
        <w:rPr>
          <w:i/>
        </w:rPr>
        <w:t>Heliyon</w:t>
      </w:r>
      <w:proofErr w:type="spellEnd"/>
      <w:r>
        <w:t xml:space="preserve">, </w:t>
      </w:r>
      <w:r>
        <w:rPr>
          <w:i/>
        </w:rPr>
        <w:t>7</w:t>
      </w:r>
      <w:r>
        <w:t xml:space="preserve">(5). </w:t>
      </w:r>
      <w:hyperlink r:id="rId62">
        <w:r w:rsidR="00331BAC">
          <w:rPr>
            <w:color w:val="0562C1"/>
            <w:u w:val="single" w:color="0562C1"/>
          </w:rPr>
          <w:t>https://doi.org/10.1016/j.heliyon.2021.e07076</w:t>
        </w:r>
      </w:hyperlink>
    </w:p>
    <w:p w14:paraId="492EB130" w14:textId="77777777" w:rsidR="00331BAC" w:rsidRDefault="001C2F36">
      <w:pPr>
        <w:ind w:left="1298" w:right="508" w:hanging="1134"/>
      </w:pPr>
      <w:r>
        <w:t xml:space="preserve">Katawazai, R. (2021b). </w:t>
      </w:r>
      <w:r>
        <w:rPr>
          <w:i/>
        </w:rPr>
        <w:t>Implementing outcome-based education and student-centered learning</w:t>
      </w:r>
      <w:r>
        <w:rPr>
          <w:i/>
          <w:spacing w:val="-7"/>
        </w:rPr>
        <w:t xml:space="preserve"> </w:t>
      </w:r>
      <w:r>
        <w:rPr>
          <w:i/>
        </w:rPr>
        <w:t>in</w:t>
      </w:r>
      <w:r>
        <w:rPr>
          <w:i/>
          <w:spacing w:val="-10"/>
        </w:rPr>
        <w:t xml:space="preserve"> </w:t>
      </w:r>
      <w:r>
        <w:rPr>
          <w:i/>
        </w:rPr>
        <w:t>Afghan</w:t>
      </w:r>
      <w:r>
        <w:rPr>
          <w:i/>
          <w:spacing w:val="-5"/>
        </w:rPr>
        <w:t xml:space="preserve"> </w:t>
      </w:r>
      <w:r>
        <w:rPr>
          <w:i/>
        </w:rPr>
        <w:t>public</w:t>
      </w:r>
      <w:r>
        <w:rPr>
          <w:i/>
          <w:spacing w:val="-5"/>
        </w:rPr>
        <w:t xml:space="preserve"> </w:t>
      </w:r>
      <w:r>
        <w:rPr>
          <w:i/>
        </w:rPr>
        <w:t>universities:</w:t>
      </w:r>
      <w:r>
        <w:rPr>
          <w:i/>
          <w:spacing w:val="-5"/>
        </w:rPr>
        <w:t xml:space="preserve"> </w:t>
      </w:r>
      <w:r>
        <w:rPr>
          <w:i/>
        </w:rPr>
        <w:t>The</w:t>
      </w:r>
      <w:r>
        <w:rPr>
          <w:i/>
          <w:spacing w:val="-5"/>
        </w:rPr>
        <w:t xml:space="preserve"> </w:t>
      </w:r>
      <w:r>
        <w:rPr>
          <w:i/>
        </w:rPr>
        <w:t>current</w:t>
      </w:r>
      <w:r>
        <w:rPr>
          <w:i/>
          <w:spacing w:val="-5"/>
        </w:rPr>
        <w:t xml:space="preserve"> </w:t>
      </w:r>
      <w:r>
        <w:rPr>
          <w:i/>
        </w:rPr>
        <w:t>practices</w:t>
      </w:r>
      <w:r>
        <w:rPr>
          <w:i/>
          <w:spacing w:val="-5"/>
        </w:rPr>
        <w:t xml:space="preserve"> </w:t>
      </w:r>
      <w:r>
        <w:rPr>
          <w:i/>
        </w:rPr>
        <w:t>and</w:t>
      </w:r>
      <w:r>
        <w:rPr>
          <w:i/>
          <w:spacing w:val="-5"/>
        </w:rPr>
        <w:t xml:space="preserve"> </w:t>
      </w:r>
      <w:r>
        <w:rPr>
          <w:i/>
        </w:rPr>
        <w:t>challenges</w:t>
      </w:r>
      <w:r>
        <w:t xml:space="preserve">. </w:t>
      </w:r>
      <w:proofErr w:type="spellStart"/>
      <w:r>
        <w:rPr>
          <w:i/>
        </w:rPr>
        <w:t>Heliyon</w:t>
      </w:r>
      <w:proofErr w:type="spellEnd"/>
      <w:r>
        <w:t xml:space="preserve">, </w:t>
      </w:r>
      <w:r>
        <w:rPr>
          <w:i/>
        </w:rPr>
        <w:t>7</w:t>
      </w:r>
      <w:r>
        <w:t xml:space="preserve">(5). </w:t>
      </w:r>
      <w:hyperlink r:id="rId63">
        <w:r w:rsidR="00331BAC">
          <w:rPr>
            <w:color w:val="0562C1"/>
            <w:u w:val="single" w:color="0562C1"/>
          </w:rPr>
          <w:t>https://doi.org/10.1016/j.heliyon.2021.e07076</w:t>
        </w:r>
      </w:hyperlink>
    </w:p>
    <w:p w14:paraId="1F505A01" w14:textId="77777777" w:rsidR="00331BAC" w:rsidRDefault="001C2F36">
      <w:pPr>
        <w:ind w:left="1298" w:right="343" w:hanging="1134"/>
      </w:pPr>
      <w:r>
        <w:t xml:space="preserve">Khan, M. S. H., </w:t>
      </w:r>
      <w:proofErr w:type="spellStart"/>
      <w:r>
        <w:t>Salele</w:t>
      </w:r>
      <w:proofErr w:type="spellEnd"/>
      <w:r>
        <w:t>, N., Hasan, M., &amp;</w:t>
      </w:r>
      <w:r>
        <w:rPr>
          <w:spacing w:val="-6"/>
        </w:rPr>
        <w:t xml:space="preserve"> </w:t>
      </w:r>
      <w:r>
        <w:t xml:space="preserve">Abdou, B. O. (2023). </w:t>
      </w:r>
      <w:r>
        <w:rPr>
          <w:i/>
        </w:rPr>
        <w:t>Factors affecting student readiness</w:t>
      </w:r>
      <w:r>
        <w:rPr>
          <w:i/>
          <w:spacing w:val="-8"/>
        </w:rPr>
        <w:t xml:space="preserve"> </w:t>
      </w:r>
      <w:r>
        <w:rPr>
          <w:i/>
        </w:rPr>
        <w:t>towards</w:t>
      </w:r>
      <w:r>
        <w:rPr>
          <w:i/>
          <w:spacing w:val="-8"/>
        </w:rPr>
        <w:t xml:space="preserve"> </w:t>
      </w:r>
      <w:r>
        <w:rPr>
          <w:i/>
        </w:rPr>
        <w:t>OBE</w:t>
      </w:r>
      <w:r>
        <w:rPr>
          <w:i/>
          <w:spacing w:val="-9"/>
        </w:rPr>
        <w:t xml:space="preserve"> </w:t>
      </w:r>
      <w:r>
        <w:rPr>
          <w:i/>
        </w:rPr>
        <w:t>implementation</w:t>
      </w:r>
      <w:r>
        <w:rPr>
          <w:i/>
          <w:spacing w:val="-8"/>
        </w:rPr>
        <w:t xml:space="preserve"> </w:t>
      </w:r>
      <w:r>
        <w:rPr>
          <w:i/>
        </w:rPr>
        <w:t>in</w:t>
      </w:r>
      <w:r>
        <w:rPr>
          <w:i/>
          <w:spacing w:val="-8"/>
        </w:rPr>
        <w:t xml:space="preserve"> </w:t>
      </w:r>
      <w:r>
        <w:rPr>
          <w:i/>
        </w:rPr>
        <w:t>engineering</w:t>
      </w:r>
      <w:r>
        <w:rPr>
          <w:i/>
          <w:spacing w:val="-8"/>
        </w:rPr>
        <w:t xml:space="preserve"> </w:t>
      </w:r>
      <w:r>
        <w:rPr>
          <w:i/>
        </w:rPr>
        <w:t>education:</w:t>
      </w:r>
      <w:r>
        <w:rPr>
          <w:i/>
          <w:spacing w:val="-8"/>
        </w:rPr>
        <w:t xml:space="preserve"> </w:t>
      </w:r>
      <w:r>
        <w:rPr>
          <w:i/>
        </w:rPr>
        <w:t>Evidence</w:t>
      </w:r>
      <w:r>
        <w:rPr>
          <w:i/>
          <w:spacing w:val="-8"/>
        </w:rPr>
        <w:t xml:space="preserve"> </w:t>
      </w:r>
      <w:r>
        <w:rPr>
          <w:i/>
        </w:rPr>
        <w:t>from a developing country</w:t>
      </w:r>
      <w:r>
        <w:t xml:space="preserve">. </w:t>
      </w:r>
      <w:proofErr w:type="spellStart"/>
      <w:r>
        <w:rPr>
          <w:i/>
        </w:rPr>
        <w:t>Heliyon</w:t>
      </w:r>
      <w:proofErr w:type="spellEnd"/>
      <w:r>
        <w:t xml:space="preserve">, </w:t>
      </w:r>
      <w:r>
        <w:rPr>
          <w:i/>
        </w:rPr>
        <w:t>9</w:t>
      </w:r>
      <w:r>
        <w:t xml:space="preserve">(10). </w:t>
      </w:r>
      <w:hyperlink r:id="rId64">
        <w:r w:rsidR="00331BAC">
          <w:rPr>
            <w:color w:val="0562C1"/>
            <w:spacing w:val="-2"/>
            <w:u w:val="single" w:color="0562C1"/>
          </w:rPr>
          <w:t>https://doi.org/10.1016/j.heliyon.2023.e20905</w:t>
        </w:r>
      </w:hyperlink>
    </w:p>
    <w:p w14:paraId="1A16A1A7" w14:textId="77777777" w:rsidR="00331BAC" w:rsidRDefault="001C2F36">
      <w:pPr>
        <w:ind w:left="1298" w:right="305" w:hanging="1134"/>
      </w:pPr>
      <w:r>
        <w:t xml:space="preserve">King, R. (2008). </w:t>
      </w:r>
      <w:r>
        <w:rPr>
          <w:i/>
        </w:rPr>
        <w:t>Engineers for the future:</w:t>
      </w:r>
      <w:r>
        <w:rPr>
          <w:i/>
          <w:spacing w:val="-2"/>
        </w:rPr>
        <w:t xml:space="preserve"> </w:t>
      </w:r>
      <w:r>
        <w:rPr>
          <w:i/>
        </w:rPr>
        <w:t>Addressing the supply and quality of</w:t>
      </w:r>
      <w:r>
        <w:rPr>
          <w:i/>
          <w:spacing w:val="-2"/>
        </w:rPr>
        <w:t xml:space="preserve"> </w:t>
      </w:r>
      <w:r>
        <w:rPr>
          <w:i/>
        </w:rPr>
        <w:t>Australian engineering</w:t>
      </w:r>
      <w:r>
        <w:rPr>
          <w:i/>
          <w:spacing w:val="-5"/>
        </w:rPr>
        <w:t xml:space="preserve"> </w:t>
      </w:r>
      <w:r>
        <w:rPr>
          <w:i/>
        </w:rPr>
        <w:t>graduates</w:t>
      </w:r>
      <w:r>
        <w:rPr>
          <w:i/>
          <w:spacing w:val="-3"/>
        </w:rPr>
        <w:t xml:space="preserve"> </w:t>
      </w:r>
      <w:r>
        <w:rPr>
          <w:i/>
        </w:rPr>
        <w:t>for</w:t>
      </w:r>
      <w:r>
        <w:rPr>
          <w:i/>
          <w:spacing w:val="-3"/>
        </w:rPr>
        <w:t xml:space="preserve"> </w:t>
      </w:r>
      <w:r>
        <w:rPr>
          <w:i/>
        </w:rPr>
        <w:t>the</w:t>
      </w:r>
      <w:r>
        <w:rPr>
          <w:i/>
          <w:spacing w:val="-3"/>
        </w:rPr>
        <w:t xml:space="preserve"> </w:t>
      </w:r>
      <w:r>
        <w:rPr>
          <w:i/>
        </w:rPr>
        <w:t>21st</w:t>
      </w:r>
      <w:r>
        <w:rPr>
          <w:i/>
          <w:spacing w:val="-4"/>
        </w:rPr>
        <w:t xml:space="preserve"> </w:t>
      </w:r>
      <w:r>
        <w:rPr>
          <w:i/>
        </w:rPr>
        <w:t>century</w:t>
      </w:r>
      <w:r>
        <w:t>.</w:t>
      </w:r>
      <w:r>
        <w:rPr>
          <w:spacing w:val="-3"/>
        </w:rPr>
        <w:t xml:space="preserve"> </w:t>
      </w:r>
      <w:r>
        <w:rPr>
          <w:i/>
        </w:rPr>
        <w:t>Engineering</w:t>
      </w:r>
      <w:r>
        <w:rPr>
          <w:i/>
          <w:spacing w:val="-5"/>
        </w:rPr>
        <w:t xml:space="preserve"> </w:t>
      </w:r>
      <w:r>
        <w:rPr>
          <w:i/>
        </w:rPr>
        <w:t>in</w:t>
      </w:r>
      <w:r>
        <w:rPr>
          <w:i/>
          <w:spacing w:val="-3"/>
        </w:rPr>
        <w:t xml:space="preserve"> </w:t>
      </w:r>
      <w:r>
        <w:rPr>
          <w:i/>
        </w:rPr>
        <w:t>Kenya</w:t>
      </w:r>
      <w:r>
        <w:t>,</w:t>
      </w:r>
      <w:r>
        <w:rPr>
          <w:spacing w:val="-3"/>
        </w:rPr>
        <w:t xml:space="preserve"> </w:t>
      </w:r>
      <w:r>
        <w:t xml:space="preserve">(Issue-004). </w:t>
      </w:r>
      <w:r>
        <w:rPr>
          <w:spacing w:val="-2"/>
        </w:rPr>
        <w:t>(n.d.).</w:t>
      </w:r>
    </w:p>
    <w:p w14:paraId="71444B26" w14:textId="77777777" w:rsidR="00331BAC" w:rsidRDefault="001C2F36">
      <w:pPr>
        <w:ind w:left="1299" w:right="304" w:hanging="1134"/>
      </w:pPr>
      <w:proofErr w:type="spellStart"/>
      <w:r>
        <w:t>Kushari</w:t>
      </w:r>
      <w:proofErr w:type="spellEnd"/>
      <w:r>
        <w:t xml:space="preserve">, B., &amp; </w:t>
      </w:r>
      <w:proofErr w:type="spellStart"/>
      <w:r>
        <w:t>Septiadi</w:t>
      </w:r>
      <w:proofErr w:type="spellEnd"/>
      <w:r>
        <w:t xml:space="preserve">, L. (2022). </w:t>
      </w:r>
      <w:r>
        <w:rPr>
          <w:i/>
        </w:rPr>
        <w:t>A</w:t>
      </w:r>
      <w:r>
        <w:rPr>
          <w:i/>
          <w:spacing w:val="-1"/>
        </w:rPr>
        <w:t xml:space="preserve"> </w:t>
      </w:r>
      <w:r>
        <w:rPr>
          <w:i/>
        </w:rPr>
        <w:t>learning outcome assessment information system to facilitate</w:t>
      </w:r>
      <w:r>
        <w:rPr>
          <w:i/>
          <w:spacing w:val="-5"/>
        </w:rPr>
        <w:t xml:space="preserve"> </w:t>
      </w:r>
      <w:r>
        <w:rPr>
          <w:i/>
        </w:rPr>
        <w:t>outcome-based</w:t>
      </w:r>
      <w:r>
        <w:rPr>
          <w:i/>
          <w:spacing w:val="-7"/>
        </w:rPr>
        <w:t xml:space="preserve"> </w:t>
      </w:r>
      <w:r>
        <w:rPr>
          <w:i/>
        </w:rPr>
        <w:t>education</w:t>
      </w:r>
      <w:r>
        <w:rPr>
          <w:i/>
          <w:spacing w:val="-5"/>
        </w:rPr>
        <w:t xml:space="preserve"> </w:t>
      </w:r>
      <w:r>
        <w:rPr>
          <w:i/>
        </w:rPr>
        <w:t>(OBE)</w:t>
      </w:r>
      <w:r>
        <w:rPr>
          <w:i/>
          <w:spacing w:val="-7"/>
        </w:rPr>
        <w:t xml:space="preserve"> </w:t>
      </w:r>
      <w:r>
        <w:rPr>
          <w:i/>
        </w:rPr>
        <w:t>implementation</w:t>
      </w:r>
      <w:r>
        <w:t>.</w:t>
      </w:r>
      <w:r>
        <w:rPr>
          <w:spacing w:val="-5"/>
        </w:rPr>
        <w:t xml:space="preserve"> </w:t>
      </w:r>
      <w:proofErr w:type="spellStart"/>
      <w:r>
        <w:rPr>
          <w:i/>
        </w:rPr>
        <w:t>Jurnal</w:t>
      </w:r>
      <w:proofErr w:type="spellEnd"/>
      <w:r>
        <w:rPr>
          <w:i/>
          <w:spacing w:val="-5"/>
        </w:rPr>
        <w:t xml:space="preserve"> </w:t>
      </w:r>
      <w:r>
        <w:rPr>
          <w:i/>
        </w:rPr>
        <w:t xml:space="preserve">Pendidikan </w:t>
      </w:r>
      <w:proofErr w:type="spellStart"/>
      <w:r>
        <w:rPr>
          <w:i/>
        </w:rPr>
        <w:t>Teknologi</w:t>
      </w:r>
      <w:proofErr w:type="spellEnd"/>
      <w:r>
        <w:rPr>
          <w:i/>
        </w:rPr>
        <w:t xml:space="preserve"> dan Kejuruan</w:t>
      </w:r>
      <w:r>
        <w:t xml:space="preserve">, </w:t>
      </w:r>
      <w:r>
        <w:rPr>
          <w:i/>
        </w:rPr>
        <w:t>28</w:t>
      </w:r>
      <w:r>
        <w:t xml:space="preserve">(2), 238–250. </w:t>
      </w:r>
      <w:hyperlink r:id="rId65">
        <w:r w:rsidR="00331BAC">
          <w:rPr>
            <w:color w:val="0562C1"/>
            <w:spacing w:val="-2"/>
            <w:u w:val="single" w:color="0562C1"/>
          </w:rPr>
          <w:t>https://doi.org/10.21831/jptk.v28i1.42339</w:t>
        </w:r>
      </w:hyperlink>
    </w:p>
    <w:p w14:paraId="6403D595" w14:textId="77777777" w:rsidR="00331BAC" w:rsidRDefault="001C2F36">
      <w:pPr>
        <w:ind w:left="1298" w:right="305" w:hanging="1134"/>
      </w:pPr>
      <w:r>
        <w:t>Langat,</w:t>
      </w:r>
      <w:r>
        <w:rPr>
          <w:spacing w:val="-3"/>
        </w:rPr>
        <w:t xml:space="preserve"> </w:t>
      </w:r>
      <w:r>
        <w:t>K.,</w:t>
      </w:r>
      <w:r>
        <w:rPr>
          <w:spacing w:val="-3"/>
        </w:rPr>
        <w:t xml:space="preserve"> </w:t>
      </w:r>
      <w:r>
        <w:t>Otieno,</w:t>
      </w:r>
      <w:r>
        <w:rPr>
          <w:spacing w:val="-15"/>
        </w:rPr>
        <w:t xml:space="preserve"> </w:t>
      </w:r>
      <w:r>
        <w:t>A.,</w:t>
      </w:r>
      <w:r>
        <w:rPr>
          <w:spacing w:val="-3"/>
        </w:rPr>
        <w:t xml:space="preserve"> </w:t>
      </w:r>
      <w:r>
        <w:t>Onyango,</w:t>
      </w:r>
      <w:r>
        <w:rPr>
          <w:spacing w:val="-3"/>
        </w:rPr>
        <w:t xml:space="preserve"> </w:t>
      </w:r>
      <w:r>
        <w:t>M.,</w:t>
      </w:r>
      <w:r>
        <w:rPr>
          <w:spacing w:val="-3"/>
        </w:rPr>
        <w:t xml:space="preserve"> </w:t>
      </w:r>
      <w:r>
        <w:t>Kiplagat,</w:t>
      </w:r>
      <w:r>
        <w:rPr>
          <w:spacing w:val="-5"/>
        </w:rPr>
        <w:t xml:space="preserve"> </w:t>
      </w:r>
      <w:r>
        <w:t>H.,</w:t>
      </w:r>
      <w:r>
        <w:rPr>
          <w:spacing w:val="-3"/>
        </w:rPr>
        <w:t xml:space="preserve"> </w:t>
      </w:r>
      <w:r>
        <w:t>Kitainge,</w:t>
      </w:r>
      <w:r>
        <w:rPr>
          <w:spacing w:val="-3"/>
        </w:rPr>
        <w:t xml:space="preserve"> </w:t>
      </w:r>
      <w:r>
        <w:t>K.</w:t>
      </w:r>
      <w:r>
        <w:rPr>
          <w:spacing w:val="-3"/>
        </w:rPr>
        <w:t xml:space="preserve"> </w:t>
      </w:r>
      <w:r>
        <w:t>M.,</w:t>
      </w:r>
      <w:r>
        <w:rPr>
          <w:spacing w:val="-3"/>
        </w:rPr>
        <w:t xml:space="preserve"> </w:t>
      </w:r>
      <w:r>
        <w:t>&amp;</w:t>
      </w:r>
      <w:r>
        <w:rPr>
          <w:spacing w:val="-3"/>
        </w:rPr>
        <w:t xml:space="preserve"> </w:t>
      </w:r>
      <w:r>
        <w:t>Cheruiyot,</w:t>
      </w:r>
      <w:r>
        <w:rPr>
          <w:spacing w:val="-3"/>
        </w:rPr>
        <w:t xml:space="preserve"> </w:t>
      </w:r>
      <w:r>
        <w:t>B.</w:t>
      </w:r>
      <w:r>
        <w:rPr>
          <w:spacing w:val="-3"/>
        </w:rPr>
        <w:t xml:space="preserve"> </w:t>
      </w:r>
      <w:r>
        <w:t xml:space="preserve">(2021). </w:t>
      </w:r>
      <w:r>
        <w:rPr>
          <w:i/>
        </w:rPr>
        <w:t xml:space="preserve">The Kenya journal of technical and vocational education and training </w:t>
      </w:r>
      <w:r>
        <w:t>(Vol. 4). Technical and Vocational Education and Training</w:t>
      </w:r>
      <w:r>
        <w:rPr>
          <w:spacing w:val="-5"/>
        </w:rPr>
        <w:t xml:space="preserve"> </w:t>
      </w:r>
      <w:r>
        <w:t xml:space="preserve">Authority. </w:t>
      </w:r>
      <w:hyperlink r:id="rId66">
        <w:r w:rsidR="00331BAC">
          <w:rPr>
            <w:color w:val="0562C1"/>
            <w:spacing w:val="-2"/>
            <w:u w:val="single" w:color="0562C1"/>
          </w:rPr>
          <w:t>https://www.tveta.go.ke</w:t>
        </w:r>
      </w:hyperlink>
    </w:p>
    <w:p w14:paraId="02259AD0" w14:textId="77777777" w:rsidR="00331BAC" w:rsidRDefault="001C2F36">
      <w:pPr>
        <w:ind w:left="1299" w:right="304" w:hanging="1134"/>
      </w:pPr>
      <w:proofErr w:type="spellStart"/>
      <w:r>
        <w:t>Lassnigg</w:t>
      </w:r>
      <w:proofErr w:type="spellEnd"/>
      <w:r>
        <w:t xml:space="preserve">, L. (2015). </w:t>
      </w:r>
      <w:r>
        <w:rPr>
          <w:i/>
        </w:rPr>
        <w:t xml:space="preserve">Competence-based education and educational effectiveness: </w:t>
      </w:r>
      <w:r>
        <w:rPr>
          <w:i/>
        </w:rPr>
        <w:lastRenderedPageBreak/>
        <w:t>A critical review</w:t>
      </w:r>
      <w:r>
        <w:rPr>
          <w:i/>
          <w:spacing w:val="-8"/>
        </w:rPr>
        <w:t xml:space="preserve"> </w:t>
      </w:r>
      <w:r>
        <w:rPr>
          <w:i/>
        </w:rPr>
        <w:t>of</w:t>
      </w:r>
      <w:r>
        <w:rPr>
          <w:i/>
          <w:spacing w:val="-7"/>
        </w:rPr>
        <w:t xml:space="preserve"> </w:t>
      </w:r>
      <w:r>
        <w:rPr>
          <w:i/>
        </w:rPr>
        <w:t>the</w:t>
      </w:r>
      <w:r>
        <w:rPr>
          <w:i/>
          <w:spacing w:val="-7"/>
        </w:rPr>
        <w:t xml:space="preserve"> </w:t>
      </w:r>
      <w:r>
        <w:rPr>
          <w:i/>
        </w:rPr>
        <w:t>research</w:t>
      </w:r>
      <w:r>
        <w:rPr>
          <w:i/>
          <w:spacing w:val="-8"/>
        </w:rPr>
        <w:t xml:space="preserve"> </w:t>
      </w:r>
      <w:r>
        <w:rPr>
          <w:i/>
        </w:rPr>
        <w:t>literature</w:t>
      </w:r>
      <w:r>
        <w:rPr>
          <w:i/>
          <w:spacing w:val="-7"/>
        </w:rPr>
        <w:t xml:space="preserve"> </w:t>
      </w:r>
      <w:r>
        <w:rPr>
          <w:i/>
        </w:rPr>
        <w:t>on</w:t>
      </w:r>
      <w:r>
        <w:rPr>
          <w:i/>
          <w:spacing w:val="-8"/>
        </w:rPr>
        <w:t xml:space="preserve"> </w:t>
      </w:r>
      <w:r>
        <w:rPr>
          <w:i/>
        </w:rPr>
        <w:t>outcome-oriented</w:t>
      </w:r>
      <w:r>
        <w:rPr>
          <w:i/>
          <w:spacing w:val="-7"/>
        </w:rPr>
        <w:t xml:space="preserve"> </w:t>
      </w:r>
      <w:r>
        <w:rPr>
          <w:i/>
        </w:rPr>
        <w:t>policy</w:t>
      </w:r>
      <w:r>
        <w:rPr>
          <w:i/>
          <w:spacing w:val="-8"/>
        </w:rPr>
        <w:t xml:space="preserve"> </w:t>
      </w:r>
      <w:r>
        <w:rPr>
          <w:i/>
        </w:rPr>
        <w:t>making</w:t>
      </w:r>
      <w:r>
        <w:rPr>
          <w:i/>
          <w:spacing w:val="-7"/>
        </w:rPr>
        <w:t xml:space="preserve"> </w:t>
      </w:r>
      <w:r>
        <w:rPr>
          <w:i/>
        </w:rPr>
        <w:t>in</w:t>
      </w:r>
      <w:r>
        <w:rPr>
          <w:i/>
          <w:spacing w:val="-7"/>
        </w:rPr>
        <w:t xml:space="preserve"> </w:t>
      </w:r>
      <w:r>
        <w:rPr>
          <w:i/>
        </w:rPr>
        <w:t xml:space="preserve">education </w:t>
      </w:r>
      <w:r>
        <w:t>(IHS Sociological Series Working Paper 111). Institute for</w:t>
      </w:r>
      <w:r>
        <w:rPr>
          <w:spacing w:val="-4"/>
        </w:rPr>
        <w:t xml:space="preserve"> </w:t>
      </w:r>
      <w:r>
        <w:t xml:space="preserve">Advanced Studies. </w:t>
      </w:r>
      <w:hyperlink r:id="rId67">
        <w:r w:rsidR="00331BAC">
          <w:rPr>
            <w:color w:val="0562C1"/>
            <w:spacing w:val="-2"/>
            <w:u w:val="single" w:color="0562C1"/>
          </w:rPr>
          <w:t>http://irihs.ihs.ac.at/3852/</w:t>
        </w:r>
      </w:hyperlink>
    </w:p>
    <w:p w14:paraId="77B0BD54" w14:textId="77777777" w:rsidR="00331BAC" w:rsidRDefault="001C2F36">
      <w:pPr>
        <w:ind w:left="1299" w:right="305" w:hanging="1134"/>
      </w:pPr>
      <w:r>
        <w:t>Lomba-Portela,</w:t>
      </w:r>
      <w:r>
        <w:rPr>
          <w:spacing w:val="-4"/>
        </w:rPr>
        <w:t xml:space="preserve"> </w:t>
      </w:r>
      <w:r>
        <w:t>L.,</w:t>
      </w:r>
      <w:r>
        <w:rPr>
          <w:spacing w:val="-4"/>
        </w:rPr>
        <w:t xml:space="preserve"> </w:t>
      </w:r>
      <w:r>
        <w:t>Domínguez-</w:t>
      </w:r>
      <w:proofErr w:type="spellStart"/>
      <w:r>
        <w:t>Lloria</w:t>
      </w:r>
      <w:proofErr w:type="spellEnd"/>
      <w:r>
        <w:t>,</w:t>
      </w:r>
      <w:r>
        <w:rPr>
          <w:spacing w:val="-4"/>
        </w:rPr>
        <w:t xml:space="preserve"> </w:t>
      </w:r>
      <w:r>
        <w:t>S.,</w:t>
      </w:r>
      <w:r>
        <w:rPr>
          <w:spacing w:val="-4"/>
        </w:rPr>
        <w:t xml:space="preserve"> </w:t>
      </w:r>
      <w:r>
        <w:t>&amp;</w:t>
      </w:r>
      <w:r>
        <w:rPr>
          <w:spacing w:val="-4"/>
        </w:rPr>
        <w:t xml:space="preserve"> </w:t>
      </w:r>
      <w:r>
        <w:t>Pino-Juste,</w:t>
      </w:r>
      <w:r>
        <w:rPr>
          <w:spacing w:val="-6"/>
        </w:rPr>
        <w:t xml:space="preserve"> </w:t>
      </w:r>
      <w:r>
        <w:t>M.</w:t>
      </w:r>
      <w:r>
        <w:rPr>
          <w:spacing w:val="-4"/>
        </w:rPr>
        <w:t xml:space="preserve"> </w:t>
      </w:r>
      <w:r>
        <w:t>R.</w:t>
      </w:r>
      <w:r>
        <w:rPr>
          <w:spacing w:val="-4"/>
        </w:rPr>
        <w:t xml:space="preserve"> </w:t>
      </w:r>
      <w:r>
        <w:t>(2022).</w:t>
      </w:r>
      <w:r>
        <w:rPr>
          <w:spacing w:val="-4"/>
        </w:rPr>
        <w:t xml:space="preserve"> </w:t>
      </w:r>
      <w:r>
        <w:rPr>
          <w:i/>
        </w:rPr>
        <w:t>Resistances</w:t>
      </w:r>
      <w:r>
        <w:rPr>
          <w:i/>
          <w:spacing w:val="-4"/>
        </w:rPr>
        <w:t xml:space="preserve"> </w:t>
      </w:r>
      <w:r>
        <w:rPr>
          <w:i/>
        </w:rPr>
        <w:t>to educational change: Teachers’</w:t>
      </w:r>
      <w:r>
        <w:rPr>
          <w:i/>
          <w:spacing w:val="-15"/>
        </w:rPr>
        <w:t xml:space="preserve"> </w:t>
      </w:r>
      <w:r>
        <w:rPr>
          <w:i/>
        </w:rPr>
        <w:t>perceptions</w:t>
      </w:r>
      <w:r>
        <w:t xml:space="preserve">. </w:t>
      </w:r>
      <w:r>
        <w:rPr>
          <w:i/>
        </w:rPr>
        <w:t>Education Sciences</w:t>
      </w:r>
      <w:r>
        <w:t xml:space="preserve">, </w:t>
      </w:r>
      <w:r>
        <w:rPr>
          <w:i/>
        </w:rPr>
        <w:t>12</w:t>
      </w:r>
      <w:r>
        <w:t xml:space="preserve">(5). </w:t>
      </w:r>
      <w:hyperlink r:id="rId68">
        <w:r w:rsidR="00331BAC">
          <w:rPr>
            <w:color w:val="0562C1"/>
            <w:spacing w:val="-2"/>
            <w:u w:val="single" w:color="0562C1"/>
          </w:rPr>
          <w:t>https://doi.org/10.3390/educsci12050359</w:t>
        </w:r>
      </w:hyperlink>
    </w:p>
    <w:p w14:paraId="525C4052" w14:textId="77777777" w:rsidR="00331BAC" w:rsidRDefault="001C2F36">
      <w:pPr>
        <w:spacing w:line="276" w:lineRule="exact"/>
        <w:ind w:left="165"/>
      </w:pPr>
      <w:r>
        <w:t>Malan,</w:t>
      </w:r>
      <w:r>
        <w:rPr>
          <w:spacing w:val="-4"/>
        </w:rPr>
        <w:t xml:space="preserve"> </w:t>
      </w:r>
      <w:r>
        <w:t>S.</w:t>
      </w:r>
      <w:r>
        <w:rPr>
          <w:spacing w:val="-1"/>
        </w:rPr>
        <w:t xml:space="preserve"> </w:t>
      </w:r>
      <w:r>
        <w:t>(2010a).</w:t>
      </w:r>
      <w:r>
        <w:rPr>
          <w:spacing w:val="-2"/>
        </w:rPr>
        <w:t xml:space="preserve"> </w:t>
      </w:r>
      <w:r>
        <w:rPr>
          <w:i/>
        </w:rPr>
        <w:t>The</w:t>
      </w:r>
      <w:r>
        <w:rPr>
          <w:i/>
          <w:spacing w:val="-1"/>
        </w:rPr>
        <w:t xml:space="preserve"> </w:t>
      </w:r>
      <w:r>
        <w:rPr>
          <w:i/>
        </w:rPr>
        <w:t>“new</w:t>
      </w:r>
      <w:r>
        <w:rPr>
          <w:i/>
          <w:spacing w:val="-3"/>
        </w:rPr>
        <w:t xml:space="preserve"> </w:t>
      </w:r>
      <w:r>
        <w:rPr>
          <w:i/>
        </w:rPr>
        <w:t>paradigm”</w:t>
      </w:r>
      <w:r>
        <w:rPr>
          <w:i/>
          <w:spacing w:val="-2"/>
        </w:rPr>
        <w:t xml:space="preserve"> </w:t>
      </w:r>
      <w:r>
        <w:rPr>
          <w:i/>
        </w:rPr>
        <w:t>of</w:t>
      </w:r>
      <w:r>
        <w:rPr>
          <w:i/>
          <w:spacing w:val="-1"/>
        </w:rPr>
        <w:t xml:space="preserve"> </w:t>
      </w:r>
      <w:r>
        <w:rPr>
          <w:i/>
        </w:rPr>
        <w:t>outcomes-based</w:t>
      </w:r>
      <w:r>
        <w:rPr>
          <w:i/>
          <w:spacing w:val="-2"/>
        </w:rPr>
        <w:t xml:space="preserve"> </w:t>
      </w:r>
      <w:r>
        <w:rPr>
          <w:i/>
        </w:rPr>
        <w:t>education</w:t>
      </w:r>
      <w:r>
        <w:rPr>
          <w:i/>
          <w:spacing w:val="-3"/>
        </w:rPr>
        <w:t xml:space="preserve"> </w:t>
      </w:r>
      <w:r>
        <w:rPr>
          <w:i/>
        </w:rPr>
        <w:t>in</w:t>
      </w:r>
      <w:r>
        <w:rPr>
          <w:i/>
          <w:spacing w:val="-3"/>
        </w:rPr>
        <w:t xml:space="preserve"> </w:t>
      </w:r>
      <w:r>
        <w:rPr>
          <w:i/>
          <w:spacing w:val="-2"/>
        </w:rPr>
        <w:t>perspective</w:t>
      </w:r>
      <w:r>
        <w:rPr>
          <w:spacing w:val="-2"/>
        </w:rPr>
        <w:t>.</w:t>
      </w:r>
    </w:p>
    <w:p w14:paraId="381C5D7C" w14:textId="77777777" w:rsidR="00331BAC" w:rsidRDefault="00331BAC">
      <w:pPr>
        <w:pStyle w:val="BodyText"/>
      </w:pPr>
    </w:p>
    <w:p w14:paraId="333B33C4" w14:textId="77777777" w:rsidR="00331BAC" w:rsidRDefault="001C2F36">
      <w:pPr>
        <w:ind w:left="1298" w:right="305"/>
      </w:pPr>
      <w:r>
        <w:rPr>
          <w:i/>
        </w:rPr>
        <w:t>Journal</w:t>
      </w:r>
      <w:r>
        <w:rPr>
          <w:i/>
          <w:spacing w:val="-5"/>
        </w:rPr>
        <w:t xml:space="preserve"> </w:t>
      </w:r>
      <w:r>
        <w:rPr>
          <w:i/>
        </w:rPr>
        <w:t>of</w:t>
      </w:r>
      <w:r>
        <w:rPr>
          <w:i/>
          <w:spacing w:val="-5"/>
        </w:rPr>
        <w:t xml:space="preserve"> </w:t>
      </w:r>
      <w:r>
        <w:rPr>
          <w:i/>
        </w:rPr>
        <w:t>Family</w:t>
      </w:r>
      <w:r>
        <w:rPr>
          <w:i/>
          <w:spacing w:val="-5"/>
        </w:rPr>
        <w:t xml:space="preserve"> </w:t>
      </w:r>
      <w:r>
        <w:rPr>
          <w:i/>
        </w:rPr>
        <w:t>Ecology</w:t>
      </w:r>
      <w:r>
        <w:rPr>
          <w:i/>
          <w:spacing w:val="-5"/>
        </w:rPr>
        <w:t xml:space="preserve"> </w:t>
      </w:r>
      <w:r>
        <w:rPr>
          <w:i/>
        </w:rPr>
        <w:t>and</w:t>
      </w:r>
      <w:r>
        <w:rPr>
          <w:i/>
          <w:spacing w:val="-5"/>
        </w:rPr>
        <w:t xml:space="preserve"> </w:t>
      </w:r>
      <w:r>
        <w:rPr>
          <w:i/>
        </w:rPr>
        <w:t>Consumer</w:t>
      </w:r>
      <w:r>
        <w:rPr>
          <w:i/>
          <w:spacing w:val="-5"/>
        </w:rPr>
        <w:t xml:space="preserve"> </w:t>
      </w:r>
      <w:r>
        <w:rPr>
          <w:i/>
        </w:rPr>
        <w:t>Sciences</w:t>
      </w:r>
      <w:r>
        <w:rPr>
          <w:i/>
          <w:spacing w:val="-5"/>
        </w:rPr>
        <w:t xml:space="preserve"> </w:t>
      </w:r>
      <w:r>
        <w:rPr>
          <w:i/>
        </w:rPr>
        <w:t>/</w:t>
      </w:r>
      <w:r>
        <w:rPr>
          <w:i/>
          <w:spacing w:val="-5"/>
        </w:rPr>
        <w:t xml:space="preserve"> </w:t>
      </w:r>
      <w:proofErr w:type="spellStart"/>
      <w:r>
        <w:rPr>
          <w:i/>
        </w:rPr>
        <w:t>Tydskrif</w:t>
      </w:r>
      <w:proofErr w:type="spellEnd"/>
      <w:r>
        <w:rPr>
          <w:i/>
          <w:spacing w:val="-6"/>
        </w:rPr>
        <w:t xml:space="preserve"> </w:t>
      </w:r>
      <w:proofErr w:type="spellStart"/>
      <w:r>
        <w:rPr>
          <w:i/>
        </w:rPr>
        <w:t>vir</w:t>
      </w:r>
      <w:proofErr w:type="spellEnd"/>
      <w:r>
        <w:rPr>
          <w:i/>
          <w:spacing w:val="-5"/>
        </w:rPr>
        <w:t xml:space="preserve"> </w:t>
      </w:r>
      <w:proofErr w:type="spellStart"/>
      <w:r>
        <w:rPr>
          <w:i/>
        </w:rPr>
        <w:t>Gesinsekologie</w:t>
      </w:r>
      <w:proofErr w:type="spellEnd"/>
      <w:r>
        <w:rPr>
          <w:i/>
        </w:rPr>
        <w:t xml:space="preserve"> </w:t>
      </w:r>
      <w:proofErr w:type="spellStart"/>
      <w:r>
        <w:rPr>
          <w:i/>
        </w:rPr>
        <w:t>en</w:t>
      </w:r>
      <w:proofErr w:type="spellEnd"/>
      <w:r>
        <w:rPr>
          <w:i/>
        </w:rPr>
        <w:t xml:space="preserve"> </w:t>
      </w:r>
      <w:proofErr w:type="spellStart"/>
      <w:r>
        <w:rPr>
          <w:i/>
        </w:rPr>
        <w:t>Verbruikerswetenskappe</w:t>
      </w:r>
      <w:proofErr w:type="spellEnd"/>
      <w:r>
        <w:t xml:space="preserve">, </w:t>
      </w:r>
      <w:r>
        <w:rPr>
          <w:i/>
        </w:rPr>
        <w:t>28</w:t>
      </w:r>
      <w:r>
        <w:t xml:space="preserve">(1), 22–28. </w:t>
      </w:r>
      <w:hyperlink r:id="rId69">
        <w:r w:rsidR="00331BAC">
          <w:rPr>
            <w:color w:val="0562C1"/>
            <w:spacing w:val="-2"/>
            <w:u w:val="single" w:color="0562C1"/>
          </w:rPr>
          <w:t>https://doi.org/10.4314/jfecs.v28i1.52788</w:t>
        </w:r>
      </w:hyperlink>
    </w:p>
    <w:p w14:paraId="013DB841" w14:textId="77777777" w:rsidR="00331BAC" w:rsidRDefault="001C2F36">
      <w:pPr>
        <w:ind w:left="165"/>
      </w:pPr>
      <w:r>
        <w:t>Malan,</w:t>
      </w:r>
      <w:r>
        <w:rPr>
          <w:spacing w:val="-4"/>
        </w:rPr>
        <w:t xml:space="preserve"> </w:t>
      </w:r>
      <w:r>
        <w:t>S.</w:t>
      </w:r>
      <w:r>
        <w:rPr>
          <w:spacing w:val="-1"/>
        </w:rPr>
        <w:t xml:space="preserve"> </w:t>
      </w:r>
      <w:r>
        <w:t>(2010b).</w:t>
      </w:r>
      <w:r>
        <w:rPr>
          <w:spacing w:val="-1"/>
        </w:rPr>
        <w:t xml:space="preserve"> </w:t>
      </w:r>
      <w:r>
        <w:rPr>
          <w:i/>
        </w:rPr>
        <w:t>The</w:t>
      </w:r>
      <w:r>
        <w:rPr>
          <w:i/>
          <w:spacing w:val="-2"/>
        </w:rPr>
        <w:t xml:space="preserve"> </w:t>
      </w:r>
      <w:r>
        <w:rPr>
          <w:i/>
        </w:rPr>
        <w:t>“new</w:t>
      </w:r>
      <w:r>
        <w:rPr>
          <w:i/>
          <w:spacing w:val="-2"/>
        </w:rPr>
        <w:t xml:space="preserve"> </w:t>
      </w:r>
      <w:r>
        <w:rPr>
          <w:i/>
        </w:rPr>
        <w:t>paradigm”</w:t>
      </w:r>
      <w:r>
        <w:rPr>
          <w:i/>
          <w:spacing w:val="-2"/>
        </w:rPr>
        <w:t xml:space="preserve"> </w:t>
      </w:r>
      <w:r>
        <w:rPr>
          <w:i/>
        </w:rPr>
        <w:t>of</w:t>
      </w:r>
      <w:r>
        <w:rPr>
          <w:i/>
          <w:spacing w:val="-2"/>
        </w:rPr>
        <w:t xml:space="preserve"> </w:t>
      </w:r>
      <w:r>
        <w:rPr>
          <w:i/>
        </w:rPr>
        <w:t>outcomes-based</w:t>
      </w:r>
      <w:r>
        <w:rPr>
          <w:i/>
          <w:spacing w:val="-3"/>
        </w:rPr>
        <w:t xml:space="preserve"> </w:t>
      </w:r>
      <w:r>
        <w:rPr>
          <w:i/>
        </w:rPr>
        <w:t>education</w:t>
      </w:r>
      <w:r>
        <w:rPr>
          <w:i/>
          <w:spacing w:val="-3"/>
        </w:rPr>
        <w:t xml:space="preserve"> </w:t>
      </w:r>
      <w:r>
        <w:rPr>
          <w:i/>
        </w:rPr>
        <w:t>in</w:t>
      </w:r>
      <w:r>
        <w:rPr>
          <w:i/>
          <w:spacing w:val="-3"/>
        </w:rPr>
        <w:t xml:space="preserve"> </w:t>
      </w:r>
      <w:r>
        <w:rPr>
          <w:i/>
          <w:spacing w:val="-2"/>
        </w:rPr>
        <w:t>perspective</w:t>
      </w:r>
      <w:r>
        <w:rPr>
          <w:spacing w:val="-2"/>
        </w:rPr>
        <w:t>.</w:t>
      </w:r>
    </w:p>
    <w:p w14:paraId="2D92EE31" w14:textId="358D1D17" w:rsidR="00331BAC" w:rsidRPr="009839B6" w:rsidRDefault="001C2F36" w:rsidP="009839B6">
      <w:pPr>
        <w:ind w:left="1298"/>
        <w:rPr>
          <w:i/>
        </w:rPr>
      </w:pPr>
      <w:r>
        <w:rPr>
          <w:i/>
        </w:rPr>
        <w:t>Journal</w:t>
      </w:r>
      <w:r>
        <w:rPr>
          <w:i/>
          <w:spacing w:val="-6"/>
        </w:rPr>
        <w:t xml:space="preserve"> </w:t>
      </w:r>
      <w:r>
        <w:rPr>
          <w:i/>
        </w:rPr>
        <w:t>of</w:t>
      </w:r>
      <w:r>
        <w:rPr>
          <w:i/>
          <w:spacing w:val="-4"/>
        </w:rPr>
        <w:t xml:space="preserve"> </w:t>
      </w:r>
      <w:r>
        <w:rPr>
          <w:i/>
        </w:rPr>
        <w:t>Family</w:t>
      </w:r>
      <w:r>
        <w:rPr>
          <w:i/>
          <w:spacing w:val="-3"/>
        </w:rPr>
        <w:t xml:space="preserve"> </w:t>
      </w:r>
      <w:r>
        <w:rPr>
          <w:i/>
        </w:rPr>
        <w:t>Ecology</w:t>
      </w:r>
      <w:r>
        <w:rPr>
          <w:i/>
          <w:spacing w:val="-4"/>
        </w:rPr>
        <w:t xml:space="preserve"> </w:t>
      </w:r>
      <w:r>
        <w:rPr>
          <w:i/>
        </w:rPr>
        <w:t>and</w:t>
      </w:r>
      <w:r>
        <w:rPr>
          <w:i/>
          <w:spacing w:val="-4"/>
        </w:rPr>
        <w:t xml:space="preserve"> </w:t>
      </w:r>
      <w:r>
        <w:rPr>
          <w:i/>
        </w:rPr>
        <w:t>Consumer</w:t>
      </w:r>
      <w:r>
        <w:rPr>
          <w:i/>
          <w:spacing w:val="-3"/>
        </w:rPr>
        <w:t xml:space="preserve"> </w:t>
      </w:r>
      <w:r>
        <w:rPr>
          <w:i/>
        </w:rPr>
        <w:t>Sciences</w:t>
      </w:r>
      <w:r>
        <w:rPr>
          <w:i/>
          <w:spacing w:val="-4"/>
        </w:rPr>
        <w:t xml:space="preserve"> </w:t>
      </w:r>
      <w:r>
        <w:rPr>
          <w:i/>
        </w:rPr>
        <w:t>/</w:t>
      </w:r>
      <w:r>
        <w:rPr>
          <w:i/>
          <w:spacing w:val="-3"/>
        </w:rPr>
        <w:t xml:space="preserve"> </w:t>
      </w:r>
      <w:proofErr w:type="spellStart"/>
      <w:r>
        <w:rPr>
          <w:i/>
        </w:rPr>
        <w:t>Tydskrif</w:t>
      </w:r>
      <w:proofErr w:type="spellEnd"/>
      <w:r>
        <w:rPr>
          <w:i/>
          <w:spacing w:val="-5"/>
        </w:rPr>
        <w:t xml:space="preserve"> </w:t>
      </w:r>
      <w:proofErr w:type="spellStart"/>
      <w:r>
        <w:rPr>
          <w:i/>
        </w:rPr>
        <w:t>vir</w:t>
      </w:r>
      <w:proofErr w:type="spellEnd"/>
      <w:r>
        <w:rPr>
          <w:i/>
          <w:spacing w:val="-3"/>
        </w:rPr>
        <w:t xml:space="preserve"> </w:t>
      </w:r>
      <w:proofErr w:type="spellStart"/>
      <w:r>
        <w:rPr>
          <w:i/>
          <w:spacing w:val="-2"/>
        </w:rPr>
        <w:t>Gesinsekologie</w:t>
      </w:r>
      <w:proofErr w:type="spellEnd"/>
      <w:r w:rsidR="009839B6">
        <w:rPr>
          <w:i/>
        </w:rPr>
        <w:t xml:space="preserve"> </w:t>
      </w:r>
      <w:proofErr w:type="spellStart"/>
      <w:r>
        <w:rPr>
          <w:i/>
        </w:rPr>
        <w:t>en</w:t>
      </w:r>
      <w:proofErr w:type="spellEnd"/>
      <w:r>
        <w:rPr>
          <w:i/>
          <w:spacing w:val="-15"/>
        </w:rPr>
        <w:t xml:space="preserve"> </w:t>
      </w:r>
      <w:proofErr w:type="spellStart"/>
      <w:r>
        <w:rPr>
          <w:i/>
        </w:rPr>
        <w:t>Verbruikerswetenskappe</w:t>
      </w:r>
      <w:proofErr w:type="spellEnd"/>
      <w:r>
        <w:t>,</w:t>
      </w:r>
      <w:r>
        <w:rPr>
          <w:spacing w:val="-15"/>
        </w:rPr>
        <w:t xml:space="preserve"> </w:t>
      </w:r>
      <w:r>
        <w:rPr>
          <w:i/>
        </w:rPr>
        <w:t>28</w:t>
      </w:r>
      <w:r>
        <w:t>(1),</w:t>
      </w:r>
      <w:r>
        <w:rPr>
          <w:spacing w:val="-15"/>
        </w:rPr>
        <w:t xml:space="preserve"> </w:t>
      </w:r>
      <w:r>
        <w:t xml:space="preserve">22–28. </w:t>
      </w:r>
      <w:hyperlink r:id="rId70">
        <w:r w:rsidR="00331BAC">
          <w:rPr>
            <w:color w:val="0562C1"/>
            <w:spacing w:val="-2"/>
            <w:u w:val="single" w:color="0562C1"/>
          </w:rPr>
          <w:t>https://doi.org/10.4314/jfecs.v28i1.52788</w:t>
        </w:r>
      </w:hyperlink>
    </w:p>
    <w:p w14:paraId="78C89847" w14:textId="77777777" w:rsidR="00331BAC" w:rsidRDefault="001C2F36">
      <w:pPr>
        <w:ind w:left="1299" w:right="304" w:hanging="1134"/>
      </w:pPr>
      <w:r>
        <w:t xml:space="preserve">Meyer, J., Della Tamin, M., Meyer, J., &amp; Nel, H. (2016). </w:t>
      </w:r>
      <w:r>
        <w:rPr>
          <w:i/>
        </w:rPr>
        <w:t>Engineering work integrated learning:</w:t>
      </w:r>
      <w:r>
        <w:rPr>
          <w:i/>
          <w:spacing w:val="-12"/>
        </w:rPr>
        <w:t xml:space="preserve"> </w:t>
      </w:r>
      <w:r>
        <w:rPr>
          <w:i/>
        </w:rPr>
        <w:t>A</w:t>
      </w:r>
      <w:r>
        <w:rPr>
          <w:i/>
          <w:spacing w:val="-12"/>
        </w:rPr>
        <w:t xml:space="preserve"> </w:t>
      </w:r>
      <w:r>
        <w:rPr>
          <w:i/>
        </w:rPr>
        <w:t>case</w:t>
      </w:r>
      <w:r>
        <w:rPr>
          <w:i/>
          <w:spacing w:val="-8"/>
        </w:rPr>
        <w:t xml:space="preserve"> </w:t>
      </w:r>
      <w:r>
        <w:rPr>
          <w:i/>
        </w:rPr>
        <w:t>study</w:t>
      </w:r>
      <w:r>
        <w:rPr>
          <w:i/>
          <w:spacing w:val="-9"/>
        </w:rPr>
        <w:t xml:space="preserve"> </w:t>
      </w:r>
      <w:r>
        <w:rPr>
          <w:i/>
        </w:rPr>
        <w:t>in</w:t>
      </w:r>
      <w:r>
        <w:rPr>
          <w:i/>
          <w:spacing w:val="-8"/>
        </w:rPr>
        <w:t xml:space="preserve"> </w:t>
      </w:r>
      <w:r>
        <w:rPr>
          <w:i/>
        </w:rPr>
        <w:t>problem-based</w:t>
      </w:r>
      <w:r>
        <w:rPr>
          <w:i/>
          <w:spacing w:val="-8"/>
        </w:rPr>
        <w:t xml:space="preserve"> </w:t>
      </w:r>
      <w:r>
        <w:rPr>
          <w:i/>
        </w:rPr>
        <w:t>research</w:t>
      </w:r>
      <w:r>
        <w:rPr>
          <w:i/>
          <w:spacing w:val="-8"/>
        </w:rPr>
        <w:t xml:space="preserve"> </w:t>
      </w:r>
      <w:r>
        <w:rPr>
          <w:i/>
        </w:rPr>
        <w:t>and</w:t>
      </w:r>
      <w:r>
        <w:rPr>
          <w:i/>
          <w:spacing w:val="-8"/>
        </w:rPr>
        <w:t xml:space="preserve"> </w:t>
      </w:r>
      <w:r>
        <w:rPr>
          <w:i/>
        </w:rPr>
        <w:t>development</w:t>
      </w:r>
      <w:r>
        <w:rPr>
          <w:i/>
          <w:spacing w:val="-8"/>
        </w:rPr>
        <w:t xml:space="preserve"> </w:t>
      </w:r>
      <w:r>
        <w:rPr>
          <w:i/>
        </w:rPr>
        <w:t>projects</w:t>
      </w:r>
      <w:r>
        <w:t xml:space="preserve">. </w:t>
      </w:r>
      <w:hyperlink r:id="rId71">
        <w:r w:rsidR="00331BAC">
          <w:rPr>
            <w:color w:val="0562C1"/>
            <w:spacing w:val="-2"/>
            <w:u w:val="single" w:color="0562C1"/>
          </w:rPr>
          <w:t>https://www.researchgate.net/publication/321098382</w:t>
        </w:r>
      </w:hyperlink>
    </w:p>
    <w:p w14:paraId="4286CAC3" w14:textId="77777777" w:rsidR="00331BAC" w:rsidRDefault="001C2F36">
      <w:pPr>
        <w:ind w:left="1298" w:right="410" w:hanging="1134"/>
      </w:pPr>
      <w:r>
        <w:t>Misra,</w:t>
      </w:r>
      <w:r>
        <w:rPr>
          <w:spacing w:val="-4"/>
        </w:rPr>
        <w:t xml:space="preserve"> </w:t>
      </w:r>
      <w:r>
        <w:t>S.</w:t>
      </w:r>
      <w:r>
        <w:rPr>
          <w:spacing w:val="-4"/>
        </w:rPr>
        <w:t xml:space="preserve"> </w:t>
      </w:r>
      <w:r>
        <w:t>C.</w:t>
      </w:r>
      <w:r>
        <w:rPr>
          <w:spacing w:val="-6"/>
        </w:rPr>
        <w:t xml:space="preserve"> </w:t>
      </w:r>
      <w:r>
        <w:t>(2008).</w:t>
      </w:r>
      <w:r>
        <w:rPr>
          <w:spacing w:val="-4"/>
        </w:rPr>
        <w:t xml:space="preserve"> </w:t>
      </w:r>
      <w:r>
        <w:rPr>
          <w:i/>
        </w:rPr>
        <w:t>Recent</w:t>
      </w:r>
      <w:r>
        <w:rPr>
          <w:i/>
          <w:spacing w:val="-4"/>
        </w:rPr>
        <w:t xml:space="preserve"> </w:t>
      </w:r>
      <w:r>
        <w:rPr>
          <w:i/>
        </w:rPr>
        <w:t>advances</w:t>
      </w:r>
      <w:r>
        <w:rPr>
          <w:i/>
          <w:spacing w:val="-5"/>
        </w:rPr>
        <w:t xml:space="preserve"> </w:t>
      </w:r>
      <w:r>
        <w:rPr>
          <w:i/>
        </w:rPr>
        <w:t>in</w:t>
      </w:r>
      <w:r>
        <w:rPr>
          <w:i/>
          <w:spacing w:val="-4"/>
        </w:rPr>
        <w:t xml:space="preserve"> </w:t>
      </w:r>
      <w:r>
        <w:rPr>
          <w:i/>
        </w:rPr>
        <w:t>education</w:t>
      </w:r>
      <w:r>
        <w:rPr>
          <w:i/>
          <w:spacing w:val="-6"/>
        </w:rPr>
        <w:t xml:space="preserve"> </w:t>
      </w:r>
      <w:r>
        <w:rPr>
          <w:i/>
        </w:rPr>
        <w:t>and</w:t>
      </w:r>
      <w:r>
        <w:rPr>
          <w:i/>
          <w:spacing w:val="-4"/>
        </w:rPr>
        <w:t xml:space="preserve"> </w:t>
      </w:r>
      <w:r>
        <w:rPr>
          <w:i/>
        </w:rPr>
        <w:t>educational</w:t>
      </w:r>
      <w:r>
        <w:rPr>
          <w:i/>
          <w:spacing w:val="-4"/>
        </w:rPr>
        <w:t xml:space="preserve"> </w:t>
      </w:r>
      <w:r>
        <w:rPr>
          <w:i/>
        </w:rPr>
        <w:t>technology:</w:t>
      </w:r>
      <w:r>
        <w:rPr>
          <w:i/>
          <w:spacing w:val="-4"/>
        </w:rPr>
        <w:t xml:space="preserve"> </w:t>
      </w:r>
      <w:r>
        <w:rPr>
          <w:i/>
        </w:rPr>
        <w:t>Proceedings of the 7th WSEAS International Conference on Education and Educational Technology (EDU’08), Venice, Italy, November 21-23, 2008</w:t>
      </w:r>
      <w:r>
        <w:t>. WSEAS Press.</w:t>
      </w:r>
    </w:p>
    <w:p w14:paraId="481D7521" w14:textId="77777777" w:rsidR="00331BAC" w:rsidRDefault="001C2F36">
      <w:pPr>
        <w:ind w:left="1298" w:right="305" w:hanging="1134"/>
      </w:pPr>
      <w:r>
        <w:t>Mohayidin,</w:t>
      </w:r>
      <w:r>
        <w:rPr>
          <w:spacing w:val="-3"/>
        </w:rPr>
        <w:t xml:space="preserve"> </w:t>
      </w:r>
      <w:r>
        <w:t>M.</w:t>
      </w:r>
      <w:r>
        <w:rPr>
          <w:spacing w:val="-1"/>
        </w:rPr>
        <w:t xml:space="preserve"> </w:t>
      </w:r>
      <w:r>
        <w:t>G.,</w:t>
      </w:r>
      <w:r>
        <w:rPr>
          <w:spacing w:val="-1"/>
        </w:rPr>
        <w:t xml:space="preserve"> </w:t>
      </w:r>
      <w:r>
        <w:t>Suandi,</w:t>
      </w:r>
      <w:r>
        <w:rPr>
          <w:spacing w:val="-6"/>
        </w:rPr>
        <w:t xml:space="preserve"> </w:t>
      </w:r>
      <w:r>
        <w:t>T.,</w:t>
      </w:r>
      <w:r>
        <w:rPr>
          <w:spacing w:val="-1"/>
        </w:rPr>
        <w:t xml:space="preserve"> </w:t>
      </w:r>
      <w:r>
        <w:t>Mustapha,</w:t>
      </w:r>
      <w:r>
        <w:rPr>
          <w:spacing w:val="-1"/>
        </w:rPr>
        <w:t xml:space="preserve"> </w:t>
      </w:r>
      <w:r>
        <w:t>G.,</w:t>
      </w:r>
      <w:r>
        <w:rPr>
          <w:spacing w:val="-1"/>
        </w:rPr>
        <w:t xml:space="preserve"> </w:t>
      </w:r>
      <w:proofErr w:type="spellStart"/>
      <w:r>
        <w:t>Konting</w:t>
      </w:r>
      <w:proofErr w:type="spellEnd"/>
      <w:r>
        <w:t>,</w:t>
      </w:r>
      <w:r>
        <w:rPr>
          <w:spacing w:val="-1"/>
        </w:rPr>
        <w:t xml:space="preserve"> </w:t>
      </w:r>
      <w:r>
        <w:t>M.</w:t>
      </w:r>
      <w:r>
        <w:rPr>
          <w:spacing w:val="-1"/>
        </w:rPr>
        <w:t xml:space="preserve"> </w:t>
      </w:r>
      <w:r>
        <w:t>M.,</w:t>
      </w:r>
      <w:r>
        <w:rPr>
          <w:spacing w:val="-1"/>
        </w:rPr>
        <w:t xml:space="preserve"> </w:t>
      </w:r>
      <w:r>
        <w:t>Kamaruddin,</w:t>
      </w:r>
      <w:r>
        <w:rPr>
          <w:spacing w:val="-1"/>
        </w:rPr>
        <w:t xml:space="preserve"> </w:t>
      </w:r>
      <w:r>
        <w:t>N.,</w:t>
      </w:r>
      <w:r>
        <w:rPr>
          <w:spacing w:val="-1"/>
        </w:rPr>
        <w:t xml:space="preserve"> </w:t>
      </w:r>
      <w:r>
        <w:t>Man,</w:t>
      </w:r>
      <w:r>
        <w:rPr>
          <w:spacing w:val="-1"/>
        </w:rPr>
        <w:t xml:space="preserve"> </w:t>
      </w:r>
      <w:r>
        <w:t>N.</w:t>
      </w:r>
      <w:r>
        <w:rPr>
          <w:spacing w:val="-15"/>
        </w:rPr>
        <w:t xml:space="preserve"> </w:t>
      </w:r>
      <w:r>
        <w:t>A., Adam,</w:t>
      </w:r>
      <w:r>
        <w:rPr>
          <w:spacing w:val="-2"/>
        </w:rPr>
        <w:t xml:space="preserve"> </w:t>
      </w:r>
      <w:r>
        <w:t xml:space="preserve">A., &amp; Abdullah, S. N. (2008a). </w:t>
      </w:r>
      <w:r>
        <w:rPr>
          <w:i/>
        </w:rPr>
        <w:t>Implementation of outcome-based education</w:t>
      </w:r>
      <w:r>
        <w:rPr>
          <w:i/>
          <w:spacing w:val="-7"/>
        </w:rPr>
        <w:t xml:space="preserve"> </w:t>
      </w:r>
      <w:r>
        <w:rPr>
          <w:i/>
        </w:rPr>
        <w:t>in</w:t>
      </w:r>
      <w:r>
        <w:rPr>
          <w:i/>
          <w:spacing w:val="-6"/>
        </w:rPr>
        <w:t xml:space="preserve"> </w:t>
      </w:r>
      <w:r>
        <w:rPr>
          <w:i/>
        </w:rPr>
        <w:t>Universiti</w:t>
      </w:r>
      <w:r>
        <w:rPr>
          <w:i/>
          <w:spacing w:val="-4"/>
        </w:rPr>
        <w:t xml:space="preserve"> </w:t>
      </w:r>
      <w:r>
        <w:rPr>
          <w:i/>
        </w:rPr>
        <w:t>Putra</w:t>
      </w:r>
      <w:r>
        <w:rPr>
          <w:i/>
          <w:spacing w:val="-4"/>
        </w:rPr>
        <w:t xml:space="preserve"> </w:t>
      </w:r>
      <w:r>
        <w:rPr>
          <w:i/>
        </w:rPr>
        <w:t>Malaysia:</w:t>
      </w:r>
      <w:r>
        <w:rPr>
          <w:i/>
          <w:spacing w:val="-8"/>
        </w:rPr>
        <w:t xml:space="preserve"> </w:t>
      </w:r>
      <w:r>
        <w:rPr>
          <w:i/>
        </w:rPr>
        <w:t>A</w:t>
      </w:r>
      <w:r>
        <w:rPr>
          <w:i/>
          <w:spacing w:val="-8"/>
        </w:rPr>
        <w:t xml:space="preserve"> </w:t>
      </w:r>
      <w:r>
        <w:rPr>
          <w:i/>
        </w:rPr>
        <w:t>focus</w:t>
      </w:r>
      <w:r>
        <w:rPr>
          <w:i/>
          <w:spacing w:val="-4"/>
        </w:rPr>
        <w:t xml:space="preserve"> </w:t>
      </w:r>
      <w:r>
        <w:rPr>
          <w:i/>
        </w:rPr>
        <w:t>on</w:t>
      </w:r>
      <w:r>
        <w:rPr>
          <w:i/>
          <w:spacing w:val="-4"/>
        </w:rPr>
        <w:t xml:space="preserve"> </w:t>
      </w:r>
      <w:r>
        <w:rPr>
          <w:i/>
        </w:rPr>
        <w:lastRenderedPageBreak/>
        <w:t>students’</w:t>
      </w:r>
      <w:r>
        <w:rPr>
          <w:i/>
          <w:spacing w:val="-26"/>
        </w:rPr>
        <w:t xml:space="preserve"> </w:t>
      </w:r>
      <w:r>
        <w:rPr>
          <w:i/>
        </w:rPr>
        <w:t>learning</w:t>
      </w:r>
      <w:r>
        <w:rPr>
          <w:i/>
          <w:spacing w:val="-4"/>
        </w:rPr>
        <w:t xml:space="preserve"> </w:t>
      </w:r>
      <w:r>
        <w:rPr>
          <w:i/>
        </w:rPr>
        <w:t>outcomes</w:t>
      </w:r>
      <w:r>
        <w:t xml:space="preserve">. </w:t>
      </w:r>
      <w:r>
        <w:rPr>
          <w:i/>
        </w:rPr>
        <w:t>International Education Studies</w:t>
      </w:r>
      <w:r>
        <w:t xml:space="preserve">, </w:t>
      </w:r>
      <w:r>
        <w:rPr>
          <w:i/>
        </w:rPr>
        <w:t>1</w:t>
      </w:r>
      <w:r>
        <w:t xml:space="preserve">(4). </w:t>
      </w:r>
      <w:hyperlink r:id="rId72">
        <w:r w:rsidR="00331BAC">
          <w:rPr>
            <w:color w:val="0562C1"/>
            <w:u w:val="single" w:color="0562C1"/>
          </w:rPr>
          <w:t>https://doi.org/10.5539/ies.v1n4p147</w:t>
        </w:r>
      </w:hyperlink>
    </w:p>
    <w:p w14:paraId="2D23481C" w14:textId="77777777" w:rsidR="00331BAC" w:rsidRDefault="001C2F36">
      <w:pPr>
        <w:ind w:left="1298" w:right="305" w:hanging="1134"/>
      </w:pPr>
      <w:r>
        <w:t>Mohayidin,</w:t>
      </w:r>
      <w:r>
        <w:rPr>
          <w:spacing w:val="-3"/>
        </w:rPr>
        <w:t xml:space="preserve"> </w:t>
      </w:r>
      <w:r>
        <w:t>M.</w:t>
      </w:r>
      <w:r>
        <w:rPr>
          <w:spacing w:val="-1"/>
        </w:rPr>
        <w:t xml:space="preserve"> </w:t>
      </w:r>
      <w:r>
        <w:t>G.,</w:t>
      </w:r>
      <w:r>
        <w:rPr>
          <w:spacing w:val="-1"/>
        </w:rPr>
        <w:t xml:space="preserve"> </w:t>
      </w:r>
      <w:r>
        <w:t>Suandi,</w:t>
      </w:r>
      <w:r>
        <w:rPr>
          <w:spacing w:val="-6"/>
        </w:rPr>
        <w:t xml:space="preserve"> </w:t>
      </w:r>
      <w:r>
        <w:t>T.,</w:t>
      </w:r>
      <w:r>
        <w:rPr>
          <w:spacing w:val="-1"/>
        </w:rPr>
        <w:t xml:space="preserve"> </w:t>
      </w:r>
      <w:r>
        <w:t>Mustapha,</w:t>
      </w:r>
      <w:r>
        <w:rPr>
          <w:spacing w:val="-1"/>
        </w:rPr>
        <w:t xml:space="preserve"> </w:t>
      </w:r>
      <w:r>
        <w:t>G.,</w:t>
      </w:r>
      <w:r>
        <w:rPr>
          <w:spacing w:val="-1"/>
        </w:rPr>
        <w:t xml:space="preserve"> </w:t>
      </w:r>
      <w:proofErr w:type="spellStart"/>
      <w:r>
        <w:t>Konting</w:t>
      </w:r>
      <w:proofErr w:type="spellEnd"/>
      <w:r>
        <w:t>,</w:t>
      </w:r>
      <w:r>
        <w:rPr>
          <w:spacing w:val="-1"/>
        </w:rPr>
        <w:t xml:space="preserve"> </w:t>
      </w:r>
      <w:r>
        <w:t>M.</w:t>
      </w:r>
      <w:r>
        <w:rPr>
          <w:spacing w:val="-1"/>
        </w:rPr>
        <w:t xml:space="preserve"> </w:t>
      </w:r>
      <w:r>
        <w:t>M.,</w:t>
      </w:r>
      <w:r>
        <w:rPr>
          <w:spacing w:val="-1"/>
        </w:rPr>
        <w:t xml:space="preserve"> </w:t>
      </w:r>
      <w:r>
        <w:t>Kamaruddin,</w:t>
      </w:r>
      <w:r>
        <w:rPr>
          <w:spacing w:val="-1"/>
        </w:rPr>
        <w:t xml:space="preserve"> </w:t>
      </w:r>
      <w:r>
        <w:t>N.,</w:t>
      </w:r>
      <w:r>
        <w:rPr>
          <w:spacing w:val="-1"/>
        </w:rPr>
        <w:t xml:space="preserve"> </w:t>
      </w:r>
      <w:r>
        <w:t>Man,</w:t>
      </w:r>
      <w:r>
        <w:rPr>
          <w:spacing w:val="-1"/>
        </w:rPr>
        <w:t xml:space="preserve"> </w:t>
      </w:r>
      <w:r>
        <w:t>N.</w:t>
      </w:r>
      <w:r>
        <w:rPr>
          <w:spacing w:val="-15"/>
        </w:rPr>
        <w:t xml:space="preserve"> </w:t>
      </w:r>
      <w:r>
        <w:t>A., Adam,</w:t>
      </w:r>
      <w:r>
        <w:rPr>
          <w:spacing w:val="-2"/>
        </w:rPr>
        <w:t xml:space="preserve"> </w:t>
      </w:r>
      <w:r>
        <w:t xml:space="preserve">A., &amp; Abdullah, S. N. (2008b). </w:t>
      </w:r>
      <w:r>
        <w:rPr>
          <w:i/>
        </w:rPr>
        <w:t>Implementation of outcome-based education</w:t>
      </w:r>
      <w:r>
        <w:rPr>
          <w:i/>
          <w:spacing w:val="-7"/>
        </w:rPr>
        <w:t xml:space="preserve"> </w:t>
      </w:r>
      <w:r>
        <w:rPr>
          <w:i/>
        </w:rPr>
        <w:t>in</w:t>
      </w:r>
      <w:r>
        <w:rPr>
          <w:i/>
          <w:spacing w:val="-6"/>
        </w:rPr>
        <w:t xml:space="preserve"> </w:t>
      </w:r>
      <w:r>
        <w:rPr>
          <w:i/>
        </w:rPr>
        <w:t>Universiti</w:t>
      </w:r>
      <w:r>
        <w:rPr>
          <w:i/>
          <w:spacing w:val="-4"/>
        </w:rPr>
        <w:t xml:space="preserve"> </w:t>
      </w:r>
      <w:r>
        <w:rPr>
          <w:i/>
        </w:rPr>
        <w:t>Putra</w:t>
      </w:r>
      <w:r>
        <w:rPr>
          <w:i/>
          <w:spacing w:val="-4"/>
        </w:rPr>
        <w:t xml:space="preserve"> </w:t>
      </w:r>
      <w:r>
        <w:rPr>
          <w:i/>
        </w:rPr>
        <w:t>Malaysia:</w:t>
      </w:r>
      <w:r>
        <w:rPr>
          <w:i/>
          <w:spacing w:val="-8"/>
        </w:rPr>
        <w:t xml:space="preserve"> </w:t>
      </w:r>
      <w:r>
        <w:rPr>
          <w:i/>
        </w:rPr>
        <w:t>A</w:t>
      </w:r>
      <w:r>
        <w:rPr>
          <w:i/>
          <w:spacing w:val="-8"/>
        </w:rPr>
        <w:t xml:space="preserve"> </w:t>
      </w:r>
      <w:r>
        <w:rPr>
          <w:i/>
        </w:rPr>
        <w:t>focus</w:t>
      </w:r>
      <w:r>
        <w:rPr>
          <w:i/>
          <w:spacing w:val="-4"/>
        </w:rPr>
        <w:t xml:space="preserve"> </w:t>
      </w:r>
      <w:r>
        <w:rPr>
          <w:i/>
        </w:rPr>
        <w:t>on</w:t>
      </w:r>
      <w:r>
        <w:rPr>
          <w:i/>
          <w:spacing w:val="-4"/>
        </w:rPr>
        <w:t xml:space="preserve"> </w:t>
      </w:r>
      <w:r>
        <w:rPr>
          <w:i/>
        </w:rPr>
        <w:t>students’</w:t>
      </w:r>
      <w:r>
        <w:rPr>
          <w:i/>
          <w:spacing w:val="-26"/>
        </w:rPr>
        <w:t xml:space="preserve"> </w:t>
      </w:r>
      <w:r>
        <w:rPr>
          <w:i/>
        </w:rPr>
        <w:t>learning</w:t>
      </w:r>
      <w:r>
        <w:rPr>
          <w:i/>
          <w:spacing w:val="-4"/>
        </w:rPr>
        <w:t xml:space="preserve"> </w:t>
      </w:r>
      <w:r>
        <w:rPr>
          <w:i/>
        </w:rPr>
        <w:t>outcomes</w:t>
      </w:r>
      <w:r>
        <w:t xml:space="preserve">. </w:t>
      </w:r>
      <w:r>
        <w:rPr>
          <w:i/>
        </w:rPr>
        <w:t>International Education Studies</w:t>
      </w:r>
      <w:r>
        <w:t xml:space="preserve">, </w:t>
      </w:r>
      <w:r>
        <w:rPr>
          <w:i/>
        </w:rPr>
        <w:t>1</w:t>
      </w:r>
      <w:r>
        <w:t xml:space="preserve">(4). </w:t>
      </w:r>
      <w:hyperlink r:id="rId73">
        <w:r w:rsidR="00331BAC">
          <w:rPr>
            <w:color w:val="0562C1"/>
            <w:u w:val="single" w:color="0562C1"/>
          </w:rPr>
          <w:t>https://doi.org/10.5539/ies.v1n4p147</w:t>
        </w:r>
      </w:hyperlink>
    </w:p>
    <w:p w14:paraId="3D921AD6" w14:textId="77777777" w:rsidR="00331BAC" w:rsidRDefault="001C2F36">
      <w:pPr>
        <w:ind w:left="1298" w:right="305" w:hanging="1134"/>
      </w:pPr>
      <w:r>
        <w:t>Mohayidin,</w:t>
      </w:r>
      <w:r>
        <w:rPr>
          <w:spacing w:val="-3"/>
        </w:rPr>
        <w:t xml:space="preserve"> </w:t>
      </w:r>
      <w:r>
        <w:t>M.</w:t>
      </w:r>
      <w:r>
        <w:rPr>
          <w:spacing w:val="-1"/>
        </w:rPr>
        <w:t xml:space="preserve"> </w:t>
      </w:r>
      <w:r>
        <w:t>G.,</w:t>
      </w:r>
      <w:r>
        <w:rPr>
          <w:spacing w:val="-1"/>
        </w:rPr>
        <w:t xml:space="preserve"> </w:t>
      </w:r>
      <w:r>
        <w:t>Suandi,</w:t>
      </w:r>
      <w:r>
        <w:rPr>
          <w:spacing w:val="-6"/>
        </w:rPr>
        <w:t xml:space="preserve"> </w:t>
      </w:r>
      <w:r>
        <w:t>T.,</w:t>
      </w:r>
      <w:r>
        <w:rPr>
          <w:spacing w:val="-1"/>
        </w:rPr>
        <w:t xml:space="preserve"> </w:t>
      </w:r>
      <w:r>
        <w:t>Mustapha,</w:t>
      </w:r>
      <w:r>
        <w:rPr>
          <w:spacing w:val="-1"/>
        </w:rPr>
        <w:t xml:space="preserve"> </w:t>
      </w:r>
      <w:r>
        <w:t>G.,</w:t>
      </w:r>
      <w:r>
        <w:rPr>
          <w:spacing w:val="-1"/>
        </w:rPr>
        <w:t xml:space="preserve"> </w:t>
      </w:r>
      <w:proofErr w:type="spellStart"/>
      <w:r>
        <w:t>Konting</w:t>
      </w:r>
      <w:proofErr w:type="spellEnd"/>
      <w:r>
        <w:t>,</w:t>
      </w:r>
      <w:r>
        <w:rPr>
          <w:spacing w:val="-1"/>
        </w:rPr>
        <w:t xml:space="preserve"> </w:t>
      </w:r>
      <w:r>
        <w:t>M.</w:t>
      </w:r>
      <w:r>
        <w:rPr>
          <w:spacing w:val="-1"/>
        </w:rPr>
        <w:t xml:space="preserve"> </w:t>
      </w:r>
      <w:r>
        <w:t>M.,</w:t>
      </w:r>
      <w:r>
        <w:rPr>
          <w:spacing w:val="-1"/>
        </w:rPr>
        <w:t xml:space="preserve"> </w:t>
      </w:r>
      <w:r>
        <w:t>Kamaruddin,</w:t>
      </w:r>
      <w:r>
        <w:rPr>
          <w:spacing w:val="-1"/>
        </w:rPr>
        <w:t xml:space="preserve"> </w:t>
      </w:r>
      <w:r>
        <w:t>N.,</w:t>
      </w:r>
      <w:r>
        <w:rPr>
          <w:spacing w:val="-1"/>
        </w:rPr>
        <w:t xml:space="preserve"> </w:t>
      </w:r>
      <w:r>
        <w:t>Man,</w:t>
      </w:r>
      <w:r>
        <w:rPr>
          <w:spacing w:val="-1"/>
        </w:rPr>
        <w:t xml:space="preserve"> </w:t>
      </w:r>
      <w:r>
        <w:t>N.</w:t>
      </w:r>
      <w:r>
        <w:rPr>
          <w:spacing w:val="-15"/>
        </w:rPr>
        <w:t xml:space="preserve"> </w:t>
      </w:r>
      <w:r>
        <w:t>A., Adam,</w:t>
      </w:r>
      <w:r>
        <w:rPr>
          <w:spacing w:val="-2"/>
        </w:rPr>
        <w:t xml:space="preserve"> </w:t>
      </w:r>
      <w:r>
        <w:t xml:space="preserve">A., &amp; Abdullah, S. N. (2008c). </w:t>
      </w:r>
      <w:r>
        <w:rPr>
          <w:i/>
        </w:rPr>
        <w:t>Implementation of outcome-based education</w:t>
      </w:r>
      <w:r>
        <w:rPr>
          <w:i/>
          <w:spacing w:val="-7"/>
        </w:rPr>
        <w:t xml:space="preserve"> </w:t>
      </w:r>
      <w:r>
        <w:rPr>
          <w:i/>
        </w:rPr>
        <w:t>in</w:t>
      </w:r>
      <w:r>
        <w:rPr>
          <w:i/>
          <w:spacing w:val="-6"/>
        </w:rPr>
        <w:t xml:space="preserve"> </w:t>
      </w:r>
      <w:r>
        <w:rPr>
          <w:i/>
        </w:rPr>
        <w:t>Universiti</w:t>
      </w:r>
      <w:r>
        <w:rPr>
          <w:i/>
          <w:spacing w:val="-4"/>
        </w:rPr>
        <w:t xml:space="preserve"> </w:t>
      </w:r>
      <w:r>
        <w:rPr>
          <w:i/>
        </w:rPr>
        <w:t>Putra</w:t>
      </w:r>
      <w:r>
        <w:rPr>
          <w:i/>
          <w:spacing w:val="-4"/>
        </w:rPr>
        <w:t xml:space="preserve"> </w:t>
      </w:r>
      <w:r>
        <w:rPr>
          <w:i/>
        </w:rPr>
        <w:t>Malaysia:</w:t>
      </w:r>
      <w:r>
        <w:rPr>
          <w:i/>
          <w:spacing w:val="-8"/>
        </w:rPr>
        <w:t xml:space="preserve"> </w:t>
      </w:r>
      <w:r>
        <w:rPr>
          <w:i/>
        </w:rPr>
        <w:t>A</w:t>
      </w:r>
      <w:r>
        <w:rPr>
          <w:i/>
          <w:spacing w:val="-8"/>
        </w:rPr>
        <w:t xml:space="preserve"> </w:t>
      </w:r>
      <w:r>
        <w:rPr>
          <w:i/>
        </w:rPr>
        <w:t>focus</w:t>
      </w:r>
      <w:r>
        <w:rPr>
          <w:i/>
          <w:spacing w:val="-4"/>
        </w:rPr>
        <w:t xml:space="preserve"> </w:t>
      </w:r>
      <w:r>
        <w:rPr>
          <w:i/>
        </w:rPr>
        <w:t>on</w:t>
      </w:r>
      <w:r>
        <w:rPr>
          <w:i/>
          <w:spacing w:val="-4"/>
        </w:rPr>
        <w:t xml:space="preserve"> </w:t>
      </w:r>
      <w:r>
        <w:rPr>
          <w:i/>
        </w:rPr>
        <w:t>students’</w:t>
      </w:r>
      <w:r>
        <w:rPr>
          <w:i/>
          <w:spacing w:val="-26"/>
        </w:rPr>
        <w:t xml:space="preserve"> </w:t>
      </w:r>
      <w:r>
        <w:rPr>
          <w:i/>
        </w:rPr>
        <w:t>learning</w:t>
      </w:r>
      <w:r>
        <w:rPr>
          <w:i/>
          <w:spacing w:val="-4"/>
        </w:rPr>
        <w:t xml:space="preserve"> </w:t>
      </w:r>
      <w:r>
        <w:rPr>
          <w:i/>
        </w:rPr>
        <w:t>outcomes</w:t>
      </w:r>
      <w:r>
        <w:t xml:space="preserve">. </w:t>
      </w:r>
      <w:r>
        <w:rPr>
          <w:i/>
        </w:rPr>
        <w:t>International Education Studies</w:t>
      </w:r>
      <w:r>
        <w:t xml:space="preserve">, </w:t>
      </w:r>
      <w:r>
        <w:rPr>
          <w:i/>
        </w:rPr>
        <w:t>1</w:t>
      </w:r>
      <w:r>
        <w:t xml:space="preserve">(4). </w:t>
      </w:r>
      <w:hyperlink r:id="rId74">
        <w:r w:rsidR="00331BAC">
          <w:rPr>
            <w:color w:val="0562C1"/>
            <w:u w:val="single" w:color="0562C1"/>
          </w:rPr>
          <w:t>https://doi.org/10.5539/ies.v1n4p147</w:t>
        </w:r>
      </w:hyperlink>
    </w:p>
    <w:p w14:paraId="291C5438" w14:textId="77777777" w:rsidR="00331BAC" w:rsidRDefault="001C2F36">
      <w:pPr>
        <w:ind w:left="1298" w:right="304" w:hanging="1134"/>
      </w:pPr>
      <w:proofErr w:type="spellStart"/>
      <w:r>
        <w:t>Mokhaba</w:t>
      </w:r>
      <w:proofErr w:type="spellEnd"/>
      <w:r>
        <w:t>,</w:t>
      </w:r>
      <w:r>
        <w:rPr>
          <w:spacing w:val="-5"/>
        </w:rPr>
        <w:t xml:space="preserve"> </w:t>
      </w:r>
      <w:r>
        <w:t>M.</w:t>
      </w:r>
      <w:r>
        <w:rPr>
          <w:spacing w:val="-3"/>
        </w:rPr>
        <w:t xml:space="preserve"> </w:t>
      </w:r>
      <w:r>
        <w:t>B.</w:t>
      </w:r>
      <w:r>
        <w:rPr>
          <w:spacing w:val="-3"/>
        </w:rPr>
        <w:t xml:space="preserve"> </w:t>
      </w:r>
      <w:r>
        <w:t>(2004).</w:t>
      </w:r>
      <w:r>
        <w:rPr>
          <w:spacing w:val="-3"/>
        </w:rPr>
        <w:t xml:space="preserve"> </w:t>
      </w:r>
      <w:r>
        <w:rPr>
          <w:i/>
        </w:rPr>
        <w:t>Outcomes-based</w:t>
      </w:r>
      <w:r>
        <w:rPr>
          <w:i/>
          <w:spacing w:val="-3"/>
        </w:rPr>
        <w:t xml:space="preserve"> </w:t>
      </w:r>
      <w:r>
        <w:rPr>
          <w:i/>
        </w:rPr>
        <w:t>education</w:t>
      </w:r>
      <w:r>
        <w:rPr>
          <w:i/>
          <w:spacing w:val="-3"/>
        </w:rPr>
        <w:t xml:space="preserve"> </w:t>
      </w:r>
      <w:r>
        <w:rPr>
          <w:i/>
        </w:rPr>
        <w:t>in</w:t>
      </w:r>
      <w:r>
        <w:rPr>
          <w:i/>
          <w:spacing w:val="-3"/>
        </w:rPr>
        <w:t xml:space="preserve"> </w:t>
      </w:r>
      <w:r>
        <w:rPr>
          <w:i/>
        </w:rPr>
        <w:t>South</w:t>
      </w:r>
      <w:r>
        <w:rPr>
          <w:i/>
          <w:spacing w:val="-8"/>
        </w:rPr>
        <w:t xml:space="preserve"> </w:t>
      </w:r>
      <w:r>
        <w:rPr>
          <w:i/>
        </w:rPr>
        <w:t>Africa</w:t>
      </w:r>
      <w:r>
        <w:rPr>
          <w:i/>
          <w:spacing w:val="-3"/>
        </w:rPr>
        <w:t xml:space="preserve"> </w:t>
      </w:r>
      <w:r>
        <w:rPr>
          <w:i/>
        </w:rPr>
        <w:t>since</w:t>
      </w:r>
      <w:r>
        <w:rPr>
          <w:i/>
          <w:spacing w:val="-3"/>
        </w:rPr>
        <w:t xml:space="preserve"> </w:t>
      </w:r>
      <w:r>
        <w:rPr>
          <w:i/>
        </w:rPr>
        <w:t>1994:</w:t>
      </w:r>
      <w:r>
        <w:rPr>
          <w:i/>
          <w:spacing w:val="-3"/>
        </w:rPr>
        <w:t xml:space="preserve"> </w:t>
      </w:r>
      <w:r>
        <w:rPr>
          <w:i/>
        </w:rPr>
        <w:t>Policy objectives and implementation complexities</w:t>
      </w:r>
      <w:r>
        <w:t>.</w:t>
      </w:r>
    </w:p>
    <w:p w14:paraId="52BA7F4B" w14:textId="0AD2E4A3" w:rsidR="00331BAC" w:rsidRDefault="001C2F36" w:rsidP="009839B6">
      <w:pPr>
        <w:ind w:left="1298" w:right="305" w:hanging="1134"/>
      </w:pPr>
      <w:r>
        <w:t>Mufanti,</w:t>
      </w:r>
      <w:r>
        <w:rPr>
          <w:spacing w:val="-4"/>
        </w:rPr>
        <w:t xml:space="preserve"> </w:t>
      </w:r>
      <w:r>
        <w:t>R.,</w:t>
      </w:r>
      <w:r>
        <w:rPr>
          <w:spacing w:val="-4"/>
        </w:rPr>
        <w:t xml:space="preserve"> </w:t>
      </w:r>
      <w:r>
        <w:t>Carter,</w:t>
      </w:r>
      <w:r>
        <w:rPr>
          <w:spacing w:val="-4"/>
        </w:rPr>
        <w:t xml:space="preserve"> </w:t>
      </w:r>
      <w:r>
        <w:t>D.,</w:t>
      </w:r>
      <w:r>
        <w:rPr>
          <w:spacing w:val="-6"/>
        </w:rPr>
        <w:t xml:space="preserve"> </w:t>
      </w:r>
      <w:r>
        <w:t>&amp;</w:t>
      </w:r>
      <w:r>
        <w:rPr>
          <w:spacing w:val="-4"/>
        </w:rPr>
        <w:t xml:space="preserve"> </w:t>
      </w:r>
      <w:r>
        <w:t>England,</w:t>
      </w:r>
      <w:r>
        <w:rPr>
          <w:spacing w:val="-6"/>
        </w:rPr>
        <w:t xml:space="preserve"> </w:t>
      </w:r>
      <w:r>
        <w:t>N.</w:t>
      </w:r>
      <w:r>
        <w:rPr>
          <w:spacing w:val="-4"/>
        </w:rPr>
        <w:t xml:space="preserve"> </w:t>
      </w:r>
      <w:r>
        <w:t>(2024a).</w:t>
      </w:r>
      <w:r>
        <w:rPr>
          <w:spacing w:val="-6"/>
        </w:rPr>
        <w:t xml:space="preserve"> </w:t>
      </w:r>
      <w:r>
        <w:rPr>
          <w:i/>
        </w:rPr>
        <w:t>Outcomes-based</w:t>
      </w:r>
      <w:r>
        <w:rPr>
          <w:i/>
          <w:spacing w:val="-4"/>
        </w:rPr>
        <w:t xml:space="preserve"> </w:t>
      </w:r>
      <w:r>
        <w:rPr>
          <w:i/>
        </w:rPr>
        <w:t>education</w:t>
      </w:r>
      <w:r>
        <w:rPr>
          <w:i/>
          <w:spacing w:val="-4"/>
        </w:rPr>
        <w:t xml:space="preserve"> </w:t>
      </w:r>
      <w:r>
        <w:rPr>
          <w:i/>
        </w:rPr>
        <w:t>in</w:t>
      </w:r>
      <w:r>
        <w:rPr>
          <w:i/>
          <w:spacing w:val="-4"/>
        </w:rPr>
        <w:t xml:space="preserve"> </w:t>
      </w:r>
      <w:r>
        <w:rPr>
          <w:i/>
        </w:rPr>
        <w:t>Indonesian higher education: Reporting on the understanding, challenges, and support</w:t>
      </w:r>
      <w:r w:rsidR="009839B6">
        <w:rPr>
          <w:i/>
        </w:rPr>
        <w:t xml:space="preserve"> </w:t>
      </w:r>
      <w:r>
        <w:rPr>
          <w:i/>
        </w:rPr>
        <w:t>available</w:t>
      </w:r>
      <w:r>
        <w:rPr>
          <w:i/>
          <w:spacing w:val="-4"/>
        </w:rPr>
        <w:t xml:space="preserve"> </w:t>
      </w:r>
      <w:r>
        <w:rPr>
          <w:i/>
        </w:rPr>
        <w:t>to</w:t>
      </w:r>
      <w:r>
        <w:rPr>
          <w:i/>
          <w:spacing w:val="-6"/>
        </w:rPr>
        <w:t xml:space="preserve"> </w:t>
      </w:r>
      <w:r>
        <w:rPr>
          <w:i/>
        </w:rPr>
        <w:t>teachers</w:t>
      </w:r>
      <w:r>
        <w:t>.</w:t>
      </w:r>
      <w:r>
        <w:rPr>
          <w:spacing w:val="-4"/>
        </w:rPr>
        <w:t xml:space="preserve"> </w:t>
      </w:r>
      <w:r>
        <w:rPr>
          <w:i/>
        </w:rPr>
        <w:t>Social</w:t>
      </w:r>
      <w:r>
        <w:rPr>
          <w:i/>
          <w:spacing w:val="-4"/>
        </w:rPr>
        <w:t xml:space="preserve"> </w:t>
      </w:r>
      <w:r>
        <w:rPr>
          <w:i/>
        </w:rPr>
        <w:t>Sciences</w:t>
      </w:r>
      <w:r>
        <w:rPr>
          <w:i/>
          <w:spacing w:val="-4"/>
        </w:rPr>
        <w:t xml:space="preserve"> </w:t>
      </w:r>
      <w:r>
        <w:rPr>
          <w:i/>
        </w:rPr>
        <w:t>and</w:t>
      </w:r>
      <w:r>
        <w:rPr>
          <w:i/>
          <w:spacing w:val="-4"/>
        </w:rPr>
        <w:t xml:space="preserve"> </w:t>
      </w:r>
      <w:r>
        <w:rPr>
          <w:i/>
        </w:rPr>
        <w:t>Humanities</w:t>
      </w:r>
      <w:r>
        <w:rPr>
          <w:i/>
          <w:spacing w:val="-4"/>
        </w:rPr>
        <w:t xml:space="preserve"> </w:t>
      </w:r>
      <w:r>
        <w:rPr>
          <w:i/>
        </w:rPr>
        <w:t>Open</w:t>
      </w:r>
      <w:r>
        <w:t>,</w:t>
      </w:r>
      <w:r>
        <w:rPr>
          <w:spacing w:val="-6"/>
        </w:rPr>
        <w:t xml:space="preserve"> </w:t>
      </w:r>
      <w:r>
        <w:rPr>
          <w:i/>
        </w:rPr>
        <w:t>9</w:t>
      </w:r>
      <w:r>
        <w:t xml:space="preserve">. </w:t>
      </w:r>
      <w:hyperlink r:id="rId75">
        <w:r w:rsidR="00331BAC">
          <w:rPr>
            <w:color w:val="0562C1"/>
            <w:spacing w:val="-2"/>
            <w:u w:val="single" w:color="0562C1"/>
          </w:rPr>
          <w:t>https://doi.org/10.1016/j.ssaho.2024.100873</w:t>
        </w:r>
      </w:hyperlink>
    </w:p>
    <w:p w14:paraId="57B23883" w14:textId="77777777" w:rsidR="00331BAC" w:rsidRDefault="001C2F36">
      <w:pPr>
        <w:ind w:left="1298" w:right="305" w:hanging="1134"/>
      </w:pPr>
      <w:r>
        <w:t>Mufanti,</w:t>
      </w:r>
      <w:r>
        <w:rPr>
          <w:spacing w:val="-4"/>
        </w:rPr>
        <w:t xml:space="preserve"> </w:t>
      </w:r>
      <w:r>
        <w:t>R.,</w:t>
      </w:r>
      <w:r>
        <w:rPr>
          <w:spacing w:val="-4"/>
        </w:rPr>
        <w:t xml:space="preserve"> </w:t>
      </w:r>
      <w:r>
        <w:t>Carter,</w:t>
      </w:r>
      <w:r>
        <w:rPr>
          <w:spacing w:val="-4"/>
        </w:rPr>
        <w:t xml:space="preserve"> </w:t>
      </w:r>
      <w:r>
        <w:t>D.,</w:t>
      </w:r>
      <w:r>
        <w:rPr>
          <w:spacing w:val="-6"/>
        </w:rPr>
        <w:t xml:space="preserve"> </w:t>
      </w:r>
      <w:r>
        <w:t>&amp;</w:t>
      </w:r>
      <w:r>
        <w:rPr>
          <w:spacing w:val="-4"/>
        </w:rPr>
        <w:t xml:space="preserve"> </w:t>
      </w:r>
      <w:r>
        <w:t>England,</w:t>
      </w:r>
      <w:r>
        <w:rPr>
          <w:spacing w:val="-6"/>
        </w:rPr>
        <w:t xml:space="preserve"> </w:t>
      </w:r>
      <w:r>
        <w:t>N.</w:t>
      </w:r>
      <w:r>
        <w:rPr>
          <w:spacing w:val="-4"/>
        </w:rPr>
        <w:t xml:space="preserve"> </w:t>
      </w:r>
      <w:r>
        <w:t>(2024b).</w:t>
      </w:r>
      <w:r>
        <w:rPr>
          <w:spacing w:val="-4"/>
        </w:rPr>
        <w:t xml:space="preserve"> </w:t>
      </w:r>
      <w:r>
        <w:rPr>
          <w:i/>
        </w:rPr>
        <w:t>Outcomes-based</w:t>
      </w:r>
      <w:r>
        <w:rPr>
          <w:i/>
          <w:spacing w:val="-4"/>
        </w:rPr>
        <w:t xml:space="preserve"> </w:t>
      </w:r>
      <w:r>
        <w:rPr>
          <w:i/>
        </w:rPr>
        <w:t>education</w:t>
      </w:r>
      <w:r>
        <w:rPr>
          <w:i/>
          <w:spacing w:val="-4"/>
        </w:rPr>
        <w:t xml:space="preserve"> </w:t>
      </w:r>
      <w:r>
        <w:rPr>
          <w:i/>
        </w:rPr>
        <w:t>in</w:t>
      </w:r>
      <w:r>
        <w:rPr>
          <w:i/>
          <w:spacing w:val="-4"/>
        </w:rPr>
        <w:t xml:space="preserve"> </w:t>
      </w:r>
      <w:r>
        <w:rPr>
          <w:i/>
        </w:rPr>
        <w:t>Indonesian higher education: Reporting on the understanding, challenges, and support available to teachers</w:t>
      </w:r>
      <w:r>
        <w:t xml:space="preserve">. </w:t>
      </w:r>
      <w:r>
        <w:rPr>
          <w:i/>
        </w:rPr>
        <w:t>Social Sciences and Humanities Open</w:t>
      </w:r>
      <w:r>
        <w:t xml:space="preserve">, </w:t>
      </w:r>
      <w:r>
        <w:rPr>
          <w:i/>
        </w:rPr>
        <w:t>9</w:t>
      </w:r>
      <w:r>
        <w:t xml:space="preserve">. </w:t>
      </w:r>
      <w:hyperlink r:id="rId76">
        <w:r w:rsidR="00331BAC">
          <w:rPr>
            <w:color w:val="0562C1"/>
            <w:spacing w:val="-2"/>
            <w:u w:val="single" w:color="0562C1"/>
          </w:rPr>
          <w:t>https://doi.org/10.1016/j.ssaho.2024.100873</w:t>
        </w:r>
      </w:hyperlink>
    </w:p>
    <w:p w14:paraId="6CE8F9C5" w14:textId="47B8E1CE" w:rsidR="00331BAC" w:rsidRDefault="001C2F36" w:rsidP="009839B6">
      <w:pPr>
        <w:ind w:left="165"/>
      </w:pPr>
      <w:r>
        <w:t>Mukhwana,</w:t>
      </w:r>
      <w:r>
        <w:rPr>
          <w:spacing w:val="-4"/>
        </w:rPr>
        <w:t xml:space="preserve"> </w:t>
      </w:r>
      <w:r>
        <w:t>E.</w:t>
      </w:r>
      <w:r>
        <w:rPr>
          <w:spacing w:val="-1"/>
        </w:rPr>
        <w:t xml:space="preserve"> </w:t>
      </w:r>
      <w:r>
        <w:t>J.</w:t>
      </w:r>
      <w:r>
        <w:rPr>
          <w:spacing w:val="-1"/>
        </w:rPr>
        <w:t xml:space="preserve"> </w:t>
      </w:r>
      <w:r>
        <w:t>(2018).</w:t>
      </w:r>
      <w:r>
        <w:rPr>
          <w:spacing w:val="-4"/>
        </w:rPr>
        <w:t xml:space="preserve"> </w:t>
      </w:r>
      <w:r>
        <w:rPr>
          <w:i/>
        </w:rPr>
        <w:t>Untangling</w:t>
      </w:r>
      <w:r>
        <w:rPr>
          <w:i/>
          <w:spacing w:val="-3"/>
        </w:rPr>
        <w:t xml:space="preserve"> </w:t>
      </w:r>
      <w:r>
        <w:rPr>
          <w:i/>
        </w:rPr>
        <w:t>the</w:t>
      </w:r>
      <w:r>
        <w:rPr>
          <w:i/>
          <w:spacing w:val="-1"/>
        </w:rPr>
        <w:t xml:space="preserve"> </w:t>
      </w:r>
      <w:r>
        <w:rPr>
          <w:i/>
        </w:rPr>
        <w:t>complex</w:t>
      </w:r>
      <w:r>
        <w:rPr>
          <w:i/>
          <w:spacing w:val="-2"/>
        </w:rPr>
        <w:t xml:space="preserve"> </w:t>
      </w:r>
      <w:r>
        <w:rPr>
          <w:i/>
        </w:rPr>
        <w:t>training</w:t>
      </w:r>
      <w:r>
        <w:rPr>
          <w:i/>
          <w:spacing w:val="-2"/>
        </w:rPr>
        <w:t xml:space="preserve"> </w:t>
      </w:r>
      <w:r>
        <w:rPr>
          <w:i/>
        </w:rPr>
        <w:t>and</w:t>
      </w:r>
      <w:r>
        <w:rPr>
          <w:i/>
          <w:spacing w:val="-3"/>
        </w:rPr>
        <w:t xml:space="preserve"> </w:t>
      </w:r>
      <w:r>
        <w:rPr>
          <w:i/>
        </w:rPr>
        <w:t>qualifications</w:t>
      </w:r>
      <w:r>
        <w:rPr>
          <w:i/>
          <w:spacing w:val="-1"/>
        </w:rPr>
        <w:t xml:space="preserve"> </w:t>
      </w:r>
      <w:r>
        <w:rPr>
          <w:i/>
        </w:rPr>
        <w:t>system</w:t>
      </w:r>
      <w:r>
        <w:rPr>
          <w:i/>
          <w:spacing w:val="-2"/>
        </w:rPr>
        <w:t xml:space="preserve"> </w:t>
      </w:r>
      <w:r w:rsidR="009839B6">
        <w:rPr>
          <w:i/>
          <w:spacing w:val="-2"/>
        </w:rPr>
        <w:tab/>
      </w:r>
      <w:r>
        <w:rPr>
          <w:i/>
        </w:rPr>
        <w:t>in</w:t>
      </w:r>
      <w:r>
        <w:rPr>
          <w:i/>
          <w:spacing w:val="-3"/>
        </w:rPr>
        <w:t xml:space="preserve"> </w:t>
      </w:r>
      <w:r>
        <w:rPr>
          <w:i/>
          <w:spacing w:val="-2"/>
        </w:rPr>
        <w:t>Kenya</w:t>
      </w:r>
      <w:r w:rsidR="009839B6">
        <w:rPr>
          <w:i/>
          <w:spacing w:val="-2"/>
        </w:rPr>
        <w:t xml:space="preserve"> </w:t>
      </w:r>
      <w:r>
        <w:t>(Issue</w:t>
      </w:r>
      <w:r>
        <w:rPr>
          <w:spacing w:val="-1"/>
        </w:rPr>
        <w:t xml:space="preserve"> </w:t>
      </w:r>
      <w:r>
        <w:t>16).</w:t>
      </w:r>
      <w:r>
        <w:rPr>
          <w:spacing w:val="-1"/>
        </w:rPr>
        <w:t xml:space="preserve"> </w:t>
      </w:r>
      <w:hyperlink r:id="rId77">
        <w:r w:rsidR="00331BAC">
          <w:rPr>
            <w:color w:val="0562C1"/>
            <w:spacing w:val="-2"/>
            <w:u w:val="single" w:color="0562C1"/>
          </w:rPr>
          <w:t>http://repository.ruforum.org</w:t>
        </w:r>
      </w:hyperlink>
    </w:p>
    <w:p w14:paraId="10974649" w14:textId="77777777" w:rsidR="00331BAC" w:rsidRDefault="001C2F36">
      <w:pPr>
        <w:ind w:left="1298" w:hanging="1134"/>
      </w:pPr>
      <w:r>
        <w:t>Mukhwana,</w:t>
      </w:r>
      <w:r>
        <w:rPr>
          <w:spacing w:val="-5"/>
        </w:rPr>
        <w:t xml:space="preserve"> </w:t>
      </w:r>
      <w:r>
        <w:t>J.,</w:t>
      </w:r>
      <w:r>
        <w:rPr>
          <w:spacing w:val="-5"/>
        </w:rPr>
        <w:t xml:space="preserve"> </w:t>
      </w:r>
      <w:proofErr w:type="spellStart"/>
      <w:r>
        <w:t>Mwakima</w:t>
      </w:r>
      <w:proofErr w:type="spellEnd"/>
      <w:r>
        <w:t>,</w:t>
      </w:r>
      <w:r>
        <w:rPr>
          <w:spacing w:val="-5"/>
        </w:rPr>
        <w:t xml:space="preserve"> </w:t>
      </w:r>
      <w:r>
        <w:t>M.</w:t>
      </w:r>
      <w:r>
        <w:rPr>
          <w:spacing w:val="-9"/>
        </w:rPr>
        <w:t xml:space="preserve"> </w:t>
      </w:r>
      <w:r>
        <w:t>W.,</w:t>
      </w:r>
      <w:r>
        <w:rPr>
          <w:spacing w:val="-5"/>
        </w:rPr>
        <w:t xml:space="preserve"> </w:t>
      </w:r>
      <w:r>
        <w:t>&amp;</w:t>
      </w:r>
      <w:r>
        <w:rPr>
          <w:spacing w:val="-4"/>
        </w:rPr>
        <w:t xml:space="preserve"> </w:t>
      </w:r>
      <w:proofErr w:type="spellStart"/>
      <w:r>
        <w:t>Magoha</w:t>
      </w:r>
      <w:proofErr w:type="spellEnd"/>
      <w:r>
        <w:t>,</w:t>
      </w:r>
      <w:r>
        <w:rPr>
          <w:spacing w:val="-5"/>
        </w:rPr>
        <w:t xml:space="preserve"> </w:t>
      </w:r>
      <w:r>
        <w:t>G.</w:t>
      </w:r>
      <w:r>
        <w:rPr>
          <w:spacing w:val="-5"/>
        </w:rPr>
        <w:t xml:space="preserve"> </w:t>
      </w:r>
      <w:r>
        <w:t>(2021).</w:t>
      </w:r>
      <w:r>
        <w:rPr>
          <w:spacing w:val="-5"/>
        </w:rPr>
        <w:t xml:space="preserve"> </w:t>
      </w:r>
      <w:r>
        <w:rPr>
          <w:i/>
        </w:rPr>
        <w:t>Recognition</w:t>
      </w:r>
      <w:r>
        <w:rPr>
          <w:i/>
          <w:spacing w:val="-5"/>
        </w:rPr>
        <w:t xml:space="preserve"> </w:t>
      </w:r>
      <w:r>
        <w:rPr>
          <w:i/>
        </w:rPr>
        <w:t>of</w:t>
      </w:r>
      <w:r>
        <w:rPr>
          <w:i/>
          <w:spacing w:val="-5"/>
        </w:rPr>
        <w:t xml:space="preserve"> </w:t>
      </w:r>
      <w:r>
        <w:rPr>
          <w:i/>
        </w:rPr>
        <w:t>prior</w:t>
      </w:r>
      <w:r>
        <w:rPr>
          <w:i/>
          <w:spacing w:val="-5"/>
        </w:rPr>
        <w:t xml:space="preserve"> </w:t>
      </w:r>
      <w:r>
        <w:rPr>
          <w:i/>
        </w:rPr>
        <w:t>learning</w:t>
      </w:r>
      <w:r>
        <w:rPr>
          <w:i/>
          <w:spacing w:val="-5"/>
        </w:rPr>
        <w:t xml:space="preserve"> </w:t>
      </w:r>
      <w:r>
        <w:rPr>
          <w:i/>
        </w:rPr>
        <w:lastRenderedPageBreak/>
        <w:t>policy framework in Kenya</w:t>
      </w:r>
      <w:r>
        <w:t>.</w:t>
      </w:r>
    </w:p>
    <w:p w14:paraId="16701AEA" w14:textId="77777777" w:rsidR="00331BAC" w:rsidRDefault="001C2F36">
      <w:pPr>
        <w:ind w:left="1299" w:right="304" w:hanging="1134"/>
      </w:pPr>
      <w:r>
        <w:t>Mwanza,</w:t>
      </w:r>
      <w:r>
        <w:rPr>
          <w:spacing w:val="-12"/>
        </w:rPr>
        <w:t xml:space="preserve"> </w:t>
      </w:r>
      <w:r>
        <w:t>P.</w:t>
      </w:r>
      <w:r>
        <w:rPr>
          <w:spacing w:val="-12"/>
        </w:rPr>
        <w:t xml:space="preserve"> </w:t>
      </w:r>
      <w:r>
        <w:t>W.,</w:t>
      </w:r>
      <w:r>
        <w:rPr>
          <w:spacing w:val="-8"/>
        </w:rPr>
        <w:t xml:space="preserve"> </w:t>
      </w:r>
      <w:r>
        <w:t>&amp;</w:t>
      </w:r>
      <w:r>
        <w:rPr>
          <w:spacing w:val="-8"/>
        </w:rPr>
        <w:t xml:space="preserve"> </w:t>
      </w:r>
      <w:r>
        <w:t>Makokha,</w:t>
      </w:r>
      <w:r>
        <w:rPr>
          <w:spacing w:val="-8"/>
        </w:rPr>
        <w:t xml:space="preserve"> </w:t>
      </w:r>
      <w:r>
        <w:t>E.</w:t>
      </w:r>
      <w:r>
        <w:rPr>
          <w:spacing w:val="-8"/>
        </w:rPr>
        <w:t xml:space="preserve"> </w:t>
      </w:r>
      <w:r>
        <w:t>N.</w:t>
      </w:r>
      <w:r>
        <w:rPr>
          <w:spacing w:val="-8"/>
        </w:rPr>
        <w:t xml:space="preserve"> </w:t>
      </w:r>
      <w:r>
        <w:t>(n.d.).</w:t>
      </w:r>
      <w:r>
        <w:rPr>
          <w:spacing w:val="-8"/>
        </w:rPr>
        <w:t xml:space="preserve"> </w:t>
      </w:r>
      <w:r>
        <w:rPr>
          <w:i/>
        </w:rPr>
        <w:t>Influence</w:t>
      </w:r>
      <w:r>
        <w:rPr>
          <w:i/>
          <w:spacing w:val="-8"/>
        </w:rPr>
        <w:t xml:space="preserve"> </w:t>
      </w:r>
      <w:r>
        <w:rPr>
          <w:i/>
        </w:rPr>
        <w:t>of</w:t>
      </w:r>
      <w:r>
        <w:rPr>
          <w:i/>
          <w:spacing w:val="-8"/>
        </w:rPr>
        <w:t xml:space="preserve"> </w:t>
      </w:r>
      <w:r>
        <w:rPr>
          <w:i/>
        </w:rPr>
        <w:t>project</w:t>
      </w:r>
      <w:r>
        <w:rPr>
          <w:i/>
          <w:spacing w:val="-9"/>
        </w:rPr>
        <w:t xml:space="preserve"> </w:t>
      </w:r>
      <w:r>
        <w:rPr>
          <w:i/>
        </w:rPr>
        <w:t>stakeholders’</w:t>
      </w:r>
      <w:r>
        <w:rPr>
          <w:i/>
          <w:spacing w:val="-26"/>
        </w:rPr>
        <w:t xml:space="preserve"> </w:t>
      </w:r>
      <w:r>
        <w:rPr>
          <w:i/>
        </w:rPr>
        <w:t>practice</w:t>
      </w:r>
      <w:r>
        <w:rPr>
          <w:i/>
          <w:spacing w:val="-8"/>
        </w:rPr>
        <w:t xml:space="preserve"> </w:t>
      </w:r>
      <w:r>
        <w:rPr>
          <w:i/>
        </w:rPr>
        <w:t>on performance of construction projects in Kakamega County, Kenya</w:t>
      </w:r>
      <w:r>
        <w:t xml:space="preserve">. </w:t>
      </w:r>
      <w:hyperlink r:id="rId78">
        <w:r w:rsidR="00331BAC">
          <w:rPr>
            <w:color w:val="0562C1"/>
            <w:spacing w:val="-2"/>
            <w:u w:val="single" w:color="0562C1"/>
          </w:rPr>
          <w:t>http://www.ijssit.com</w:t>
        </w:r>
      </w:hyperlink>
    </w:p>
    <w:p w14:paraId="65C545EB" w14:textId="77777777" w:rsidR="00331BAC" w:rsidRDefault="001C2F36">
      <w:pPr>
        <w:ind w:left="1298" w:hanging="1134"/>
      </w:pPr>
      <w:r>
        <w:t>National</w:t>
      </w:r>
      <w:r>
        <w:rPr>
          <w:spacing w:val="-3"/>
        </w:rPr>
        <w:t xml:space="preserve"> </w:t>
      </w:r>
      <w:r>
        <w:t>Education</w:t>
      </w:r>
      <w:r>
        <w:rPr>
          <w:spacing w:val="-3"/>
        </w:rPr>
        <w:t xml:space="preserve"> </w:t>
      </w:r>
      <w:r>
        <w:t>Strategic</w:t>
      </w:r>
      <w:r>
        <w:rPr>
          <w:spacing w:val="-3"/>
        </w:rPr>
        <w:t xml:space="preserve"> </w:t>
      </w:r>
      <w:r>
        <w:t>Plan.</w:t>
      </w:r>
      <w:r>
        <w:rPr>
          <w:spacing w:val="-5"/>
        </w:rPr>
        <w:t xml:space="preserve"> </w:t>
      </w:r>
      <w:r>
        <w:t>(2024).</w:t>
      </w:r>
      <w:r>
        <w:rPr>
          <w:spacing w:val="-3"/>
        </w:rPr>
        <w:t xml:space="preserve"> </w:t>
      </w:r>
      <w:r>
        <w:rPr>
          <w:i/>
        </w:rPr>
        <w:t>Kenya</w:t>
      </w:r>
      <w:r>
        <w:rPr>
          <w:i/>
          <w:spacing w:val="-3"/>
        </w:rPr>
        <w:t xml:space="preserve"> </w:t>
      </w:r>
      <w:r>
        <w:rPr>
          <w:i/>
        </w:rPr>
        <w:t>National</w:t>
      </w:r>
      <w:r>
        <w:rPr>
          <w:i/>
          <w:spacing w:val="-3"/>
        </w:rPr>
        <w:t xml:space="preserve"> </w:t>
      </w:r>
      <w:r>
        <w:rPr>
          <w:i/>
        </w:rPr>
        <w:t>Education</w:t>
      </w:r>
      <w:r>
        <w:rPr>
          <w:i/>
          <w:spacing w:val="-3"/>
        </w:rPr>
        <w:t xml:space="preserve"> </w:t>
      </w:r>
      <w:r>
        <w:rPr>
          <w:i/>
        </w:rPr>
        <w:t>Sector</w:t>
      </w:r>
      <w:r>
        <w:rPr>
          <w:i/>
          <w:spacing w:val="-3"/>
        </w:rPr>
        <w:t xml:space="preserve"> </w:t>
      </w:r>
      <w:r>
        <w:rPr>
          <w:i/>
        </w:rPr>
        <w:t>Strategic</w:t>
      </w:r>
      <w:r>
        <w:rPr>
          <w:i/>
          <w:spacing w:val="-4"/>
        </w:rPr>
        <w:t xml:space="preserve"> </w:t>
      </w:r>
      <w:r>
        <w:rPr>
          <w:i/>
        </w:rPr>
        <w:t>Plan (NESSP) 2023-2027</w:t>
      </w:r>
      <w:r>
        <w:t>.</w:t>
      </w:r>
    </w:p>
    <w:p w14:paraId="5C182A14" w14:textId="77777777" w:rsidR="00331BAC" w:rsidRDefault="001C2F36">
      <w:pPr>
        <w:ind w:left="1298" w:right="305" w:hanging="1134"/>
      </w:pPr>
      <w:r>
        <w:t>Nerona,</w:t>
      </w:r>
      <w:r>
        <w:rPr>
          <w:spacing w:val="-3"/>
        </w:rPr>
        <w:t xml:space="preserve"> </w:t>
      </w:r>
      <w:r>
        <w:t>G.</w:t>
      </w:r>
      <w:r>
        <w:rPr>
          <w:spacing w:val="-3"/>
        </w:rPr>
        <w:t xml:space="preserve"> </w:t>
      </w:r>
      <w:r>
        <w:t>G.</w:t>
      </w:r>
      <w:r>
        <w:rPr>
          <w:spacing w:val="-3"/>
        </w:rPr>
        <w:t xml:space="preserve"> </w:t>
      </w:r>
      <w:r>
        <w:t>(2019).</w:t>
      </w:r>
      <w:r>
        <w:rPr>
          <w:spacing w:val="-3"/>
        </w:rPr>
        <w:t xml:space="preserve"> </w:t>
      </w:r>
      <w:r>
        <w:rPr>
          <w:i/>
        </w:rPr>
        <w:t>Effect</w:t>
      </w:r>
      <w:r>
        <w:rPr>
          <w:i/>
          <w:spacing w:val="-3"/>
        </w:rPr>
        <w:t xml:space="preserve"> </w:t>
      </w:r>
      <w:r>
        <w:rPr>
          <w:i/>
        </w:rPr>
        <w:t>of</w:t>
      </w:r>
      <w:r>
        <w:rPr>
          <w:i/>
          <w:spacing w:val="-3"/>
        </w:rPr>
        <w:t xml:space="preserve"> </w:t>
      </w:r>
      <w:r>
        <w:rPr>
          <w:i/>
        </w:rPr>
        <w:t>collaborative</w:t>
      </w:r>
      <w:r>
        <w:rPr>
          <w:i/>
          <w:spacing w:val="-3"/>
        </w:rPr>
        <w:t xml:space="preserve"> </w:t>
      </w:r>
      <w:r>
        <w:rPr>
          <w:i/>
        </w:rPr>
        <w:t>learning</w:t>
      </w:r>
      <w:r>
        <w:rPr>
          <w:i/>
          <w:spacing w:val="-3"/>
        </w:rPr>
        <w:t xml:space="preserve"> </w:t>
      </w:r>
      <w:r>
        <w:rPr>
          <w:i/>
        </w:rPr>
        <w:t>strategies</w:t>
      </w:r>
      <w:r>
        <w:rPr>
          <w:i/>
          <w:spacing w:val="-3"/>
        </w:rPr>
        <w:t xml:space="preserve"> </w:t>
      </w:r>
      <w:r>
        <w:rPr>
          <w:i/>
        </w:rPr>
        <w:t>on</w:t>
      </w:r>
      <w:r>
        <w:rPr>
          <w:i/>
          <w:spacing w:val="-3"/>
        </w:rPr>
        <w:t xml:space="preserve"> </w:t>
      </w:r>
      <w:r>
        <w:rPr>
          <w:i/>
        </w:rPr>
        <w:t>student</w:t>
      </w:r>
      <w:r>
        <w:rPr>
          <w:i/>
          <w:spacing w:val="-3"/>
        </w:rPr>
        <w:t xml:space="preserve"> </w:t>
      </w:r>
      <w:r>
        <w:rPr>
          <w:i/>
        </w:rPr>
        <w:t>achievement</w:t>
      </w:r>
      <w:r>
        <w:rPr>
          <w:i/>
          <w:spacing w:val="-3"/>
        </w:rPr>
        <w:t xml:space="preserve"> </w:t>
      </w:r>
      <w:r>
        <w:rPr>
          <w:i/>
        </w:rPr>
        <w:t>in various engineering courses</w:t>
      </w:r>
      <w:r>
        <w:t xml:space="preserve">. </w:t>
      </w:r>
      <w:r>
        <w:rPr>
          <w:i/>
        </w:rPr>
        <w:t>International Journal of Engineering Education</w:t>
      </w:r>
      <w:r>
        <w:t xml:space="preserve">, </w:t>
      </w:r>
      <w:r>
        <w:rPr>
          <w:i/>
        </w:rPr>
        <w:t>1</w:t>
      </w:r>
      <w:r>
        <w:t xml:space="preserve">(2), 114–121. </w:t>
      </w:r>
      <w:hyperlink r:id="rId79">
        <w:r w:rsidR="00331BAC">
          <w:rPr>
            <w:color w:val="0562C1"/>
            <w:u w:val="single" w:color="0562C1"/>
          </w:rPr>
          <w:t>https://doi.org/10.14710/ijee.1.2.114-121</w:t>
        </w:r>
      </w:hyperlink>
    </w:p>
    <w:p w14:paraId="261315B6" w14:textId="77777777" w:rsidR="00331BAC" w:rsidRDefault="001C2F36">
      <w:pPr>
        <w:ind w:left="1298" w:right="434" w:hanging="1134"/>
      </w:pPr>
      <w:r>
        <w:t xml:space="preserve">Nguyen, C. H., Nong, H. H. T., </w:t>
      </w:r>
      <w:proofErr w:type="spellStart"/>
      <w:r>
        <w:t>Saynavong</w:t>
      </w:r>
      <w:proofErr w:type="spellEnd"/>
      <w:r>
        <w:t xml:space="preserve">, N., &amp; Nguyen, S. T. (2024). Implementing Outcome-Based Education </w:t>
      </w:r>
      <w:proofErr w:type="gramStart"/>
      <w:r>
        <w:t>In</w:t>
      </w:r>
      <w:proofErr w:type="gramEnd"/>
      <w:r>
        <w:t xml:space="preserve"> Higher E Nguyen, C. H., Nong, H. H. T., </w:t>
      </w:r>
      <w:proofErr w:type="spellStart"/>
      <w:r>
        <w:t>Saynavong</w:t>
      </w:r>
      <w:proofErr w:type="spellEnd"/>
      <w:r>
        <w:t>,</w:t>
      </w:r>
      <w:r>
        <w:rPr>
          <w:spacing w:val="-6"/>
        </w:rPr>
        <w:t xml:space="preserve"> </w:t>
      </w:r>
      <w:r>
        <w:t>N.,</w:t>
      </w:r>
      <w:r>
        <w:rPr>
          <w:spacing w:val="-6"/>
        </w:rPr>
        <w:t xml:space="preserve"> </w:t>
      </w:r>
      <w:r>
        <w:t>&amp;</w:t>
      </w:r>
      <w:r>
        <w:rPr>
          <w:spacing w:val="-6"/>
        </w:rPr>
        <w:t xml:space="preserve"> </w:t>
      </w:r>
      <w:r>
        <w:t>Nguyen,</w:t>
      </w:r>
      <w:r>
        <w:rPr>
          <w:spacing w:val="-6"/>
        </w:rPr>
        <w:t xml:space="preserve"> </w:t>
      </w:r>
      <w:r>
        <w:t>S.</w:t>
      </w:r>
      <w:r>
        <w:rPr>
          <w:spacing w:val="-11"/>
        </w:rPr>
        <w:t xml:space="preserve"> </w:t>
      </w:r>
      <w:r>
        <w:t>T.</w:t>
      </w:r>
      <w:r>
        <w:rPr>
          <w:spacing w:val="-6"/>
        </w:rPr>
        <w:t xml:space="preserve"> </w:t>
      </w:r>
      <w:r>
        <w:t>(2024).</w:t>
      </w:r>
      <w:r>
        <w:rPr>
          <w:spacing w:val="-6"/>
        </w:rPr>
        <w:t xml:space="preserve"> </w:t>
      </w:r>
      <w:r>
        <w:rPr>
          <w:i/>
        </w:rPr>
        <w:t>Implementing</w:t>
      </w:r>
      <w:r>
        <w:rPr>
          <w:i/>
          <w:spacing w:val="-6"/>
        </w:rPr>
        <w:t xml:space="preserve"> </w:t>
      </w:r>
      <w:r>
        <w:rPr>
          <w:i/>
        </w:rPr>
        <w:t>outcome-based</w:t>
      </w:r>
      <w:r>
        <w:rPr>
          <w:i/>
          <w:spacing w:val="-6"/>
        </w:rPr>
        <w:t xml:space="preserve"> </w:t>
      </w:r>
      <w:r>
        <w:rPr>
          <w:i/>
        </w:rPr>
        <w:t>education in higher education programs: A multiple case study in Vietnam and Laos</w:t>
      </w:r>
      <w:r>
        <w:t>.</w:t>
      </w:r>
    </w:p>
    <w:p w14:paraId="4534B5CB" w14:textId="77777777" w:rsidR="00331BAC" w:rsidRDefault="001C2F36">
      <w:pPr>
        <w:ind w:left="1298" w:right="305"/>
      </w:pPr>
      <w:r>
        <w:rPr>
          <w:i/>
        </w:rPr>
        <w:t>Vietnam</w:t>
      </w:r>
      <w:r>
        <w:rPr>
          <w:i/>
          <w:spacing w:val="-13"/>
        </w:rPr>
        <w:t xml:space="preserve"> </w:t>
      </w:r>
      <w:r>
        <w:rPr>
          <w:i/>
        </w:rPr>
        <w:t>Journal</w:t>
      </w:r>
      <w:r>
        <w:rPr>
          <w:i/>
          <w:spacing w:val="-12"/>
        </w:rPr>
        <w:t xml:space="preserve"> </w:t>
      </w:r>
      <w:r>
        <w:rPr>
          <w:i/>
        </w:rPr>
        <w:t>of</w:t>
      </w:r>
      <w:r>
        <w:rPr>
          <w:i/>
          <w:spacing w:val="-12"/>
        </w:rPr>
        <w:t xml:space="preserve"> </w:t>
      </w:r>
      <w:r>
        <w:rPr>
          <w:i/>
        </w:rPr>
        <w:t>Education</w:t>
      </w:r>
      <w:r>
        <w:t>,</w:t>
      </w:r>
      <w:r>
        <w:rPr>
          <w:spacing w:val="-12"/>
        </w:rPr>
        <w:t xml:space="preserve"> </w:t>
      </w:r>
      <w:r>
        <w:rPr>
          <w:i/>
        </w:rPr>
        <w:t>8</w:t>
      </w:r>
      <w:r>
        <w:t>(2),</w:t>
      </w:r>
      <w:r>
        <w:rPr>
          <w:spacing w:val="-14"/>
        </w:rPr>
        <w:t xml:space="preserve"> </w:t>
      </w:r>
      <w:r>
        <w:t xml:space="preserve">112–120. </w:t>
      </w:r>
      <w:hyperlink r:id="rId80">
        <w:r w:rsidR="00331BAC">
          <w:rPr>
            <w:color w:val="0562C1"/>
            <w:spacing w:val="-2"/>
            <w:u w:val="single" w:color="0562C1"/>
          </w:rPr>
          <w:t>https://doi.org/10.52296/vje.2024.385</w:t>
        </w:r>
      </w:hyperlink>
    </w:p>
    <w:p w14:paraId="0178BA2D" w14:textId="77777777" w:rsidR="00331BAC" w:rsidRDefault="001C2F36">
      <w:pPr>
        <w:ind w:left="1298" w:right="304" w:hanging="1134"/>
      </w:pPr>
      <w:r>
        <w:t>Onsomu,</w:t>
      </w:r>
      <w:r>
        <w:rPr>
          <w:spacing w:val="-15"/>
        </w:rPr>
        <w:t xml:space="preserve"> </w:t>
      </w:r>
      <w:r>
        <w:t>E.,</w:t>
      </w:r>
      <w:r>
        <w:rPr>
          <w:spacing w:val="-12"/>
        </w:rPr>
        <w:t xml:space="preserve"> </w:t>
      </w:r>
      <w:r>
        <w:t>Wambugu,</w:t>
      </w:r>
      <w:r>
        <w:rPr>
          <w:spacing w:val="-15"/>
        </w:rPr>
        <w:t xml:space="preserve"> </w:t>
      </w:r>
      <w:r>
        <w:t>A.,</w:t>
      </w:r>
      <w:r>
        <w:rPr>
          <w:spacing w:val="-10"/>
        </w:rPr>
        <w:t xml:space="preserve"> </w:t>
      </w:r>
      <w:r>
        <w:t>&amp;</w:t>
      </w:r>
      <w:r>
        <w:rPr>
          <w:spacing w:val="-13"/>
        </w:rPr>
        <w:t xml:space="preserve"> </w:t>
      </w:r>
      <w:r>
        <w:t>Wamalwa,</w:t>
      </w:r>
      <w:r>
        <w:rPr>
          <w:spacing w:val="-10"/>
        </w:rPr>
        <w:t xml:space="preserve"> </w:t>
      </w:r>
      <w:r>
        <w:t>F.</w:t>
      </w:r>
      <w:r>
        <w:rPr>
          <w:spacing w:val="-10"/>
        </w:rPr>
        <w:t xml:space="preserve"> </w:t>
      </w:r>
      <w:r>
        <w:t>(2009).</w:t>
      </w:r>
      <w:r>
        <w:rPr>
          <w:spacing w:val="-10"/>
        </w:rPr>
        <w:t xml:space="preserve"> </w:t>
      </w:r>
      <w:r>
        <w:rPr>
          <w:i/>
        </w:rPr>
        <w:t>Improving</w:t>
      </w:r>
      <w:r>
        <w:rPr>
          <w:i/>
          <w:spacing w:val="-10"/>
        </w:rPr>
        <w:t xml:space="preserve"> </w:t>
      </w:r>
      <w:r>
        <w:rPr>
          <w:i/>
        </w:rPr>
        <w:t>technical</w:t>
      </w:r>
      <w:r>
        <w:rPr>
          <w:i/>
          <w:spacing w:val="-11"/>
        </w:rPr>
        <w:t xml:space="preserve"> </w:t>
      </w:r>
      <w:r>
        <w:rPr>
          <w:i/>
        </w:rPr>
        <w:t>and</w:t>
      </w:r>
      <w:r>
        <w:rPr>
          <w:i/>
          <w:spacing w:val="-10"/>
        </w:rPr>
        <w:t xml:space="preserve"> </w:t>
      </w:r>
      <w:r>
        <w:rPr>
          <w:i/>
        </w:rPr>
        <w:t xml:space="preserve">vocational training in Kenya: Lessons from selected countries </w:t>
      </w:r>
      <w:r>
        <w:t>(Issue 105, p. 52).</w:t>
      </w:r>
    </w:p>
    <w:p w14:paraId="0F8B0FBE" w14:textId="77777777" w:rsidR="00331BAC" w:rsidRDefault="001C2F36">
      <w:pPr>
        <w:ind w:left="1298" w:right="305" w:hanging="1134"/>
      </w:pPr>
      <w:r>
        <w:t>Otieno,</w:t>
      </w:r>
      <w:r>
        <w:rPr>
          <w:spacing w:val="-15"/>
        </w:rPr>
        <w:t xml:space="preserve"> </w:t>
      </w:r>
      <w:r>
        <w:t>A.,</w:t>
      </w:r>
      <w:r>
        <w:rPr>
          <w:spacing w:val="-10"/>
        </w:rPr>
        <w:t xml:space="preserve"> </w:t>
      </w:r>
      <w:r>
        <w:t>&amp;</w:t>
      </w:r>
      <w:r>
        <w:rPr>
          <w:spacing w:val="-7"/>
        </w:rPr>
        <w:t xml:space="preserve"> </w:t>
      </w:r>
      <w:r>
        <w:t>Onyango,</w:t>
      </w:r>
      <w:r>
        <w:rPr>
          <w:spacing w:val="-7"/>
        </w:rPr>
        <w:t xml:space="preserve"> </w:t>
      </w:r>
      <w:r>
        <w:t>M.</w:t>
      </w:r>
      <w:r>
        <w:rPr>
          <w:spacing w:val="-7"/>
        </w:rPr>
        <w:t xml:space="preserve"> </w:t>
      </w:r>
      <w:r>
        <w:t>(n.d.).</w:t>
      </w:r>
      <w:r>
        <w:rPr>
          <w:spacing w:val="-7"/>
        </w:rPr>
        <w:t xml:space="preserve"> </w:t>
      </w:r>
      <w:r>
        <w:rPr>
          <w:i/>
        </w:rPr>
        <w:t>The</w:t>
      </w:r>
      <w:r>
        <w:rPr>
          <w:i/>
          <w:spacing w:val="-7"/>
        </w:rPr>
        <w:t xml:space="preserve"> </w:t>
      </w:r>
      <w:r>
        <w:rPr>
          <w:i/>
        </w:rPr>
        <w:t>Kenya</w:t>
      </w:r>
      <w:r>
        <w:rPr>
          <w:i/>
          <w:spacing w:val="-7"/>
        </w:rPr>
        <w:t xml:space="preserve"> </w:t>
      </w:r>
      <w:r>
        <w:rPr>
          <w:i/>
        </w:rPr>
        <w:t>Journal</w:t>
      </w:r>
      <w:r>
        <w:rPr>
          <w:i/>
          <w:spacing w:val="-7"/>
        </w:rPr>
        <w:t xml:space="preserve"> </w:t>
      </w:r>
      <w:r>
        <w:rPr>
          <w:i/>
        </w:rPr>
        <w:t>of</w:t>
      </w:r>
      <w:r>
        <w:rPr>
          <w:i/>
          <w:spacing w:val="-7"/>
        </w:rPr>
        <w:t xml:space="preserve"> </w:t>
      </w:r>
      <w:r>
        <w:rPr>
          <w:i/>
        </w:rPr>
        <w:t>Technical</w:t>
      </w:r>
      <w:r>
        <w:rPr>
          <w:i/>
          <w:spacing w:val="-7"/>
        </w:rPr>
        <w:t xml:space="preserve"> </w:t>
      </w:r>
      <w:r>
        <w:rPr>
          <w:i/>
        </w:rPr>
        <w:t>and</w:t>
      </w:r>
      <w:r>
        <w:rPr>
          <w:i/>
          <w:spacing w:val="-7"/>
        </w:rPr>
        <w:t xml:space="preserve"> </w:t>
      </w:r>
      <w:r>
        <w:rPr>
          <w:i/>
        </w:rPr>
        <w:t>Vocational</w:t>
      </w:r>
      <w:r>
        <w:rPr>
          <w:i/>
          <w:spacing w:val="-7"/>
        </w:rPr>
        <w:t xml:space="preserve"> </w:t>
      </w:r>
      <w:r>
        <w:rPr>
          <w:i/>
        </w:rPr>
        <w:t xml:space="preserve">Education and Training </w:t>
      </w:r>
      <w:r>
        <w:t>(Vol. 4). Technical and</w:t>
      </w:r>
      <w:r>
        <w:rPr>
          <w:spacing w:val="-1"/>
        </w:rPr>
        <w:t xml:space="preserve"> </w:t>
      </w:r>
      <w:r>
        <w:t xml:space="preserve">Vocational Education and Training Authority. </w:t>
      </w:r>
      <w:hyperlink r:id="rId81">
        <w:r w:rsidR="00331BAC">
          <w:rPr>
            <w:color w:val="0562C1"/>
            <w:u w:val="single" w:color="0562C1"/>
          </w:rPr>
          <w:t>https://www.tveta.go.ke</w:t>
        </w:r>
      </w:hyperlink>
    </w:p>
    <w:p w14:paraId="64E792C3" w14:textId="77777777" w:rsidR="00331BAC" w:rsidRDefault="001C2F36">
      <w:pPr>
        <w:ind w:left="165"/>
      </w:pPr>
      <w:r>
        <w:t>Oza,</w:t>
      </w:r>
      <w:r>
        <w:rPr>
          <w:spacing w:val="-8"/>
        </w:rPr>
        <w:t xml:space="preserve"> </w:t>
      </w:r>
      <w:r>
        <w:t>P.,</w:t>
      </w:r>
      <w:r>
        <w:rPr>
          <w:spacing w:val="-6"/>
        </w:rPr>
        <w:t xml:space="preserve"> </w:t>
      </w:r>
      <w:r>
        <w:t>&amp;</w:t>
      </w:r>
      <w:r>
        <w:rPr>
          <w:spacing w:val="-6"/>
        </w:rPr>
        <w:t xml:space="preserve"> </w:t>
      </w:r>
      <w:r>
        <w:t>G.</w:t>
      </w:r>
      <w:r>
        <w:rPr>
          <w:spacing w:val="-5"/>
        </w:rPr>
        <w:t xml:space="preserve"> </w:t>
      </w:r>
      <w:r>
        <w:t>P.</w:t>
      </w:r>
      <w:r>
        <w:rPr>
          <w:spacing w:val="-6"/>
        </w:rPr>
        <w:t xml:space="preserve"> </w:t>
      </w:r>
      <w:r>
        <w:t>J.</w:t>
      </w:r>
      <w:r>
        <w:rPr>
          <w:spacing w:val="-6"/>
        </w:rPr>
        <w:t xml:space="preserve"> </w:t>
      </w:r>
      <w:r>
        <w:t>(2021).</w:t>
      </w:r>
      <w:r>
        <w:rPr>
          <w:spacing w:val="-5"/>
        </w:rPr>
        <w:t xml:space="preserve"> </w:t>
      </w:r>
      <w:r>
        <w:rPr>
          <w:i/>
        </w:rPr>
        <w:t>Curriculum</w:t>
      </w:r>
      <w:r>
        <w:rPr>
          <w:i/>
          <w:spacing w:val="-7"/>
        </w:rPr>
        <w:t xml:space="preserve"> </w:t>
      </w:r>
      <w:r>
        <w:rPr>
          <w:i/>
        </w:rPr>
        <w:t>and</w:t>
      </w:r>
      <w:r>
        <w:rPr>
          <w:i/>
          <w:spacing w:val="-5"/>
        </w:rPr>
        <w:t xml:space="preserve"> </w:t>
      </w:r>
      <w:r>
        <w:rPr>
          <w:i/>
        </w:rPr>
        <w:t>evaluation</w:t>
      </w:r>
      <w:r>
        <w:rPr>
          <w:i/>
          <w:spacing w:val="-6"/>
        </w:rPr>
        <w:t xml:space="preserve"> </w:t>
      </w:r>
      <w:r>
        <w:rPr>
          <w:i/>
        </w:rPr>
        <w:t>in</w:t>
      </w:r>
      <w:r>
        <w:rPr>
          <w:i/>
          <w:spacing w:val="-6"/>
        </w:rPr>
        <w:t xml:space="preserve"> </w:t>
      </w:r>
      <w:r>
        <w:rPr>
          <w:i/>
        </w:rPr>
        <w:t>outcome-based</w:t>
      </w:r>
      <w:r>
        <w:rPr>
          <w:i/>
          <w:spacing w:val="-5"/>
        </w:rPr>
        <w:t xml:space="preserve"> </w:t>
      </w:r>
      <w:r>
        <w:rPr>
          <w:i/>
          <w:spacing w:val="-2"/>
        </w:rPr>
        <w:t>education</w:t>
      </w:r>
      <w:r>
        <w:rPr>
          <w:spacing w:val="-2"/>
        </w:rPr>
        <w:t>.</w:t>
      </w:r>
    </w:p>
    <w:p w14:paraId="57E93312" w14:textId="77777777" w:rsidR="00331BAC" w:rsidRDefault="001C2F36">
      <w:pPr>
        <w:ind w:left="1299"/>
      </w:pPr>
      <w:r>
        <w:rPr>
          <w:i/>
        </w:rPr>
        <w:t>Psychology</w:t>
      </w:r>
      <w:r>
        <w:rPr>
          <w:i/>
          <w:spacing w:val="-8"/>
        </w:rPr>
        <w:t xml:space="preserve"> </w:t>
      </w:r>
      <w:r>
        <w:rPr>
          <w:i/>
        </w:rPr>
        <w:t>and</w:t>
      </w:r>
      <w:r>
        <w:rPr>
          <w:i/>
          <w:spacing w:val="-7"/>
        </w:rPr>
        <w:t xml:space="preserve"> </w:t>
      </w:r>
      <w:r>
        <w:rPr>
          <w:i/>
        </w:rPr>
        <w:t>Education</w:t>
      </w:r>
      <w:r>
        <w:rPr>
          <w:i/>
          <w:spacing w:val="-7"/>
        </w:rPr>
        <w:t xml:space="preserve"> </w:t>
      </w:r>
      <w:r>
        <w:rPr>
          <w:i/>
        </w:rPr>
        <w:t>Journal</w:t>
      </w:r>
      <w:r>
        <w:t>,</w:t>
      </w:r>
      <w:r>
        <w:rPr>
          <w:spacing w:val="-9"/>
        </w:rPr>
        <w:t xml:space="preserve"> </w:t>
      </w:r>
      <w:r>
        <w:rPr>
          <w:i/>
        </w:rPr>
        <w:t>58</w:t>
      </w:r>
      <w:r>
        <w:t>(2),</w:t>
      </w:r>
      <w:r>
        <w:rPr>
          <w:spacing w:val="-7"/>
        </w:rPr>
        <w:t xml:space="preserve"> </w:t>
      </w:r>
      <w:r>
        <w:t xml:space="preserve">5620–5625. </w:t>
      </w:r>
      <w:hyperlink r:id="rId82">
        <w:r w:rsidR="00331BAC">
          <w:rPr>
            <w:color w:val="0562C1"/>
            <w:spacing w:val="-2"/>
            <w:u w:val="single" w:color="0562C1"/>
          </w:rPr>
          <w:t>https://doi.org/10.17762/pae.v58i2.2982</w:t>
        </w:r>
      </w:hyperlink>
    </w:p>
    <w:p w14:paraId="285924EA" w14:textId="77777777" w:rsidR="00331BAC" w:rsidRDefault="001C2F36">
      <w:pPr>
        <w:ind w:left="1298" w:right="508" w:hanging="1134"/>
      </w:pPr>
      <w:r>
        <w:t>Qiao,</w:t>
      </w:r>
      <w:r>
        <w:rPr>
          <w:spacing w:val="-13"/>
        </w:rPr>
        <w:t xml:space="preserve"> </w:t>
      </w:r>
      <w:r>
        <w:t>Y.,</w:t>
      </w:r>
      <w:r>
        <w:rPr>
          <w:spacing w:val="-4"/>
        </w:rPr>
        <w:t xml:space="preserve"> </w:t>
      </w:r>
      <w:r>
        <w:t>&amp;</w:t>
      </w:r>
      <w:r>
        <w:rPr>
          <w:spacing w:val="-4"/>
        </w:rPr>
        <w:t xml:space="preserve"> </w:t>
      </w:r>
      <w:r>
        <w:t>Fu,</w:t>
      </w:r>
      <w:r>
        <w:rPr>
          <w:spacing w:val="-4"/>
        </w:rPr>
        <w:t xml:space="preserve"> </w:t>
      </w:r>
      <w:r>
        <w:t>H.</w:t>
      </w:r>
      <w:r>
        <w:rPr>
          <w:spacing w:val="-4"/>
        </w:rPr>
        <w:t xml:space="preserve"> </w:t>
      </w:r>
      <w:r>
        <w:t>(2022a).</w:t>
      </w:r>
      <w:r>
        <w:rPr>
          <w:spacing w:val="-4"/>
        </w:rPr>
        <w:t xml:space="preserve"> </w:t>
      </w:r>
      <w:r>
        <w:rPr>
          <w:i/>
        </w:rPr>
        <w:t>Study</w:t>
      </w:r>
      <w:r>
        <w:rPr>
          <w:i/>
          <w:spacing w:val="-4"/>
        </w:rPr>
        <w:t xml:space="preserve"> </w:t>
      </w:r>
      <w:r>
        <w:rPr>
          <w:i/>
        </w:rPr>
        <w:t>on</w:t>
      </w:r>
      <w:r>
        <w:rPr>
          <w:i/>
          <w:spacing w:val="-6"/>
        </w:rPr>
        <w:t xml:space="preserve"> </w:t>
      </w:r>
      <w:r>
        <w:rPr>
          <w:i/>
        </w:rPr>
        <w:t>OBE</w:t>
      </w:r>
      <w:r>
        <w:rPr>
          <w:i/>
          <w:spacing w:val="-5"/>
        </w:rPr>
        <w:t xml:space="preserve"> </w:t>
      </w:r>
      <w:r>
        <w:rPr>
          <w:i/>
        </w:rPr>
        <w:t>teaching</w:t>
      </w:r>
      <w:r>
        <w:rPr>
          <w:i/>
          <w:spacing w:val="-4"/>
        </w:rPr>
        <w:t xml:space="preserve"> </w:t>
      </w:r>
      <w:r>
        <w:rPr>
          <w:i/>
        </w:rPr>
        <w:t>concept</w:t>
      </w:r>
      <w:r>
        <w:rPr>
          <w:i/>
          <w:spacing w:val="-5"/>
        </w:rPr>
        <w:t xml:space="preserve"> </w:t>
      </w:r>
      <w:r>
        <w:rPr>
          <w:i/>
        </w:rPr>
        <w:t>in</w:t>
      </w:r>
      <w:r>
        <w:rPr>
          <w:i/>
          <w:spacing w:val="-4"/>
        </w:rPr>
        <w:t xml:space="preserve"> </w:t>
      </w:r>
      <w:r>
        <w:rPr>
          <w:i/>
        </w:rPr>
        <w:t>the</w:t>
      </w:r>
      <w:r>
        <w:rPr>
          <w:i/>
          <w:spacing w:val="-4"/>
        </w:rPr>
        <w:t xml:space="preserve"> </w:t>
      </w:r>
      <w:r>
        <w:rPr>
          <w:i/>
        </w:rPr>
        <w:t>context</w:t>
      </w:r>
      <w:r>
        <w:rPr>
          <w:i/>
          <w:spacing w:val="-5"/>
        </w:rPr>
        <w:t xml:space="preserve"> </w:t>
      </w:r>
      <w:r>
        <w:rPr>
          <w:i/>
        </w:rPr>
        <w:t>of</w:t>
      </w:r>
      <w:r>
        <w:rPr>
          <w:i/>
          <w:spacing w:val="-4"/>
        </w:rPr>
        <w:t xml:space="preserve"> </w:t>
      </w:r>
      <w:r>
        <w:rPr>
          <w:i/>
        </w:rPr>
        <w:t>deep</w:t>
      </w:r>
      <w:r>
        <w:rPr>
          <w:i/>
          <w:spacing w:val="-4"/>
        </w:rPr>
        <w:t xml:space="preserve"> </w:t>
      </w:r>
      <w:r>
        <w:rPr>
          <w:i/>
        </w:rPr>
        <w:t xml:space="preserve">learning for the construction of university mathematics </w:t>
      </w:r>
      <w:proofErr w:type="spellStart"/>
      <w:r>
        <w:rPr>
          <w:i/>
        </w:rPr>
        <w:t>microcourses</w:t>
      </w:r>
      <w:proofErr w:type="spellEnd"/>
      <w:r>
        <w:t xml:space="preserve">. </w:t>
      </w:r>
      <w:r>
        <w:rPr>
          <w:i/>
        </w:rPr>
        <w:t>Computational Intelligence and Neuroscience</w:t>
      </w:r>
      <w:r>
        <w:t xml:space="preserve">, 2022, 6860842. </w:t>
      </w:r>
      <w:hyperlink r:id="rId83">
        <w:r w:rsidR="00331BAC">
          <w:rPr>
            <w:color w:val="0562C1"/>
            <w:spacing w:val="-2"/>
            <w:u w:val="single" w:color="0562C1"/>
          </w:rPr>
          <w:t>https://doi.org/10.1155/2022/6860842</w:t>
        </w:r>
      </w:hyperlink>
    </w:p>
    <w:p w14:paraId="7EE9E3A5" w14:textId="77777777" w:rsidR="00331BAC" w:rsidRDefault="001C2F36">
      <w:pPr>
        <w:ind w:left="1298" w:right="508" w:hanging="1134"/>
      </w:pPr>
      <w:r>
        <w:t>Qiao,</w:t>
      </w:r>
      <w:r>
        <w:rPr>
          <w:spacing w:val="-13"/>
        </w:rPr>
        <w:t xml:space="preserve"> </w:t>
      </w:r>
      <w:r>
        <w:t>Y.,</w:t>
      </w:r>
      <w:r>
        <w:rPr>
          <w:spacing w:val="-4"/>
        </w:rPr>
        <w:t xml:space="preserve"> </w:t>
      </w:r>
      <w:r>
        <w:t>&amp;</w:t>
      </w:r>
      <w:r>
        <w:rPr>
          <w:spacing w:val="-4"/>
        </w:rPr>
        <w:t xml:space="preserve"> </w:t>
      </w:r>
      <w:r>
        <w:t>Fu,</w:t>
      </w:r>
      <w:r>
        <w:rPr>
          <w:spacing w:val="-4"/>
        </w:rPr>
        <w:t xml:space="preserve"> </w:t>
      </w:r>
      <w:r>
        <w:t>H.</w:t>
      </w:r>
      <w:r>
        <w:rPr>
          <w:spacing w:val="-4"/>
        </w:rPr>
        <w:t xml:space="preserve"> </w:t>
      </w:r>
      <w:r>
        <w:t>(2022b).</w:t>
      </w:r>
      <w:r>
        <w:rPr>
          <w:spacing w:val="-4"/>
        </w:rPr>
        <w:t xml:space="preserve"> </w:t>
      </w:r>
      <w:r>
        <w:rPr>
          <w:i/>
        </w:rPr>
        <w:t>Study</w:t>
      </w:r>
      <w:r>
        <w:rPr>
          <w:i/>
          <w:spacing w:val="-4"/>
        </w:rPr>
        <w:t xml:space="preserve"> </w:t>
      </w:r>
      <w:r>
        <w:rPr>
          <w:i/>
        </w:rPr>
        <w:t>on</w:t>
      </w:r>
      <w:r>
        <w:rPr>
          <w:i/>
          <w:spacing w:val="-6"/>
        </w:rPr>
        <w:t xml:space="preserve"> </w:t>
      </w:r>
      <w:r>
        <w:rPr>
          <w:i/>
        </w:rPr>
        <w:t>OBE</w:t>
      </w:r>
      <w:r>
        <w:rPr>
          <w:i/>
          <w:spacing w:val="-5"/>
        </w:rPr>
        <w:t xml:space="preserve"> </w:t>
      </w:r>
      <w:r>
        <w:rPr>
          <w:i/>
        </w:rPr>
        <w:t>teaching</w:t>
      </w:r>
      <w:r>
        <w:rPr>
          <w:i/>
          <w:spacing w:val="-4"/>
        </w:rPr>
        <w:t xml:space="preserve"> </w:t>
      </w:r>
      <w:r>
        <w:rPr>
          <w:i/>
        </w:rPr>
        <w:t>concept</w:t>
      </w:r>
      <w:r>
        <w:rPr>
          <w:i/>
          <w:spacing w:val="-5"/>
        </w:rPr>
        <w:t xml:space="preserve"> </w:t>
      </w:r>
      <w:r>
        <w:rPr>
          <w:i/>
        </w:rPr>
        <w:t>in</w:t>
      </w:r>
      <w:r>
        <w:rPr>
          <w:i/>
          <w:spacing w:val="-4"/>
        </w:rPr>
        <w:t xml:space="preserve"> </w:t>
      </w:r>
      <w:r>
        <w:rPr>
          <w:i/>
        </w:rPr>
        <w:t>the</w:t>
      </w:r>
      <w:r>
        <w:rPr>
          <w:i/>
          <w:spacing w:val="-4"/>
        </w:rPr>
        <w:t xml:space="preserve"> </w:t>
      </w:r>
      <w:r>
        <w:rPr>
          <w:i/>
        </w:rPr>
        <w:t>context</w:t>
      </w:r>
      <w:r>
        <w:rPr>
          <w:i/>
          <w:spacing w:val="-5"/>
        </w:rPr>
        <w:t xml:space="preserve"> </w:t>
      </w:r>
      <w:r>
        <w:rPr>
          <w:i/>
        </w:rPr>
        <w:t>of</w:t>
      </w:r>
      <w:r>
        <w:rPr>
          <w:i/>
          <w:spacing w:val="-4"/>
        </w:rPr>
        <w:t xml:space="preserve"> </w:t>
      </w:r>
      <w:r>
        <w:rPr>
          <w:i/>
        </w:rPr>
        <w:t>deep</w:t>
      </w:r>
      <w:r>
        <w:rPr>
          <w:i/>
          <w:spacing w:val="-4"/>
        </w:rPr>
        <w:t xml:space="preserve"> </w:t>
      </w:r>
      <w:r>
        <w:rPr>
          <w:i/>
        </w:rPr>
        <w:t xml:space="preserve">learning for the construction of university mathematics </w:t>
      </w:r>
      <w:proofErr w:type="spellStart"/>
      <w:r>
        <w:rPr>
          <w:i/>
        </w:rPr>
        <w:t>microcourses</w:t>
      </w:r>
      <w:proofErr w:type="spellEnd"/>
      <w:r>
        <w:t xml:space="preserve">. </w:t>
      </w:r>
      <w:r>
        <w:rPr>
          <w:i/>
        </w:rPr>
        <w:t>Computational Intelligence and Neuroscience</w:t>
      </w:r>
      <w:r>
        <w:t xml:space="preserve">, 2022, 6860842. </w:t>
      </w:r>
      <w:hyperlink r:id="rId84">
        <w:r w:rsidR="00331BAC">
          <w:rPr>
            <w:color w:val="0562C1"/>
            <w:spacing w:val="-2"/>
            <w:u w:val="single" w:color="0562C1"/>
          </w:rPr>
          <w:t>https://doi.org/10.1155/2022/6860842</w:t>
        </w:r>
      </w:hyperlink>
    </w:p>
    <w:p w14:paraId="6DCF2B72" w14:textId="77777777" w:rsidR="00331BAC" w:rsidRDefault="001C2F36">
      <w:pPr>
        <w:ind w:left="1299" w:right="543" w:hanging="1134"/>
      </w:pPr>
      <w:r>
        <w:t>Ranjani,</w:t>
      </w:r>
      <w:r>
        <w:rPr>
          <w:spacing w:val="-11"/>
        </w:rPr>
        <w:t xml:space="preserve"> </w:t>
      </w:r>
      <w:r>
        <w:t>R.</w:t>
      </w:r>
      <w:r>
        <w:rPr>
          <w:spacing w:val="-13"/>
        </w:rPr>
        <w:t xml:space="preserve"> </w:t>
      </w:r>
      <w:r>
        <w:t>P.</w:t>
      </w:r>
      <w:r>
        <w:rPr>
          <w:spacing w:val="-12"/>
        </w:rPr>
        <w:t xml:space="preserve"> </w:t>
      </w:r>
      <w:r>
        <w:t>C.,</w:t>
      </w:r>
      <w:r>
        <w:rPr>
          <w:spacing w:val="-15"/>
        </w:rPr>
        <w:t xml:space="preserve"> </w:t>
      </w:r>
      <w:proofErr w:type="spellStart"/>
      <w:r>
        <w:t>Weligamage</w:t>
      </w:r>
      <w:proofErr w:type="spellEnd"/>
      <w:r>
        <w:t>,</w:t>
      </w:r>
      <w:r>
        <w:rPr>
          <w:spacing w:val="-11"/>
        </w:rPr>
        <w:t xml:space="preserve"> </w:t>
      </w:r>
      <w:r>
        <w:t>S.,</w:t>
      </w:r>
      <w:r>
        <w:rPr>
          <w:spacing w:val="-10"/>
        </w:rPr>
        <w:t xml:space="preserve"> </w:t>
      </w:r>
      <w:r>
        <w:t>Karunarathne,</w:t>
      </w:r>
      <w:r>
        <w:rPr>
          <w:spacing w:val="-15"/>
        </w:rPr>
        <w:t xml:space="preserve"> </w:t>
      </w:r>
      <w:r>
        <w:t>W.,</w:t>
      </w:r>
      <w:r>
        <w:rPr>
          <w:spacing w:val="-11"/>
        </w:rPr>
        <w:t xml:space="preserve"> </w:t>
      </w:r>
      <w:r>
        <w:t>&amp;</w:t>
      </w:r>
      <w:r>
        <w:rPr>
          <w:spacing w:val="-11"/>
        </w:rPr>
        <w:t xml:space="preserve"> </w:t>
      </w:r>
      <w:r>
        <w:t>Fernando,</w:t>
      </w:r>
      <w:r>
        <w:rPr>
          <w:spacing w:val="-11"/>
        </w:rPr>
        <w:t xml:space="preserve"> </w:t>
      </w:r>
      <w:r>
        <w:t>P.</w:t>
      </w:r>
      <w:r>
        <w:rPr>
          <w:spacing w:val="-11"/>
        </w:rPr>
        <w:t xml:space="preserve"> </w:t>
      </w:r>
      <w:r>
        <w:t>(n.d.).</w:t>
      </w:r>
      <w:r>
        <w:rPr>
          <w:spacing w:val="-11"/>
        </w:rPr>
        <w:t xml:space="preserve"> </w:t>
      </w:r>
      <w:r>
        <w:rPr>
          <w:i/>
        </w:rPr>
        <w:t>Outcome-based education</w:t>
      </w:r>
      <w:r>
        <w:rPr>
          <w:i/>
          <w:spacing w:val="-3"/>
        </w:rPr>
        <w:t xml:space="preserve"> </w:t>
      </w:r>
      <w:r>
        <w:rPr>
          <w:i/>
        </w:rPr>
        <w:t>(OBE)</w:t>
      </w:r>
      <w:r>
        <w:rPr>
          <w:i/>
          <w:spacing w:val="-5"/>
        </w:rPr>
        <w:t xml:space="preserve"> </w:t>
      </w:r>
      <w:r>
        <w:rPr>
          <w:i/>
        </w:rPr>
        <w:t>using</w:t>
      </w:r>
      <w:r>
        <w:rPr>
          <w:i/>
          <w:spacing w:val="-3"/>
        </w:rPr>
        <w:t xml:space="preserve"> </w:t>
      </w:r>
      <w:r>
        <w:rPr>
          <w:i/>
        </w:rPr>
        <w:t>student-centered</w:t>
      </w:r>
      <w:r>
        <w:rPr>
          <w:i/>
          <w:spacing w:val="-5"/>
        </w:rPr>
        <w:t xml:space="preserve"> </w:t>
      </w:r>
      <w:r>
        <w:rPr>
          <w:i/>
        </w:rPr>
        <w:t>learning</w:t>
      </w:r>
      <w:r>
        <w:rPr>
          <w:i/>
          <w:spacing w:val="-3"/>
        </w:rPr>
        <w:t xml:space="preserve"> </w:t>
      </w:r>
      <w:r>
        <w:rPr>
          <w:i/>
        </w:rPr>
        <w:t>(SCL):</w:t>
      </w:r>
      <w:r>
        <w:rPr>
          <w:i/>
          <w:spacing w:val="-3"/>
        </w:rPr>
        <w:t xml:space="preserve"> </w:t>
      </w:r>
      <w:r>
        <w:rPr>
          <w:i/>
        </w:rPr>
        <w:t>The</w:t>
      </w:r>
      <w:r>
        <w:rPr>
          <w:i/>
          <w:spacing w:val="-3"/>
        </w:rPr>
        <w:t xml:space="preserve"> </w:t>
      </w:r>
      <w:r>
        <w:rPr>
          <w:i/>
        </w:rPr>
        <w:t>case</w:t>
      </w:r>
      <w:r>
        <w:rPr>
          <w:i/>
          <w:spacing w:val="-3"/>
        </w:rPr>
        <w:t xml:space="preserve"> </w:t>
      </w:r>
      <w:r>
        <w:rPr>
          <w:i/>
        </w:rPr>
        <w:t>of</w:t>
      </w:r>
      <w:r>
        <w:rPr>
          <w:i/>
          <w:spacing w:val="-3"/>
        </w:rPr>
        <w:t xml:space="preserve"> </w:t>
      </w:r>
      <w:r>
        <w:rPr>
          <w:i/>
        </w:rPr>
        <w:t>Faculty</w:t>
      </w:r>
      <w:r>
        <w:rPr>
          <w:i/>
          <w:spacing w:val="-3"/>
        </w:rPr>
        <w:t xml:space="preserve"> </w:t>
      </w:r>
      <w:r>
        <w:rPr>
          <w:i/>
        </w:rPr>
        <w:t>of Commerce and Management Studies, University of Kelaniya, Sri Lanka</w:t>
      </w:r>
      <w:r>
        <w:t>.</w:t>
      </w:r>
    </w:p>
    <w:p w14:paraId="3FC2B404" w14:textId="77777777" w:rsidR="00331BAC" w:rsidRDefault="001C2F36">
      <w:pPr>
        <w:ind w:left="1298" w:right="317" w:hanging="1134"/>
      </w:pPr>
      <w:r>
        <w:t>Republic</w:t>
      </w:r>
      <w:r>
        <w:rPr>
          <w:spacing w:val="-2"/>
        </w:rPr>
        <w:t xml:space="preserve"> </w:t>
      </w:r>
      <w:r>
        <w:t>of</w:t>
      </w:r>
      <w:r>
        <w:rPr>
          <w:spacing w:val="-3"/>
        </w:rPr>
        <w:t xml:space="preserve"> </w:t>
      </w:r>
      <w:r>
        <w:t>Kenya.</w:t>
      </w:r>
      <w:r>
        <w:rPr>
          <w:spacing w:val="-2"/>
        </w:rPr>
        <w:t xml:space="preserve"> </w:t>
      </w:r>
      <w:r>
        <w:t>(2019).</w:t>
      </w:r>
      <w:r>
        <w:rPr>
          <w:spacing w:val="-2"/>
        </w:rPr>
        <w:t xml:space="preserve"> </w:t>
      </w:r>
      <w:r>
        <w:rPr>
          <w:i/>
        </w:rPr>
        <w:t>Report</w:t>
      </w:r>
      <w:r>
        <w:rPr>
          <w:i/>
          <w:spacing w:val="-2"/>
        </w:rPr>
        <w:t xml:space="preserve"> </w:t>
      </w:r>
      <w:r>
        <w:rPr>
          <w:i/>
        </w:rPr>
        <w:t>on</w:t>
      </w:r>
      <w:r>
        <w:rPr>
          <w:i/>
          <w:spacing w:val="-2"/>
        </w:rPr>
        <w:t xml:space="preserve"> </w:t>
      </w:r>
      <w:r>
        <w:rPr>
          <w:i/>
        </w:rPr>
        <w:t>Sessional</w:t>
      </w:r>
      <w:r>
        <w:rPr>
          <w:i/>
          <w:spacing w:val="-3"/>
        </w:rPr>
        <w:t xml:space="preserve"> </w:t>
      </w:r>
      <w:r>
        <w:rPr>
          <w:i/>
        </w:rPr>
        <w:t>Paper</w:t>
      </w:r>
      <w:r>
        <w:rPr>
          <w:i/>
          <w:spacing w:val="-2"/>
        </w:rPr>
        <w:t xml:space="preserve"> </w:t>
      </w:r>
      <w:r>
        <w:rPr>
          <w:i/>
        </w:rPr>
        <w:t>No.</w:t>
      </w:r>
      <w:r>
        <w:rPr>
          <w:i/>
          <w:spacing w:val="-2"/>
        </w:rPr>
        <w:t xml:space="preserve"> </w:t>
      </w:r>
      <w:r>
        <w:rPr>
          <w:i/>
        </w:rPr>
        <w:t>1</w:t>
      </w:r>
      <w:r>
        <w:rPr>
          <w:i/>
          <w:spacing w:val="-2"/>
        </w:rPr>
        <w:t xml:space="preserve"> </w:t>
      </w:r>
      <w:r>
        <w:rPr>
          <w:i/>
        </w:rPr>
        <w:t>of</w:t>
      </w:r>
      <w:r>
        <w:rPr>
          <w:i/>
          <w:spacing w:val="-2"/>
        </w:rPr>
        <w:t xml:space="preserve"> </w:t>
      </w:r>
      <w:r>
        <w:rPr>
          <w:i/>
        </w:rPr>
        <w:t>2019</w:t>
      </w:r>
      <w:r>
        <w:rPr>
          <w:i/>
          <w:spacing w:val="-2"/>
        </w:rPr>
        <w:t xml:space="preserve"> </w:t>
      </w:r>
      <w:r>
        <w:rPr>
          <w:i/>
        </w:rPr>
        <w:t>on</w:t>
      </w:r>
      <w:r>
        <w:rPr>
          <w:i/>
          <w:spacing w:val="-2"/>
        </w:rPr>
        <w:t xml:space="preserve"> </w:t>
      </w:r>
      <w:r>
        <w:rPr>
          <w:i/>
        </w:rPr>
        <w:t>policy</w:t>
      </w:r>
      <w:r>
        <w:rPr>
          <w:i/>
          <w:spacing w:val="-3"/>
        </w:rPr>
        <w:t xml:space="preserve"> </w:t>
      </w:r>
      <w:r>
        <w:rPr>
          <w:i/>
        </w:rPr>
        <w:t>framework</w:t>
      </w:r>
      <w:r>
        <w:rPr>
          <w:i/>
          <w:spacing w:val="-2"/>
        </w:rPr>
        <w:t xml:space="preserve"> </w:t>
      </w:r>
      <w:r>
        <w:rPr>
          <w:i/>
        </w:rPr>
        <w:t>for reforming education and training for sustainable development</w:t>
      </w:r>
      <w:r>
        <w:t>.</w:t>
      </w:r>
    </w:p>
    <w:p w14:paraId="2B80E42E" w14:textId="77777777" w:rsidR="00331BAC" w:rsidRDefault="001C2F36">
      <w:pPr>
        <w:pStyle w:val="BodyText"/>
        <w:ind w:left="165"/>
      </w:pPr>
      <w:r>
        <w:t>Rutto,</w:t>
      </w:r>
      <w:r>
        <w:rPr>
          <w:spacing w:val="-2"/>
        </w:rPr>
        <w:t xml:space="preserve"> </w:t>
      </w:r>
      <w:r>
        <w:t>D.</w:t>
      </w:r>
      <w:r>
        <w:rPr>
          <w:spacing w:val="-1"/>
        </w:rPr>
        <w:t xml:space="preserve"> </w:t>
      </w:r>
      <w:r>
        <w:t>(2015).</w:t>
      </w:r>
      <w:r>
        <w:rPr>
          <w:spacing w:val="-2"/>
        </w:rPr>
        <w:t xml:space="preserve"> </w:t>
      </w:r>
      <w:r>
        <w:t>Industry</w:t>
      </w:r>
      <w:r>
        <w:rPr>
          <w:spacing w:val="-1"/>
        </w:rPr>
        <w:t xml:space="preserve"> </w:t>
      </w:r>
      <w:r>
        <w:t>demands</w:t>
      </w:r>
      <w:r>
        <w:rPr>
          <w:spacing w:val="-1"/>
        </w:rPr>
        <w:t xml:space="preserve"> </w:t>
      </w:r>
      <w:r>
        <w:t>and</w:t>
      </w:r>
      <w:r>
        <w:rPr>
          <w:spacing w:val="-1"/>
        </w:rPr>
        <w:t xml:space="preserve"> </w:t>
      </w:r>
      <w:r>
        <w:t>future</w:t>
      </w:r>
      <w:r>
        <w:rPr>
          <w:spacing w:val="-2"/>
        </w:rPr>
        <w:t xml:space="preserve"> </w:t>
      </w:r>
      <w:r>
        <w:t>of</w:t>
      </w:r>
      <w:r>
        <w:rPr>
          <w:spacing w:val="-2"/>
        </w:rPr>
        <w:t xml:space="preserve"> </w:t>
      </w:r>
      <w:r>
        <w:t>engineering</w:t>
      </w:r>
      <w:r>
        <w:rPr>
          <w:spacing w:val="-2"/>
        </w:rPr>
        <w:t xml:space="preserve"> </w:t>
      </w:r>
      <w:r>
        <w:t>education</w:t>
      </w:r>
      <w:r>
        <w:rPr>
          <w:spacing w:val="-3"/>
        </w:rPr>
        <w:t xml:space="preserve"> </w:t>
      </w:r>
      <w:r>
        <w:t>in</w:t>
      </w:r>
      <w:r>
        <w:rPr>
          <w:spacing w:val="-1"/>
        </w:rPr>
        <w:t xml:space="preserve"> </w:t>
      </w:r>
      <w:r>
        <w:rPr>
          <w:spacing w:val="-2"/>
        </w:rPr>
        <w:t>Kenya.</w:t>
      </w:r>
    </w:p>
    <w:p w14:paraId="0ABE93AD" w14:textId="77777777" w:rsidR="00331BAC" w:rsidRDefault="001C2F36">
      <w:pPr>
        <w:spacing w:before="276"/>
        <w:ind w:left="1298"/>
      </w:pPr>
      <w:r>
        <w:rPr>
          <w:i/>
        </w:rPr>
        <w:t>International</w:t>
      </w:r>
      <w:r>
        <w:rPr>
          <w:i/>
          <w:spacing w:val="-5"/>
        </w:rPr>
        <w:t xml:space="preserve"> </w:t>
      </w:r>
      <w:r>
        <w:rPr>
          <w:i/>
        </w:rPr>
        <w:t>Journal</w:t>
      </w:r>
      <w:r>
        <w:rPr>
          <w:i/>
          <w:spacing w:val="-5"/>
        </w:rPr>
        <w:t xml:space="preserve"> </w:t>
      </w:r>
      <w:r>
        <w:rPr>
          <w:i/>
        </w:rPr>
        <w:t>of</w:t>
      </w:r>
      <w:r>
        <w:rPr>
          <w:i/>
          <w:spacing w:val="-6"/>
        </w:rPr>
        <w:t xml:space="preserve"> </w:t>
      </w:r>
      <w:r>
        <w:rPr>
          <w:i/>
        </w:rPr>
        <w:t>Engineering</w:t>
      </w:r>
      <w:r>
        <w:rPr>
          <w:i/>
          <w:spacing w:val="-7"/>
        </w:rPr>
        <w:t xml:space="preserve"> </w:t>
      </w:r>
      <w:r>
        <w:rPr>
          <w:i/>
        </w:rPr>
        <w:t>Pedagogy</w:t>
      </w:r>
      <w:r>
        <w:rPr>
          <w:i/>
          <w:spacing w:val="-5"/>
        </w:rPr>
        <w:t xml:space="preserve"> </w:t>
      </w:r>
      <w:r>
        <w:rPr>
          <w:i/>
        </w:rPr>
        <w:t>(IJEP)</w:t>
      </w:r>
      <w:r>
        <w:t>,</w:t>
      </w:r>
      <w:r>
        <w:rPr>
          <w:spacing w:val="-5"/>
        </w:rPr>
        <w:t xml:space="preserve"> </w:t>
      </w:r>
      <w:r>
        <w:rPr>
          <w:i/>
        </w:rPr>
        <w:t>5</w:t>
      </w:r>
      <w:r>
        <w:t>(2),</w:t>
      </w:r>
      <w:r>
        <w:rPr>
          <w:spacing w:val="-5"/>
        </w:rPr>
        <w:t xml:space="preserve"> </w:t>
      </w:r>
      <w:r>
        <w:t xml:space="preserve">31. </w:t>
      </w:r>
      <w:hyperlink r:id="rId85">
        <w:r w:rsidR="00331BAC">
          <w:rPr>
            <w:color w:val="0562C1"/>
            <w:spacing w:val="-2"/>
            <w:u w:val="single" w:color="0562C1"/>
          </w:rPr>
          <w:t>https://doi.org/10.3991/ijep.v5i2.4453</w:t>
        </w:r>
      </w:hyperlink>
    </w:p>
    <w:p w14:paraId="05FAEAF2" w14:textId="77777777" w:rsidR="00331BAC" w:rsidRDefault="00331BAC">
      <w:pPr>
        <w:pStyle w:val="BodyText"/>
        <w:spacing w:before="168"/>
      </w:pPr>
    </w:p>
    <w:p w14:paraId="6A3D1922" w14:textId="4C83673C" w:rsidR="00331BAC" w:rsidRDefault="001C2F36" w:rsidP="009839B6">
      <w:pPr>
        <w:pStyle w:val="BodyText"/>
        <w:ind w:left="164"/>
      </w:pPr>
      <w:r>
        <w:t>Shaheen,</w:t>
      </w:r>
      <w:r>
        <w:rPr>
          <w:spacing w:val="-5"/>
        </w:rPr>
        <w:t xml:space="preserve"> </w:t>
      </w:r>
      <w:r>
        <w:t>S.</w:t>
      </w:r>
      <w:r>
        <w:rPr>
          <w:spacing w:val="-2"/>
        </w:rPr>
        <w:t xml:space="preserve"> </w:t>
      </w:r>
      <w:r>
        <w:t>(2019a).</w:t>
      </w:r>
      <w:r>
        <w:rPr>
          <w:spacing w:val="-7"/>
        </w:rPr>
        <w:t xml:space="preserve"> </w:t>
      </w:r>
      <w:r>
        <w:t>Theoretical</w:t>
      </w:r>
      <w:r>
        <w:rPr>
          <w:spacing w:val="-2"/>
        </w:rPr>
        <w:t xml:space="preserve"> </w:t>
      </w:r>
      <w:r>
        <w:t>perspectives</w:t>
      </w:r>
      <w:r>
        <w:rPr>
          <w:spacing w:val="-2"/>
        </w:rPr>
        <w:t xml:space="preserve"> </w:t>
      </w:r>
      <w:r>
        <w:t>and</w:t>
      </w:r>
      <w:r>
        <w:rPr>
          <w:spacing w:val="-2"/>
        </w:rPr>
        <w:t xml:space="preserve"> </w:t>
      </w:r>
      <w:r>
        <w:t>current</w:t>
      </w:r>
      <w:r>
        <w:rPr>
          <w:spacing w:val="-2"/>
        </w:rPr>
        <w:t xml:space="preserve"> </w:t>
      </w:r>
      <w:r>
        <w:t>challenges</w:t>
      </w:r>
      <w:r>
        <w:rPr>
          <w:spacing w:val="-2"/>
        </w:rPr>
        <w:t xml:space="preserve"> </w:t>
      </w:r>
      <w:r>
        <w:t>of</w:t>
      </w:r>
      <w:r>
        <w:rPr>
          <w:spacing w:val="-3"/>
        </w:rPr>
        <w:t xml:space="preserve"> </w:t>
      </w:r>
      <w:r>
        <w:t>OBE</w:t>
      </w:r>
      <w:r>
        <w:rPr>
          <w:spacing w:val="-1"/>
        </w:rPr>
        <w:t xml:space="preserve"> </w:t>
      </w:r>
      <w:r w:rsidR="009839B6">
        <w:rPr>
          <w:spacing w:val="-1"/>
        </w:rPr>
        <w:tab/>
      </w:r>
      <w:proofErr w:type="spellStart"/>
      <w:proofErr w:type="gramStart"/>
      <w:r>
        <w:rPr>
          <w:spacing w:val="-2"/>
        </w:rPr>
        <w:t>framework.</w:t>
      </w:r>
      <w:r>
        <w:rPr>
          <w:i/>
        </w:rPr>
        <w:t>International</w:t>
      </w:r>
      <w:proofErr w:type="spellEnd"/>
      <w:proofErr w:type="gramEnd"/>
      <w:r>
        <w:rPr>
          <w:i/>
          <w:spacing w:val="-5"/>
        </w:rPr>
        <w:t xml:space="preserve"> </w:t>
      </w:r>
      <w:r>
        <w:rPr>
          <w:i/>
        </w:rPr>
        <w:t>Journal</w:t>
      </w:r>
      <w:r>
        <w:rPr>
          <w:i/>
          <w:spacing w:val="-5"/>
        </w:rPr>
        <w:t xml:space="preserve"> </w:t>
      </w:r>
      <w:r>
        <w:rPr>
          <w:i/>
        </w:rPr>
        <w:t>of</w:t>
      </w:r>
      <w:r>
        <w:rPr>
          <w:i/>
          <w:spacing w:val="-6"/>
        </w:rPr>
        <w:t xml:space="preserve"> </w:t>
      </w:r>
      <w:r>
        <w:rPr>
          <w:i/>
        </w:rPr>
        <w:t>Engineering</w:t>
      </w:r>
      <w:r>
        <w:rPr>
          <w:i/>
          <w:spacing w:val="-7"/>
        </w:rPr>
        <w:t xml:space="preserve"> </w:t>
      </w:r>
      <w:r>
        <w:rPr>
          <w:i/>
        </w:rPr>
        <w:t>Education</w:t>
      </w:r>
      <w:r>
        <w:t>,</w:t>
      </w:r>
      <w:r>
        <w:rPr>
          <w:spacing w:val="-7"/>
        </w:rPr>
        <w:t xml:space="preserve"> </w:t>
      </w:r>
      <w:r>
        <w:rPr>
          <w:i/>
        </w:rPr>
        <w:t>1</w:t>
      </w:r>
      <w:r>
        <w:t>(2),</w:t>
      </w:r>
      <w:r>
        <w:rPr>
          <w:spacing w:val="-5"/>
        </w:rPr>
        <w:t xml:space="preserve"> </w:t>
      </w:r>
      <w:r>
        <w:t xml:space="preserve">122–129. </w:t>
      </w:r>
      <w:hyperlink r:id="rId86">
        <w:r w:rsidR="00331BAC">
          <w:rPr>
            <w:color w:val="0562C1"/>
            <w:spacing w:val="-2"/>
            <w:u w:val="single" w:color="0562C1"/>
          </w:rPr>
          <w:t>https://doi.org/10.14710/ijee.1.2.122-129</w:t>
        </w:r>
      </w:hyperlink>
    </w:p>
    <w:p w14:paraId="6F025E11" w14:textId="6012720D" w:rsidR="00331BAC" w:rsidRDefault="001C2F36" w:rsidP="009839B6">
      <w:pPr>
        <w:pStyle w:val="BodyText"/>
        <w:ind w:left="165"/>
      </w:pPr>
      <w:r>
        <w:t>Shaheen,</w:t>
      </w:r>
      <w:r>
        <w:rPr>
          <w:spacing w:val="-4"/>
        </w:rPr>
        <w:t xml:space="preserve"> </w:t>
      </w:r>
      <w:r>
        <w:t>S.</w:t>
      </w:r>
      <w:r>
        <w:rPr>
          <w:spacing w:val="-2"/>
        </w:rPr>
        <w:t xml:space="preserve"> </w:t>
      </w:r>
      <w:r>
        <w:t>(2019b).</w:t>
      </w:r>
      <w:r>
        <w:rPr>
          <w:spacing w:val="-6"/>
        </w:rPr>
        <w:t xml:space="preserve"> </w:t>
      </w:r>
      <w:r>
        <w:t>Theoretical</w:t>
      </w:r>
      <w:r>
        <w:rPr>
          <w:spacing w:val="-2"/>
        </w:rPr>
        <w:t xml:space="preserve"> </w:t>
      </w:r>
      <w:r>
        <w:t>perspectives</w:t>
      </w:r>
      <w:r>
        <w:rPr>
          <w:spacing w:val="-2"/>
        </w:rPr>
        <w:t xml:space="preserve"> </w:t>
      </w:r>
      <w:r>
        <w:t>and</w:t>
      </w:r>
      <w:r>
        <w:rPr>
          <w:spacing w:val="-2"/>
        </w:rPr>
        <w:t xml:space="preserve"> </w:t>
      </w:r>
      <w:r>
        <w:t>current</w:t>
      </w:r>
      <w:r>
        <w:rPr>
          <w:spacing w:val="-1"/>
        </w:rPr>
        <w:t xml:space="preserve"> </w:t>
      </w:r>
      <w:r>
        <w:t>challenges</w:t>
      </w:r>
      <w:r>
        <w:rPr>
          <w:spacing w:val="-2"/>
        </w:rPr>
        <w:t xml:space="preserve"> </w:t>
      </w:r>
      <w:r>
        <w:t>of</w:t>
      </w:r>
      <w:r>
        <w:rPr>
          <w:spacing w:val="-3"/>
        </w:rPr>
        <w:t xml:space="preserve"> </w:t>
      </w:r>
      <w:r>
        <w:t xml:space="preserve">OBE </w:t>
      </w:r>
      <w:r w:rsidR="009839B6">
        <w:lastRenderedPageBreak/>
        <w:tab/>
      </w:r>
      <w:proofErr w:type="spellStart"/>
      <w:proofErr w:type="gramStart"/>
      <w:r>
        <w:rPr>
          <w:spacing w:val="-2"/>
        </w:rPr>
        <w:t>framework.</w:t>
      </w:r>
      <w:r>
        <w:rPr>
          <w:i/>
        </w:rPr>
        <w:t>International</w:t>
      </w:r>
      <w:proofErr w:type="spellEnd"/>
      <w:proofErr w:type="gramEnd"/>
      <w:r>
        <w:rPr>
          <w:i/>
          <w:spacing w:val="-5"/>
        </w:rPr>
        <w:t xml:space="preserve"> </w:t>
      </w:r>
      <w:r>
        <w:rPr>
          <w:i/>
        </w:rPr>
        <w:t>Journal</w:t>
      </w:r>
      <w:r>
        <w:rPr>
          <w:i/>
          <w:spacing w:val="-5"/>
        </w:rPr>
        <w:t xml:space="preserve"> </w:t>
      </w:r>
      <w:r>
        <w:rPr>
          <w:i/>
        </w:rPr>
        <w:t>of</w:t>
      </w:r>
      <w:r>
        <w:rPr>
          <w:i/>
          <w:spacing w:val="-6"/>
        </w:rPr>
        <w:t xml:space="preserve"> </w:t>
      </w:r>
      <w:r>
        <w:rPr>
          <w:i/>
        </w:rPr>
        <w:t>Engineering</w:t>
      </w:r>
      <w:r>
        <w:rPr>
          <w:i/>
          <w:spacing w:val="-7"/>
        </w:rPr>
        <w:t xml:space="preserve"> </w:t>
      </w:r>
      <w:r>
        <w:rPr>
          <w:i/>
        </w:rPr>
        <w:t>Education</w:t>
      </w:r>
      <w:r>
        <w:t>,</w:t>
      </w:r>
      <w:r>
        <w:rPr>
          <w:spacing w:val="-7"/>
        </w:rPr>
        <w:t xml:space="preserve"> </w:t>
      </w:r>
      <w:r>
        <w:rPr>
          <w:i/>
        </w:rPr>
        <w:t>1</w:t>
      </w:r>
      <w:r>
        <w:t>(2),</w:t>
      </w:r>
      <w:r>
        <w:rPr>
          <w:spacing w:val="-5"/>
        </w:rPr>
        <w:t xml:space="preserve"> </w:t>
      </w:r>
      <w:r>
        <w:t xml:space="preserve">122–129. </w:t>
      </w:r>
      <w:r w:rsidR="009839B6">
        <w:tab/>
      </w:r>
      <w:hyperlink r:id="rId87" w:history="1">
        <w:r w:rsidR="009839B6" w:rsidRPr="00DF6E98">
          <w:rPr>
            <w:rStyle w:val="Hyperlink"/>
            <w:spacing w:val="-2"/>
          </w:rPr>
          <w:t>https://doi.org/10.14710/ijee.1.2.122-129</w:t>
        </w:r>
      </w:hyperlink>
    </w:p>
    <w:p w14:paraId="48DF96A8" w14:textId="77777777" w:rsidR="00331BAC" w:rsidRDefault="001C2F36">
      <w:pPr>
        <w:ind w:left="1299" w:right="304" w:hanging="1134"/>
      </w:pPr>
      <w:r>
        <w:t>Spady,</w:t>
      </w:r>
      <w:r>
        <w:rPr>
          <w:spacing w:val="-15"/>
        </w:rPr>
        <w:t xml:space="preserve"> </w:t>
      </w:r>
      <w:r>
        <w:t>W.</w:t>
      </w:r>
      <w:r>
        <w:rPr>
          <w:spacing w:val="-8"/>
        </w:rPr>
        <w:t xml:space="preserve"> </w:t>
      </w:r>
      <w:r>
        <w:t>G.</w:t>
      </w:r>
      <w:r>
        <w:rPr>
          <w:spacing w:val="-8"/>
        </w:rPr>
        <w:t xml:space="preserve"> </w:t>
      </w:r>
      <w:r>
        <w:t>(1994a).</w:t>
      </w:r>
      <w:r>
        <w:rPr>
          <w:spacing w:val="-8"/>
        </w:rPr>
        <w:t xml:space="preserve"> </w:t>
      </w:r>
      <w:r>
        <w:rPr>
          <w:i/>
        </w:rPr>
        <w:t>Outcome-based</w:t>
      </w:r>
      <w:r>
        <w:rPr>
          <w:i/>
          <w:spacing w:val="-8"/>
        </w:rPr>
        <w:t xml:space="preserve"> </w:t>
      </w:r>
      <w:r>
        <w:rPr>
          <w:i/>
        </w:rPr>
        <w:t>education:</w:t>
      </w:r>
      <w:r>
        <w:rPr>
          <w:i/>
          <w:spacing w:val="-9"/>
        </w:rPr>
        <w:t xml:space="preserve"> </w:t>
      </w:r>
      <w:r>
        <w:rPr>
          <w:i/>
        </w:rPr>
        <w:t>Critical</w:t>
      </w:r>
      <w:r>
        <w:rPr>
          <w:i/>
          <w:spacing w:val="-8"/>
        </w:rPr>
        <w:t xml:space="preserve"> </w:t>
      </w:r>
      <w:r>
        <w:rPr>
          <w:i/>
        </w:rPr>
        <w:t>issues</w:t>
      </w:r>
      <w:r>
        <w:rPr>
          <w:i/>
          <w:spacing w:val="-8"/>
        </w:rPr>
        <w:t xml:space="preserve"> </w:t>
      </w:r>
      <w:r>
        <w:rPr>
          <w:i/>
        </w:rPr>
        <w:t>and</w:t>
      </w:r>
      <w:r>
        <w:rPr>
          <w:i/>
          <w:spacing w:val="-8"/>
        </w:rPr>
        <w:t xml:space="preserve"> </w:t>
      </w:r>
      <w:r>
        <w:rPr>
          <w:i/>
        </w:rPr>
        <w:t>answers</w:t>
      </w:r>
      <w:r>
        <w:t>.</w:t>
      </w:r>
      <w:r>
        <w:rPr>
          <w:spacing w:val="-15"/>
        </w:rPr>
        <w:t xml:space="preserve"> </w:t>
      </w:r>
      <w:r>
        <w:t>American Association of School Administrators.</w:t>
      </w:r>
    </w:p>
    <w:p w14:paraId="44A374D6" w14:textId="77777777" w:rsidR="00331BAC" w:rsidRDefault="001C2F36">
      <w:pPr>
        <w:ind w:left="1299" w:right="304" w:hanging="1134"/>
      </w:pPr>
      <w:r>
        <w:t>Spady,</w:t>
      </w:r>
      <w:r>
        <w:rPr>
          <w:spacing w:val="-15"/>
        </w:rPr>
        <w:t xml:space="preserve"> </w:t>
      </w:r>
      <w:r>
        <w:t>W.</w:t>
      </w:r>
      <w:r>
        <w:rPr>
          <w:spacing w:val="-8"/>
        </w:rPr>
        <w:t xml:space="preserve"> </w:t>
      </w:r>
      <w:r>
        <w:t>G.</w:t>
      </w:r>
      <w:r>
        <w:rPr>
          <w:spacing w:val="-8"/>
        </w:rPr>
        <w:t xml:space="preserve"> </w:t>
      </w:r>
      <w:r>
        <w:t>(1994b).</w:t>
      </w:r>
      <w:r>
        <w:rPr>
          <w:spacing w:val="-8"/>
        </w:rPr>
        <w:t xml:space="preserve"> </w:t>
      </w:r>
      <w:r>
        <w:rPr>
          <w:i/>
        </w:rPr>
        <w:t>Outcome-based</w:t>
      </w:r>
      <w:r>
        <w:rPr>
          <w:i/>
          <w:spacing w:val="-8"/>
        </w:rPr>
        <w:t xml:space="preserve"> </w:t>
      </w:r>
      <w:r>
        <w:rPr>
          <w:i/>
        </w:rPr>
        <w:t>education:</w:t>
      </w:r>
      <w:r>
        <w:rPr>
          <w:i/>
          <w:spacing w:val="-9"/>
        </w:rPr>
        <w:t xml:space="preserve"> </w:t>
      </w:r>
      <w:r>
        <w:rPr>
          <w:i/>
        </w:rPr>
        <w:t>Critical</w:t>
      </w:r>
      <w:r>
        <w:rPr>
          <w:i/>
          <w:spacing w:val="-8"/>
        </w:rPr>
        <w:t xml:space="preserve"> </w:t>
      </w:r>
      <w:r>
        <w:rPr>
          <w:i/>
        </w:rPr>
        <w:t>issues</w:t>
      </w:r>
      <w:r>
        <w:rPr>
          <w:i/>
          <w:spacing w:val="-8"/>
        </w:rPr>
        <w:t xml:space="preserve"> </w:t>
      </w:r>
      <w:r>
        <w:rPr>
          <w:i/>
        </w:rPr>
        <w:t>and</w:t>
      </w:r>
      <w:r>
        <w:rPr>
          <w:i/>
          <w:spacing w:val="-8"/>
        </w:rPr>
        <w:t xml:space="preserve"> </w:t>
      </w:r>
      <w:r>
        <w:rPr>
          <w:i/>
        </w:rPr>
        <w:t>answers</w:t>
      </w:r>
      <w:r>
        <w:t>.</w:t>
      </w:r>
      <w:r>
        <w:rPr>
          <w:spacing w:val="-15"/>
        </w:rPr>
        <w:t xml:space="preserve"> </w:t>
      </w:r>
      <w:r>
        <w:t>American Association of School Administrators.</w:t>
      </w:r>
    </w:p>
    <w:p w14:paraId="4DC60C5C" w14:textId="77777777" w:rsidR="00331BAC" w:rsidRDefault="001C2F36">
      <w:pPr>
        <w:ind w:left="1299" w:right="304" w:hanging="1134"/>
      </w:pPr>
      <w:r>
        <w:t>Spady,</w:t>
      </w:r>
      <w:r>
        <w:rPr>
          <w:spacing w:val="-15"/>
        </w:rPr>
        <w:t xml:space="preserve"> </w:t>
      </w:r>
      <w:r>
        <w:t>W.</w:t>
      </w:r>
      <w:r>
        <w:rPr>
          <w:spacing w:val="-8"/>
        </w:rPr>
        <w:t xml:space="preserve"> </w:t>
      </w:r>
      <w:r>
        <w:t>G.</w:t>
      </w:r>
      <w:r>
        <w:rPr>
          <w:spacing w:val="-8"/>
        </w:rPr>
        <w:t xml:space="preserve"> </w:t>
      </w:r>
      <w:r>
        <w:t>(1994c).</w:t>
      </w:r>
      <w:r>
        <w:rPr>
          <w:spacing w:val="-8"/>
        </w:rPr>
        <w:t xml:space="preserve"> </w:t>
      </w:r>
      <w:r>
        <w:rPr>
          <w:i/>
        </w:rPr>
        <w:t>Outcome-based</w:t>
      </w:r>
      <w:r>
        <w:rPr>
          <w:i/>
          <w:spacing w:val="-8"/>
        </w:rPr>
        <w:t xml:space="preserve"> </w:t>
      </w:r>
      <w:r>
        <w:rPr>
          <w:i/>
        </w:rPr>
        <w:t>education:</w:t>
      </w:r>
      <w:r>
        <w:rPr>
          <w:i/>
          <w:spacing w:val="-9"/>
        </w:rPr>
        <w:t xml:space="preserve"> </w:t>
      </w:r>
      <w:r>
        <w:rPr>
          <w:i/>
        </w:rPr>
        <w:t>Critical</w:t>
      </w:r>
      <w:r>
        <w:rPr>
          <w:i/>
          <w:spacing w:val="-8"/>
        </w:rPr>
        <w:t xml:space="preserve"> </w:t>
      </w:r>
      <w:r>
        <w:rPr>
          <w:i/>
        </w:rPr>
        <w:t>issues</w:t>
      </w:r>
      <w:r>
        <w:rPr>
          <w:i/>
          <w:spacing w:val="-8"/>
        </w:rPr>
        <w:t xml:space="preserve"> </w:t>
      </w:r>
      <w:r>
        <w:rPr>
          <w:i/>
        </w:rPr>
        <w:t>and</w:t>
      </w:r>
      <w:r>
        <w:rPr>
          <w:i/>
          <w:spacing w:val="-8"/>
        </w:rPr>
        <w:t xml:space="preserve"> </w:t>
      </w:r>
      <w:r>
        <w:rPr>
          <w:i/>
        </w:rPr>
        <w:t>answers</w:t>
      </w:r>
      <w:r>
        <w:t>.</w:t>
      </w:r>
      <w:r>
        <w:rPr>
          <w:spacing w:val="-15"/>
        </w:rPr>
        <w:t xml:space="preserve"> </w:t>
      </w:r>
      <w:r>
        <w:t>American Association of School Administrators.</w:t>
      </w:r>
    </w:p>
    <w:p w14:paraId="41D4FE5D" w14:textId="77777777" w:rsidR="00331BAC" w:rsidRDefault="001C2F36">
      <w:pPr>
        <w:ind w:left="1299" w:right="417" w:hanging="1134"/>
      </w:pPr>
      <w:r>
        <w:t>Spady,</w:t>
      </w:r>
      <w:r>
        <w:rPr>
          <w:spacing w:val="-12"/>
        </w:rPr>
        <w:t xml:space="preserve"> </w:t>
      </w:r>
      <w:r>
        <w:t>W.</w:t>
      </w:r>
      <w:r>
        <w:rPr>
          <w:spacing w:val="-8"/>
        </w:rPr>
        <w:t xml:space="preserve"> </w:t>
      </w:r>
      <w:r>
        <w:t>G.</w:t>
      </w:r>
      <w:r>
        <w:rPr>
          <w:spacing w:val="-8"/>
        </w:rPr>
        <w:t xml:space="preserve"> </w:t>
      </w:r>
      <w:r>
        <w:t>(1998).</w:t>
      </w:r>
      <w:r>
        <w:rPr>
          <w:spacing w:val="-8"/>
        </w:rPr>
        <w:t xml:space="preserve"> </w:t>
      </w:r>
      <w:r>
        <w:rPr>
          <w:i/>
        </w:rPr>
        <w:t>Paradigm</w:t>
      </w:r>
      <w:r>
        <w:rPr>
          <w:i/>
          <w:spacing w:val="-9"/>
        </w:rPr>
        <w:t xml:space="preserve"> </w:t>
      </w:r>
      <w:r>
        <w:rPr>
          <w:i/>
        </w:rPr>
        <w:t>lost:</w:t>
      </w:r>
      <w:r>
        <w:rPr>
          <w:i/>
          <w:spacing w:val="-9"/>
        </w:rPr>
        <w:t xml:space="preserve"> </w:t>
      </w:r>
      <w:r>
        <w:rPr>
          <w:i/>
        </w:rPr>
        <w:t>Reclaiming</w:t>
      </w:r>
      <w:r>
        <w:rPr>
          <w:i/>
          <w:spacing w:val="-14"/>
        </w:rPr>
        <w:t xml:space="preserve"> </w:t>
      </w:r>
      <w:r>
        <w:rPr>
          <w:i/>
        </w:rPr>
        <w:t>America’s</w:t>
      </w:r>
      <w:r>
        <w:rPr>
          <w:i/>
          <w:spacing w:val="-8"/>
        </w:rPr>
        <w:t xml:space="preserve"> </w:t>
      </w:r>
      <w:r>
        <w:rPr>
          <w:i/>
        </w:rPr>
        <w:t>educational</w:t>
      </w:r>
      <w:r>
        <w:rPr>
          <w:i/>
          <w:spacing w:val="-8"/>
        </w:rPr>
        <w:t xml:space="preserve"> </w:t>
      </w:r>
      <w:r>
        <w:rPr>
          <w:i/>
        </w:rPr>
        <w:t>future</w:t>
      </w:r>
      <w:r>
        <w:t>.</w:t>
      </w:r>
      <w:r>
        <w:rPr>
          <w:spacing w:val="-8"/>
        </w:rPr>
        <w:t xml:space="preserve"> </w:t>
      </w:r>
      <w:r>
        <w:t>Distributed by ERIC Clearinghouse.</w:t>
      </w:r>
    </w:p>
    <w:p w14:paraId="232F0091" w14:textId="77777777" w:rsidR="00331BAC" w:rsidRDefault="001C2F36">
      <w:pPr>
        <w:pStyle w:val="BodyText"/>
        <w:ind w:left="1299" w:right="304" w:hanging="1134"/>
      </w:pPr>
      <w:proofErr w:type="spellStart"/>
      <w:r>
        <w:t>Suhirman</w:t>
      </w:r>
      <w:proofErr w:type="spellEnd"/>
      <w:r>
        <w:t>,</w:t>
      </w:r>
      <w:r>
        <w:rPr>
          <w:spacing w:val="-4"/>
        </w:rPr>
        <w:t xml:space="preserve"> </w:t>
      </w:r>
      <w:r>
        <w:t>S.,</w:t>
      </w:r>
      <w:r>
        <w:rPr>
          <w:spacing w:val="-3"/>
        </w:rPr>
        <w:t xml:space="preserve"> </w:t>
      </w:r>
      <w:r>
        <w:t>&amp;</w:t>
      </w:r>
      <w:r>
        <w:rPr>
          <w:spacing w:val="-3"/>
        </w:rPr>
        <w:t xml:space="preserve"> </w:t>
      </w:r>
      <w:proofErr w:type="spellStart"/>
      <w:r>
        <w:t>Prayogi</w:t>
      </w:r>
      <w:proofErr w:type="spellEnd"/>
      <w:r>
        <w:t>,</w:t>
      </w:r>
      <w:r>
        <w:rPr>
          <w:spacing w:val="-3"/>
        </w:rPr>
        <w:t xml:space="preserve"> </w:t>
      </w:r>
      <w:r>
        <w:t>S.</w:t>
      </w:r>
      <w:r>
        <w:rPr>
          <w:spacing w:val="-3"/>
        </w:rPr>
        <w:t xml:space="preserve"> </w:t>
      </w:r>
      <w:r>
        <w:t>(2023).</w:t>
      </w:r>
      <w:r>
        <w:rPr>
          <w:spacing w:val="-5"/>
        </w:rPr>
        <w:t xml:space="preserve"> </w:t>
      </w:r>
      <w:r>
        <w:t>Overcoming</w:t>
      </w:r>
      <w:r>
        <w:rPr>
          <w:spacing w:val="-2"/>
        </w:rPr>
        <w:t xml:space="preserve"> </w:t>
      </w:r>
      <w:r>
        <w:t>challenges</w:t>
      </w:r>
      <w:r>
        <w:rPr>
          <w:spacing w:val="-3"/>
        </w:rPr>
        <w:t xml:space="preserve"> </w:t>
      </w:r>
      <w:r>
        <w:t>in</w:t>
      </w:r>
      <w:r>
        <w:rPr>
          <w:spacing w:val="-3"/>
        </w:rPr>
        <w:t xml:space="preserve"> </w:t>
      </w:r>
      <w:r>
        <w:t>STEM</w:t>
      </w:r>
      <w:r>
        <w:rPr>
          <w:spacing w:val="-3"/>
        </w:rPr>
        <w:t xml:space="preserve"> </w:t>
      </w:r>
      <w:r>
        <w:t>education:</w:t>
      </w:r>
      <w:r>
        <w:rPr>
          <w:spacing w:val="-15"/>
        </w:rPr>
        <w:t xml:space="preserve"> </w:t>
      </w:r>
      <w:r>
        <w:t>A</w:t>
      </w:r>
      <w:r>
        <w:rPr>
          <w:spacing w:val="-15"/>
        </w:rPr>
        <w:t xml:space="preserve"> </w:t>
      </w:r>
      <w:r>
        <w:t xml:space="preserve">literature review that leads to effective pedagogy in STEM learning. </w:t>
      </w:r>
      <w:proofErr w:type="spellStart"/>
      <w:r>
        <w:rPr>
          <w:i/>
        </w:rPr>
        <w:t>Jurnal</w:t>
      </w:r>
      <w:proofErr w:type="spellEnd"/>
      <w:r>
        <w:rPr>
          <w:i/>
        </w:rPr>
        <w:t xml:space="preserve"> </w:t>
      </w:r>
      <w:proofErr w:type="spellStart"/>
      <w:r>
        <w:rPr>
          <w:i/>
        </w:rPr>
        <w:t>Penelitian</w:t>
      </w:r>
      <w:proofErr w:type="spellEnd"/>
      <w:r>
        <w:rPr>
          <w:i/>
        </w:rPr>
        <w:t xml:space="preserve"> Pendidikan IPA, 9</w:t>
      </w:r>
      <w:r>
        <w:t xml:space="preserve">(8), 432–443. </w:t>
      </w:r>
      <w:hyperlink r:id="rId88">
        <w:r w:rsidR="00331BAC">
          <w:rPr>
            <w:color w:val="0562C1"/>
            <w:u w:val="single" w:color="0562C1"/>
          </w:rPr>
          <w:t>https://doi.org/10.29303/jppipa.v9i8.4715</w:t>
        </w:r>
      </w:hyperlink>
    </w:p>
    <w:p w14:paraId="5D3578CA" w14:textId="77777777" w:rsidR="00331BAC" w:rsidRDefault="001C2F36">
      <w:pPr>
        <w:pStyle w:val="BodyText"/>
        <w:spacing w:line="276" w:lineRule="exact"/>
        <w:ind w:left="165"/>
      </w:pPr>
      <w:r>
        <w:t>Syeed,</w:t>
      </w:r>
      <w:r>
        <w:rPr>
          <w:spacing w:val="-1"/>
        </w:rPr>
        <w:t xml:space="preserve"> </w:t>
      </w:r>
      <w:r>
        <w:t>M.</w:t>
      </w:r>
      <w:r>
        <w:rPr>
          <w:spacing w:val="-1"/>
        </w:rPr>
        <w:t xml:space="preserve"> </w:t>
      </w:r>
      <w:r>
        <w:t>M.,</w:t>
      </w:r>
      <w:r>
        <w:rPr>
          <w:spacing w:val="-1"/>
        </w:rPr>
        <w:t xml:space="preserve"> </w:t>
      </w:r>
      <w:r>
        <w:t>Shihavuddin,</w:t>
      </w:r>
      <w:r>
        <w:rPr>
          <w:spacing w:val="-15"/>
        </w:rPr>
        <w:t xml:space="preserve"> </w:t>
      </w:r>
      <w:r>
        <w:t>A.,</w:t>
      </w:r>
      <w:r>
        <w:rPr>
          <w:spacing w:val="-1"/>
        </w:rPr>
        <w:t xml:space="preserve"> </w:t>
      </w:r>
      <w:r>
        <w:t>Faisal</w:t>
      </w:r>
      <w:r>
        <w:rPr>
          <w:spacing w:val="-1"/>
        </w:rPr>
        <w:t xml:space="preserve"> </w:t>
      </w:r>
      <w:r>
        <w:t>Uddin,</w:t>
      </w:r>
      <w:r>
        <w:rPr>
          <w:spacing w:val="-2"/>
        </w:rPr>
        <w:t xml:space="preserve"> </w:t>
      </w:r>
      <w:r>
        <w:t>M.,</w:t>
      </w:r>
      <w:r>
        <w:rPr>
          <w:spacing w:val="-1"/>
        </w:rPr>
        <w:t xml:space="preserve"> </w:t>
      </w:r>
      <w:r>
        <w:t>Hasan,</w:t>
      </w:r>
      <w:r>
        <w:rPr>
          <w:spacing w:val="-1"/>
        </w:rPr>
        <w:t xml:space="preserve"> </w:t>
      </w:r>
      <w:r>
        <w:t>M.,</w:t>
      </w:r>
      <w:r>
        <w:rPr>
          <w:spacing w:val="-1"/>
        </w:rPr>
        <w:t xml:space="preserve"> </w:t>
      </w:r>
      <w:r>
        <w:t>&amp;</w:t>
      </w:r>
      <w:r>
        <w:rPr>
          <w:spacing w:val="-1"/>
        </w:rPr>
        <w:t xml:space="preserve"> </w:t>
      </w:r>
      <w:r>
        <w:t>Hayat</w:t>
      </w:r>
      <w:r>
        <w:rPr>
          <w:spacing w:val="-2"/>
        </w:rPr>
        <w:t xml:space="preserve"> </w:t>
      </w:r>
      <w:r>
        <w:t>Khan,</w:t>
      </w:r>
      <w:r>
        <w:rPr>
          <w:spacing w:val="-1"/>
        </w:rPr>
        <w:t xml:space="preserve"> </w:t>
      </w:r>
      <w:r>
        <w:t xml:space="preserve">R. </w:t>
      </w:r>
      <w:r>
        <w:rPr>
          <w:spacing w:val="-2"/>
        </w:rPr>
        <w:t>(n.d.).</w:t>
      </w:r>
    </w:p>
    <w:p w14:paraId="6767CD79" w14:textId="77777777" w:rsidR="00331BAC" w:rsidRDefault="00331BAC">
      <w:pPr>
        <w:pStyle w:val="BodyText"/>
      </w:pPr>
    </w:p>
    <w:p w14:paraId="144290F9" w14:textId="77777777" w:rsidR="00331BAC" w:rsidRDefault="001C2F36">
      <w:pPr>
        <w:pStyle w:val="BodyText"/>
        <w:ind w:left="1299" w:right="305"/>
      </w:pPr>
      <w:r>
        <w:t>Outcome-based education (OBE): Defining the process and practice for engineering</w:t>
      </w:r>
      <w:r>
        <w:rPr>
          <w:spacing w:val="-14"/>
        </w:rPr>
        <w:t xml:space="preserve"> </w:t>
      </w:r>
      <w:r>
        <w:t>education.</w:t>
      </w:r>
      <w:r>
        <w:rPr>
          <w:spacing w:val="-13"/>
        </w:rPr>
        <w:t xml:space="preserve"> </w:t>
      </w:r>
      <w:r>
        <w:rPr>
          <w:i/>
        </w:rPr>
        <w:t>IEEE</w:t>
      </w:r>
      <w:r>
        <w:rPr>
          <w:i/>
          <w:spacing w:val="-15"/>
        </w:rPr>
        <w:t xml:space="preserve"> </w:t>
      </w:r>
      <w:r>
        <w:rPr>
          <w:i/>
        </w:rPr>
        <w:t>Access</w:t>
      </w:r>
      <w:r>
        <w:t>.</w:t>
      </w:r>
      <w:r>
        <w:rPr>
          <w:spacing w:val="-12"/>
        </w:rPr>
        <w:t xml:space="preserve"> </w:t>
      </w:r>
      <w:hyperlink r:id="rId89">
        <w:r w:rsidR="00331BAC">
          <w:rPr>
            <w:color w:val="0562C1"/>
            <w:u w:val="single" w:color="0562C1"/>
          </w:rPr>
          <w:t>https://doi.org/10.1109/access.2017.doi</w:t>
        </w:r>
      </w:hyperlink>
    </w:p>
    <w:p w14:paraId="58C05727" w14:textId="77777777" w:rsidR="00331BAC" w:rsidRDefault="001C2F36">
      <w:pPr>
        <w:ind w:left="1298" w:right="305" w:hanging="1134"/>
      </w:pPr>
      <w:r>
        <w:t>Taherdoost, H. (2016). Sampling methods in research methodology: How to choose a sampling</w:t>
      </w:r>
      <w:r>
        <w:rPr>
          <w:spacing w:val="-5"/>
        </w:rPr>
        <w:t xml:space="preserve"> </w:t>
      </w:r>
      <w:r>
        <w:t>technique</w:t>
      </w:r>
      <w:r>
        <w:rPr>
          <w:spacing w:val="-5"/>
        </w:rPr>
        <w:t xml:space="preserve"> </w:t>
      </w:r>
      <w:r>
        <w:t>for</w:t>
      </w:r>
      <w:r>
        <w:rPr>
          <w:spacing w:val="-5"/>
        </w:rPr>
        <w:t xml:space="preserve"> </w:t>
      </w:r>
      <w:r>
        <w:t>research.</w:t>
      </w:r>
      <w:r>
        <w:rPr>
          <w:spacing w:val="-5"/>
        </w:rPr>
        <w:t xml:space="preserve"> </w:t>
      </w:r>
      <w:r>
        <w:rPr>
          <w:i/>
        </w:rPr>
        <w:t>International</w:t>
      </w:r>
      <w:r>
        <w:rPr>
          <w:i/>
          <w:spacing w:val="-6"/>
        </w:rPr>
        <w:t xml:space="preserve"> </w:t>
      </w:r>
      <w:r>
        <w:rPr>
          <w:i/>
        </w:rPr>
        <w:t>Journal</w:t>
      </w:r>
      <w:r>
        <w:rPr>
          <w:i/>
          <w:spacing w:val="-5"/>
        </w:rPr>
        <w:t xml:space="preserve"> </w:t>
      </w:r>
      <w:r>
        <w:rPr>
          <w:i/>
        </w:rPr>
        <w:t>of</w:t>
      </w:r>
      <w:r>
        <w:rPr>
          <w:i/>
          <w:spacing w:val="-10"/>
        </w:rPr>
        <w:t xml:space="preserve"> </w:t>
      </w:r>
      <w:r>
        <w:rPr>
          <w:i/>
        </w:rPr>
        <w:t>Academic</w:t>
      </w:r>
      <w:r>
        <w:rPr>
          <w:i/>
          <w:spacing w:val="-5"/>
        </w:rPr>
        <w:t xml:space="preserve"> </w:t>
      </w:r>
      <w:r>
        <w:rPr>
          <w:i/>
        </w:rPr>
        <w:t>Research</w:t>
      </w:r>
      <w:r>
        <w:rPr>
          <w:i/>
          <w:spacing w:val="-5"/>
        </w:rPr>
        <w:t xml:space="preserve"> </w:t>
      </w:r>
      <w:r>
        <w:rPr>
          <w:i/>
        </w:rPr>
        <w:t>in Management (IJARM), 5</w:t>
      </w:r>
      <w:r>
        <w:t xml:space="preserve">(2). </w:t>
      </w:r>
      <w:hyperlink r:id="rId90">
        <w:r w:rsidR="00331BAC">
          <w:rPr>
            <w:color w:val="0562C1"/>
            <w:u w:val="single" w:color="0562C1"/>
          </w:rPr>
          <w:t>https://ssrn.com/abstract=3205035</w:t>
        </w:r>
      </w:hyperlink>
    </w:p>
    <w:p w14:paraId="43500FFD" w14:textId="77777777" w:rsidR="00331BAC" w:rsidRDefault="001C2F36">
      <w:pPr>
        <w:ind w:left="1298" w:hanging="1134"/>
      </w:pPr>
      <w:proofErr w:type="spellStart"/>
      <w:r>
        <w:t>Tarifi</w:t>
      </w:r>
      <w:proofErr w:type="spellEnd"/>
      <w:r>
        <w:t>, N. (2021).</w:t>
      </w:r>
      <w:r>
        <w:rPr>
          <w:spacing w:val="-7"/>
        </w:rPr>
        <w:t xml:space="preserve"> </w:t>
      </w:r>
      <w:r>
        <w:t>A</w:t>
      </w:r>
      <w:r>
        <w:rPr>
          <w:spacing w:val="-7"/>
        </w:rPr>
        <w:t xml:space="preserve"> </w:t>
      </w:r>
      <w:r>
        <w:t>critical review of theoretical aspects of strategic planning and firm performance.</w:t>
      </w:r>
      <w:r>
        <w:rPr>
          <w:spacing w:val="-5"/>
        </w:rPr>
        <w:t xml:space="preserve"> </w:t>
      </w:r>
      <w:r>
        <w:rPr>
          <w:i/>
        </w:rPr>
        <w:t>Open</w:t>
      </w:r>
      <w:r>
        <w:rPr>
          <w:i/>
          <w:spacing w:val="-5"/>
        </w:rPr>
        <w:t xml:space="preserve"> </w:t>
      </w:r>
      <w:r>
        <w:rPr>
          <w:i/>
        </w:rPr>
        <w:t>Journal</w:t>
      </w:r>
      <w:r>
        <w:rPr>
          <w:i/>
          <w:spacing w:val="-5"/>
        </w:rPr>
        <w:t xml:space="preserve"> </w:t>
      </w:r>
      <w:r>
        <w:rPr>
          <w:i/>
        </w:rPr>
        <w:t>of</w:t>
      </w:r>
      <w:r>
        <w:rPr>
          <w:i/>
          <w:spacing w:val="-5"/>
        </w:rPr>
        <w:t xml:space="preserve"> </w:t>
      </w:r>
      <w:r>
        <w:rPr>
          <w:i/>
        </w:rPr>
        <w:t>Business</w:t>
      </w:r>
      <w:r>
        <w:rPr>
          <w:i/>
          <w:spacing w:val="-5"/>
        </w:rPr>
        <w:t xml:space="preserve"> </w:t>
      </w:r>
      <w:r>
        <w:rPr>
          <w:i/>
        </w:rPr>
        <w:t>and</w:t>
      </w:r>
      <w:r>
        <w:rPr>
          <w:i/>
          <w:spacing w:val="-5"/>
        </w:rPr>
        <w:t xml:space="preserve"> </w:t>
      </w:r>
      <w:r>
        <w:rPr>
          <w:i/>
        </w:rPr>
        <w:t>Management,</w:t>
      </w:r>
      <w:r>
        <w:rPr>
          <w:i/>
          <w:spacing w:val="-5"/>
        </w:rPr>
        <w:t xml:space="preserve"> </w:t>
      </w:r>
      <w:r>
        <w:rPr>
          <w:i/>
        </w:rPr>
        <w:t>9</w:t>
      </w:r>
      <w:r>
        <w:t>(4),</w:t>
      </w:r>
      <w:r>
        <w:rPr>
          <w:spacing w:val="-5"/>
        </w:rPr>
        <w:t xml:space="preserve"> </w:t>
      </w:r>
      <w:r>
        <w:t xml:space="preserve">1980–1996. </w:t>
      </w:r>
      <w:hyperlink r:id="rId91">
        <w:r w:rsidR="00331BAC">
          <w:rPr>
            <w:color w:val="0562C1"/>
            <w:spacing w:val="-2"/>
            <w:u w:val="single" w:color="0562C1"/>
          </w:rPr>
          <w:t>https://doi.org/10.4236/ojbm.2021.94107</w:t>
        </w:r>
      </w:hyperlink>
    </w:p>
    <w:p w14:paraId="71822AAF" w14:textId="77777777" w:rsidR="00331BAC" w:rsidRDefault="001C2F36">
      <w:pPr>
        <w:pStyle w:val="BodyText"/>
        <w:ind w:left="1298" w:right="508" w:hanging="1134"/>
      </w:pPr>
      <w:r>
        <w:lastRenderedPageBreak/>
        <w:t>Tshai,</w:t>
      </w:r>
      <w:r>
        <w:rPr>
          <w:spacing w:val="-7"/>
        </w:rPr>
        <w:t xml:space="preserve"> </w:t>
      </w:r>
      <w:r>
        <w:t>K.</w:t>
      </w:r>
      <w:r>
        <w:rPr>
          <w:spacing w:val="-15"/>
        </w:rPr>
        <w:t xml:space="preserve"> </w:t>
      </w:r>
      <w:r>
        <w:t>Y.,</w:t>
      </w:r>
      <w:r>
        <w:rPr>
          <w:spacing w:val="-7"/>
        </w:rPr>
        <w:t xml:space="preserve"> </w:t>
      </w:r>
      <w:r>
        <w:t>Ho,</w:t>
      </w:r>
      <w:r>
        <w:rPr>
          <w:spacing w:val="-7"/>
        </w:rPr>
        <w:t xml:space="preserve"> </w:t>
      </w:r>
      <w:r>
        <w:t>J.</w:t>
      </w:r>
      <w:r>
        <w:rPr>
          <w:spacing w:val="-7"/>
        </w:rPr>
        <w:t xml:space="preserve"> </w:t>
      </w:r>
      <w:r>
        <w:t>H.,</w:t>
      </w:r>
      <w:r>
        <w:rPr>
          <w:spacing w:val="-15"/>
        </w:rPr>
        <w:t xml:space="preserve"> </w:t>
      </w:r>
      <w:r>
        <w:t>Yap,</w:t>
      </w:r>
      <w:r>
        <w:rPr>
          <w:spacing w:val="-7"/>
        </w:rPr>
        <w:t xml:space="preserve"> </w:t>
      </w:r>
      <w:r>
        <w:t>E.</w:t>
      </w:r>
      <w:r>
        <w:rPr>
          <w:spacing w:val="-7"/>
        </w:rPr>
        <w:t xml:space="preserve"> </w:t>
      </w:r>
      <w:r>
        <w:t>H.,</w:t>
      </w:r>
      <w:r>
        <w:rPr>
          <w:spacing w:val="-7"/>
        </w:rPr>
        <w:t xml:space="preserve"> </w:t>
      </w:r>
      <w:r>
        <w:t>&amp;</w:t>
      </w:r>
      <w:r>
        <w:rPr>
          <w:spacing w:val="-7"/>
        </w:rPr>
        <w:t xml:space="preserve"> </w:t>
      </w:r>
      <w:r>
        <w:t>Ng,</w:t>
      </w:r>
      <w:r>
        <w:rPr>
          <w:spacing w:val="-7"/>
        </w:rPr>
        <w:t xml:space="preserve"> </w:t>
      </w:r>
      <w:r>
        <w:t>H.</w:t>
      </w:r>
      <w:r>
        <w:rPr>
          <w:spacing w:val="-7"/>
        </w:rPr>
        <w:t xml:space="preserve"> </w:t>
      </w:r>
      <w:r>
        <w:t>K.</w:t>
      </w:r>
      <w:r>
        <w:rPr>
          <w:spacing w:val="-7"/>
        </w:rPr>
        <w:t xml:space="preserve"> </w:t>
      </w:r>
      <w:r>
        <w:t>(2014).</w:t>
      </w:r>
      <w:r>
        <w:rPr>
          <w:spacing w:val="-7"/>
        </w:rPr>
        <w:t xml:space="preserve"> </w:t>
      </w:r>
      <w:r>
        <w:t>Outcome-based</w:t>
      </w:r>
      <w:r>
        <w:rPr>
          <w:spacing w:val="-8"/>
        </w:rPr>
        <w:t xml:space="preserve"> </w:t>
      </w:r>
      <w:r>
        <w:t>education:</w:t>
      </w:r>
      <w:r>
        <w:rPr>
          <w:spacing w:val="-12"/>
        </w:rPr>
        <w:t xml:space="preserve"> </w:t>
      </w:r>
      <w:r>
        <w:t xml:space="preserve">The assessment of programme educational objectives for an engineering undergraduate degree. </w:t>
      </w:r>
      <w:r>
        <w:rPr>
          <w:i/>
        </w:rPr>
        <w:t>Engineering Education, 9</w:t>
      </w:r>
      <w:r>
        <w:t xml:space="preserve">(1), 74–85. </w:t>
      </w:r>
      <w:hyperlink r:id="rId92">
        <w:r w:rsidR="00331BAC">
          <w:rPr>
            <w:color w:val="0562C1"/>
            <w:spacing w:val="-2"/>
            <w:u w:val="single" w:color="0562C1"/>
          </w:rPr>
          <w:t>https://doi.org/10.11120/ened.2014.00020</w:t>
        </w:r>
      </w:hyperlink>
    </w:p>
    <w:p w14:paraId="5674B14D" w14:textId="3EAE5954" w:rsidR="00331BAC" w:rsidRDefault="001C2F36" w:rsidP="009839B6">
      <w:pPr>
        <w:pStyle w:val="BodyText"/>
        <w:ind w:left="1298" w:hanging="1134"/>
      </w:pPr>
      <w:r>
        <w:t>Wickramasinghe,</w:t>
      </w:r>
      <w:r>
        <w:rPr>
          <w:spacing w:val="-15"/>
        </w:rPr>
        <w:t xml:space="preserve"> </w:t>
      </w:r>
      <w:r>
        <w:t>V.,</w:t>
      </w:r>
      <w:r>
        <w:rPr>
          <w:spacing w:val="-10"/>
        </w:rPr>
        <w:t xml:space="preserve"> </w:t>
      </w:r>
      <w:r>
        <w:t>&amp;</w:t>
      </w:r>
      <w:r>
        <w:rPr>
          <w:spacing w:val="-8"/>
        </w:rPr>
        <w:t xml:space="preserve"> </w:t>
      </w:r>
      <w:r>
        <w:t>Perera,</w:t>
      </w:r>
      <w:r>
        <w:rPr>
          <w:spacing w:val="-8"/>
        </w:rPr>
        <w:t xml:space="preserve"> </w:t>
      </w:r>
      <w:r>
        <w:t>L.</w:t>
      </w:r>
      <w:r>
        <w:rPr>
          <w:spacing w:val="-10"/>
        </w:rPr>
        <w:t xml:space="preserve"> </w:t>
      </w:r>
      <w:r>
        <w:t>(2010).</w:t>
      </w:r>
      <w:r>
        <w:rPr>
          <w:spacing w:val="-8"/>
        </w:rPr>
        <w:t xml:space="preserve"> </w:t>
      </w:r>
      <w:r>
        <w:t>Graduates’,</w:t>
      </w:r>
      <w:r>
        <w:rPr>
          <w:spacing w:val="-8"/>
        </w:rPr>
        <w:t xml:space="preserve"> </w:t>
      </w:r>
      <w:r>
        <w:t>university</w:t>
      </w:r>
      <w:r>
        <w:rPr>
          <w:spacing w:val="-8"/>
        </w:rPr>
        <w:t xml:space="preserve"> </w:t>
      </w:r>
      <w:r>
        <w:t>lecturers’</w:t>
      </w:r>
      <w:r>
        <w:rPr>
          <w:spacing w:val="-18"/>
        </w:rPr>
        <w:t xml:space="preserve"> </w:t>
      </w:r>
      <w:r>
        <w:t>and</w:t>
      </w:r>
      <w:r>
        <w:rPr>
          <w:spacing w:val="-8"/>
        </w:rPr>
        <w:t xml:space="preserve"> </w:t>
      </w:r>
      <w:r>
        <w:t>employers’ perceptions</w:t>
      </w:r>
      <w:r>
        <w:rPr>
          <w:spacing w:val="-7"/>
        </w:rPr>
        <w:t xml:space="preserve"> </w:t>
      </w:r>
      <w:r>
        <w:t>towards</w:t>
      </w:r>
      <w:r>
        <w:rPr>
          <w:spacing w:val="-4"/>
        </w:rPr>
        <w:t xml:space="preserve"> </w:t>
      </w:r>
      <w:r>
        <w:t>employability</w:t>
      </w:r>
      <w:r>
        <w:rPr>
          <w:spacing w:val="-5"/>
        </w:rPr>
        <w:t xml:space="preserve"> </w:t>
      </w:r>
      <w:r>
        <w:t>skills.</w:t>
      </w:r>
      <w:r>
        <w:rPr>
          <w:spacing w:val="-5"/>
        </w:rPr>
        <w:t xml:space="preserve"> </w:t>
      </w:r>
      <w:r>
        <w:rPr>
          <w:i/>
        </w:rPr>
        <w:t>Education</w:t>
      </w:r>
      <w:r>
        <w:rPr>
          <w:i/>
          <w:spacing w:val="-4"/>
        </w:rPr>
        <w:t xml:space="preserve"> </w:t>
      </w:r>
      <w:r>
        <w:rPr>
          <w:i/>
        </w:rPr>
        <w:t>and</w:t>
      </w:r>
      <w:r>
        <w:rPr>
          <w:i/>
          <w:spacing w:val="-3"/>
        </w:rPr>
        <w:t xml:space="preserve"> </w:t>
      </w:r>
      <w:r>
        <w:rPr>
          <w:i/>
        </w:rPr>
        <w:t>Training,</w:t>
      </w:r>
      <w:r>
        <w:rPr>
          <w:i/>
          <w:spacing w:val="-4"/>
        </w:rPr>
        <w:t xml:space="preserve"> </w:t>
      </w:r>
      <w:r>
        <w:rPr>
          <w:i/>
        </w:rPr>
        <w:t>52</w:t>
      </w:r>
      <w:r>
        <w:t>(3),</w:t>
      </w:r>
      <w:r>
        <w:rPr>
          <w:spacing w:val="-5"/>
        </w:rPr>
        <w:t xml:space="preserve"> </w:t>
      </w:r>
      <w:r>
        <w:rPr>
          <w:spacing w:val="-4"/>
        </w:rPr>
        <w:t>226–</w:t>
      </w:r>
      <w:r>
        <w:t>244.</w:t>
      </w:r>
      <w:r>
        <w:rPr>
          <w:spacing w:val="-2"/>
        </w:rPr>
        <w:t xml:space="preserve"> </w:t>
      </w:r>
      <w:hyperlink r:id="rId93">
        <w:r w:rsidR="00331BAC">
          <w:rPr>
            <w:color w:val="0562C1"/>
            <w:spacing w:val="-2"/>
            <w:u w:val="single" w:color="0562C1"/>
          </w:rPr>
          <w:t>https://doi.org/10.1108/00400911011037355</w:t>
        </w:r>
      </w:hyperlink>
    </w:p>
    <w:p w14:paraId="55C2BC93" w14:textId="77777777" w:rsidR="00331BAC" w:rsidRDefault="00331BAC">
      <w:pPr>
        <w:pStyle w:val="BodyText"/>
      </w:pPr>
    </w:p>
    <w:p w14:paraId="2AC938EF" w14:textId="77777777" w:rsidR="00331BAC" w:rsidRDefault="001C2F36">
      <w:pPr>
        <w:pStyle w:val="BodyText"/>
        <w:ind w:left="1298" w:hanging="1134"/>
      </w:pPr>
      <w:proofErr w:type="spellStart"/>
      <w:r>
        <w:t>Wraga</w:t>
      </w:r>
      <w:proofErr w:type="spellEnd"/>
      <w:r>
        <w:t>,</w:t>
      </w:r>
      <w:r>
        <w:rPr>
          <w:spacing w:val="-11"/>
        </w:rPr>
        <w:t xml:space="preserve"> </w:t>
      </w:r>
      <w:r>
        <w:t>W.</w:t>
      </w:r>
      <w:r>
        <w:rPr>
          <w:spacing w:val="-6"/>
        </w:rPr>
        <w:t xml:space="preserve"> </w:t>
      </w:r>
      <w:r>
        <w:t>G.</w:t>
      </w:r>
      <w:r>
        <w:rPr>
          <w:spacing w:val="-7"/>
        </w:rPr>
        <w:t xml:space="preserve"> </w:t>
      </w:r>
      <w:r>
        <w:t>(2017).</w:t>
      </w:r>
      <w:r>
        <w:rPr>
          <w:spacing w:val="-7"/>
        </w:rPr>
        <w:t xml:space="preserve"> </w:t>
      </w:r>
      <w:r>
        <w:t>Understanding</w:t>
      </w:r>
      <w:r>
        <w:rPr>
          <w:spacing w:val="-7"/>
        </w:rPr>
        <w:t xml:space="preserve"> </w:t>
      </w:r>
      <w:r>
        <w:t>the</w:t>
      </w:r>
      <w:r>
        <w:rPr>
          <w:spacing w:val="-12"/>
        </w:rPr>
        <w:t xml:space="preserve"> </w:t>
      </w:r>
      <w:r>
        <w:t>Tyler</w:t>
      </w:r>
      <w:r>
        <w:rPr>
          <w:spacing w:val="-8"/>
        </w:rPr>
        <w:t xml:space="preserve"> </w:t>
      </w:r>
      <w:r>
        <w:t>rationale:</w:t>
      </w:r>
      <w:r>
        <w:rPr>
          <w:spacing w:val="-7"/>
        </w:rPr>
        <w:t xml:space="preserve"> </w:t>
      </w:r>
      <w:r>
        <w:t>Basic</w:t>
      </w:r>
      <w:r>
        <w:rPr>
          <w:spacing w:val="-7"/>
        </w:rPr>
        <w:t xml:space="preserve"> </w:t>
      </w:r>
      <w:r>
        <w:t>principles</w:t>
      </w:r>
      <w:r>
        <w:rPr>
          <w:spacing w:val="-7"/>
        </w:rPr>
        <w:t xml:space="preserve"> </w:t>
      </w:r>
      <w:r>
        <w:t>of</w:t>
      </w:r>
      <w:r>
        <w:rPr>
          <w:spacing w:val="-8"/>
        </w:rPr>
        <w:t xml:space="preserve"> </w:t>
      </w:r>
      <w:r>
        <w:t>curriculum</w:t>
      </w:r>
      <w:r>
        <w:rPr>
          <w:spacing w:val="-9"/>
        </w:rPr>
        <w:t xml:space="preserve"> </w:t>
      </w:r>
      <w:r>
        <w:t xml:space="preserve">and instruction in historical context. </w:t>
      </w:r>
      <w:proofErr w:type="spellStart"/>
      <w:r>
        <w:rPr>
          <w:i/>
        </w:rPr>
        <w:t>Espacio</w:t>
      </w:r>
      <w:proofErr w:type="spellEnd"/>
      <w:r>
        <w:rPr>
          <w:i/>
        </w:rPr>
        <w:t xml:space="preserve">, </w:t>
      </w:r>
      <w:proofErr w:type="spellStart"/>
      <w:r>
        <w:rPr>
          <w:i/>
        </w:rPr>
        <w:t>Tiempo</w:t>
      </w:r>
      <w:proofErr w:type="spellEnd"/>
      <w:r>
        <w:rPr>
          <w:i/>
        </w:rPr>
        <w:t xml:space="preserve"> y </w:t>
      </w:r>
      <w:proofErr w:type="spellStart"/>
      <w:r>
        <w:rPr>
          <w:i/>
        </w:rPr>
        <w:t>Educación</w:t>
      </w:r>
      <w:proofErr w:type="spellEnd"/>
      <w:r>
        <w:rPr>
          <w:i/>
        </w:rPr>
        <w:t>, 4</w:t>
      </w:r>
      <w:r>
        <w:t xml:space="preserve">(2), 227. </w:t>
      </w:r>
      <w:hyperlink r:id="rId94">
        <w:r w:rsidR="00331BAC">
          <w:rPr>
            <w:color w:val="0562C1"/>
            <w:spacing w:val="-2"/>
            <w:u w:val="single" w:color="0562C1"/>
          </w:rPr>
          <w:t>https://doi.org/10.14516/ete.156</w:t>
        </w:r>
      </w:hyperlink>
    </w:p>
    <w:p w14:paraId="0499E106" w14:textId="77777777" w:rsidR="00331BAC" w:rsidRDefault="001C2F36">
      <w:pPr>
        <w:pStyle w:val="BodyText"/>
        <w:ind w:left="1298" w:right="305" w:hanging="1134"/>
      </w:pPr>
      <w:r>
        <w:t>Yang,</w:t>
      </w:r>
      <w:r>
        <w:rPr>
          <w:spacing w:val="-13"/>
        </w:rPr>
        <w:t xml:space="preserve"> </w:t>
      </w:r>
      <w:r>
        <w:t>X.,</w:t>
      </w:r>
      <w:r>
        <w:rPr>
          <w:spacing w:val="-8"/>
        </w:rPr>
        <w:t xml:space="preserve"> </w:t>
      </w:r>
      <w:r>
        <w:t>&amp;</w:t>
      </w:r>
      <w:r>
        <w:rPr>
          <w:spacing w:val="-12"/>
        </w:rPr>
        <w:t xml:space="preserve"> </w:t>
      </w:r>
      <w:r>
        <w:t>Wu,</w:t>
      </w:r>
      <w:r>
        <w:rPr>
          <w:spacing w:val="-12"/>
        </w:rPr>
        <w:t xml:space="preserve"> </w:t>
      </w:r>
      <w:r>
        <w:t>W.</w:t>
      </w:r>
      <w:r>
        <w:rPr>
          <w:spacing w:val="-8"/>
        </w:rPr>
        <w:t xml:space="preserve"> </w:t>
      </w:r>
      <w:r>
        <w:t>(2024).</w:t>
      </w:r>
      <w:r>
        <w:rPr>
          <w:spacing w:val="-15"/>
        </w:rPr>
        <w:t xml:space="preserve"> </w:t>
      </w:r>
      <w:r>
        <w:t>Advancing</w:t>
      </w:r>
      <w:r>
        <w:rPr>
          <w:spacing w:val="-8"/>
        </w:rPr>
        <w:t xml:space="preserve"> </w:t>
      </w:r>
      <w:r>
        <w:t>digital</w:t>
      </w:r>
      <w:r>
        <w:rPr>
          <w:spacing w:val="-8"/>
        </w:rPr>
        <w:t xml:space="preserve"> </w:t>
      </w:r>
      <w:r>
        <w:t>transformation</w:t>
      </w:r>
      <w:r>
        <w:rPr>
          <w:spacing w:val="-10"/>
        </w:rPr>
        <w:t xml:space="preserve"> </w:t>
      </w:r>
      <w:r>
        <w:t>in</w:t>
      </w:r>
      <w:r>
        <w:rPr>
          <w:spacing w:val="-12"/>
        </w:rPr>
        <w:t xml:space="preserve"> </w:t>
      </w:r>
      <w:r>
        <w:t>TVET</w:t>
      </w:r>
      <w:r>
        <w:rPr>
          <w:spacing w:val="-12"/>
        </w:rPr>
        <w:t xml:space="preserve"> </w:t>
      </w:r>
      <w:r>
        <w:t>through</w:t>
      </w:r>
      <w:r>
        <w:rPr>
          <w:spacing w:val="-8"/>
        </w:rPr>
        <w:t xml:space="preserve"> </w:t>
      </w:r>
      <w:r>
        <w:t>international cooperation:</w:t>
      </w:r>
      <w:r>
        <w:rPr>
          <w:spacing w:val="-3"/>
        </w:rPr>
        <w:t xml:space="preserve"> </w:t>
      </w:r>
      <w:r>
        <w:t xml:space="preserve">Approaches by the UNESCO Chair on digitalization in TVET. </w:t>
      </w:r>
      <w:r>
        <w:rPr>
          <w:i/>
        </w:rPr>
        <w:t>Vocation,</w:t>
      </w:r>
      <w:r>
        <w:rPr>
          <w:i/>
          <w:spacing w:val="-9"/>
        </w:rPr>
        <w:t xml:space="preserve"> </w:t>
      </w:r>
      <w:r>
        <w:rPr>
          <w:i/>
        </w:rPr>
        <w:t>Technology</w:t>
      </w:r>
      <w:r>
        <w:rPr>
          <w:i/>
          <w:spacing w:val="-9"/>
        </w:rPr>
        <w:t xml:space="preserve"> </w:t>
      </w:r>
      <w:r>
        <w:rPr>
          <w:i/>
        </w:rPr>
        <w:t>&amp;</w:t>
      </w:r>
      <w:r>
        <w:rPr>
          <w:i/>
          <w:spacing w:val="-10"/>
        </w:rPr>
        <w:t xml:space="preserve"> </w:t>
      </w:r>
      <w:r>
        <w:rPr>
          <w:i/>
        </w:rPr>
        <w:t>Education,</w:t>
      </w:r>
      <w:r>
        <w:rPr>
          <w:i/>
          <w:spacing w:val="-9"/>
        </w:rPr>
        <w:t xml:space="preserve"> </w:t>
      </w:r>
      <w:r>
        <w:rPr>
          <w:i/>
        </w:rPr>
        <w:t>1</w:t>
      </w:r>
      <w:r>
        <w:t>(2).</w:t>
      </w:r>
      <w:r>
        <w:rPr>
          <w:spacing w:val="-9"/>
        </w:rPr>
        <w:t xml:space="preserve"> </w:t>
      </w:r>
      <w:hyperlink r:id="rId95">
        <w:r w:rsidR="00331BAC">
          <w:rPr>
            <w:color w:val="0562C1"/>
            <w:u w:val="single" w:color="0562C1"/>
          </w:rPr>
          <w:t>https://doi.org/10.54844/vte.2024.0585</w:t>
        </w:r>
      </w:hyperlink>
    </w:p>
    <w:p w14:paraId="1E5A5F80" w14:textId="0FF5A135" w:rsidR="00331BAC" w:rsidRDefault="001C2F36">
      <w:pPr>
        <w:pStyle w:val="BodyText"/>
        <w:ind w:left="165"/>
      </w:pPr>
      <w:proofErr w:type="spellStart"/>
      <w:r>
        <w:t>Zwelandile</w:t>
      </w:r>
      <w:proofErr w:type="spellEnd"/>
      <w:r>
        <w:t xml:space="preserve">, N. V., &amp; Molepo, J. M. (2016). </w:t>
      </w:r>
      <w:r w:rsidRPr="009839B6">
        <w:rPr>
          <w:i/>
          <w:iCs/>
        </w:rPr>
        <w:t xml:space="preserve">Complementarity of curriculum design </w:t>
      </w:r>
      <w:r w:rsidR="009839B6" w:rsidRPr="009839B6">
        <w:rPr>
          <w:i/>
          <w:iCs/>
        </w:rPr>
        <w:tab/>
      </w:r>
      <w:r w:rsidRPr="009839B6">
        <w:rPr>
          <w:i/>
          <w:iCs/>
        </w:rPr>
        <w:t>and development</w:t>
      </w:r>
      <w:r w:rsidRPr="009839B6">
        <w:rPr>
          <w:i/>
          <w:iCs/>
          <w:spacing w:val="-5"/>
        </w:rPr>
        <w:t xml:space="preserve"> </w:t>
      </w:r>
      <w:r w:rsidRPr="009839B6">
        <w:rPr>
          <w:i/>
          <w:iCs/>
        </w:rPr>
        <w:t>process</w:t>
      </w:r>
      <w:r w:rsidRPr="009839B6">
        <w:rPr>
          <w:i/>
          <w:iCs/>
          <w:spacing w:val="-4"/>
        </w:rPr>
        <w:t xml:space="preserve"> </w:t>
      </w:r>
      <w:r w:rsidRPr="009839B6">
        <w:rPr>
          <w:i/>
          <w:iCs/>
        </w:rPr>
        <w:t>and</w:t>
      </w:r>
      <w:r w:rsidRPr="009839B6">
        <w:rPr>
          <w:i/>
          <w:iCs/>
          <w:spacing w:val="-4"/>
        </w:rPr>
        <w:t xml:space="preserve"> </w:t>
      </w:r>
      <w:r w:rsidRPr="009839B6">
        <w:rPr>
          <w:i/>
          <w:iCs/>
        </w:rPr>
        <w:t>curriculum</w:t>
      </w:r>
      <w:r w:rsidRPr="009839B6">
        <w:rPr>
          <w:i/>
          <w:iCs/>
          <w:spacing w:val="-5"/>
        </w:rPr>
        <w:t xml:space="preserve"> </w:t>
      </w:r>
      <w:r w:rsidRPr="009839B6">
        <w:rPr>
          <w:i/>
          <w:iCs/>
        </w:rPr>
        <w:t>implementation</w:t>
      </w:r>
      <w:r w:rsidRPr="009839B6">
        <w:rPr>
          <w:i/>
          <w:iCs/>
          <w:spacing w:val="-4"/>
        </w:rPr>
        <w:t xml:space="preserve"> </w:t>
      </w:r>
      <w:r w:rsidRPr="009839B6">
        <w:rPr>
          <w:i/>
          <w:iCs/>
        </w:rPr>
        <w:t>in</w:t>
      </w:r>
      <w:r w:rsidRPr="009839B6">
        <w:rPr>
          <w:i/>
          <w:iCs/>
          <w:spacing w:val="-4"/>
        </w:rPr>
        <w:t xml:space="preserve"> </w:t>
      </w:r>
      <w:r w:rsidRPr="009839B6">
        <w:rPr>
          <w:i/>
          <w:iCs/>
        </w:rPr>
        <w:t>the</w:t>
      </w:r>
      <w:r w:rsidRPr="009839B6">
        <w:rPr>
          <w:i/>
          <w:iCs/>
          <w:spacing w:val="-5"/>
        </w:rPr>
        <w:t xml:space="preserve"> </w:t>
      </w:r>
      <w:r w:rsidRPr="009839B6">
        <w:rPr>
          <w:i/>
          <w:iCs/>
        </w:rPr>
        <w:t>South</w:t>
      </w:r>
      <w:r w:rsidRPr="009839B6">
        <w:rPr>
          <w:i/>
          <w:iCs/>
          <w:spacing w:val="-15"/>
        </w:rPr>
        <w:t xml:space="preserve"> </w:t>
      </w:r>
      <w:r w:rsidRPr="009839B6">
        <w:rPr>
          <w:i/>
          <w:iCs/>
        </w:rPr>
        <w:t>African</w:t>
      </w:r>
      <w:r w:rsidRPr="009839B6">
        <w:rPr>
          <w:i/>
          <w:iCs/>
          <w:spacing w:val="-4"/>
        </w:rPr>
        <w:t xml:space="preserve"> </w:t>
      </w:r>
      <w:r w:rsidR="009839B6" w:rsidRPr="009839B6">
        <w:rPr>
          <w:i/>
          <w:iCs/>
          <w:spacing w:val="-4"/>
        </w:rPr>
        <w:tab/>
      </w:r>
      <w:r w:rsidRPr="009839B6">
        <w:rPr>
          <w:i/>
          <w:iCs/>
        </w:rPr>
        <w:t>education</w:t>
      </w:r>
      <w:r w:rsidRPr="009839B6">
        <w:rPr>
          <w:i/>
          <w:iCs/>
          <w:spacing w:val="-6"/>
        </w:rPr>
        <w:t xml:space="preserve"> </w:t>
      </w:r>
      <w:r w:rsidRPr="009839B6">
        <w:rPr>
          <w:i/>
          <w:iCs/>
        </w:rPr>
        <w:t>system: Teachers' experiences in the Libode education mega-district</w:t>
      </w:r>
      <w:r>
        <w:t>.</w:t>
      </w:r>
    </w:p>
    <w:p w14:paraId="0C0E6D72" w14:textId="77777777" w:rsidR="00331BAC" w:rsidRDefault="00331BAC">
      <w:pPr>
        <w:pStyle w:val="BodyText"/>
        <w:sectPr w:rsidR="00331BAC" w:rsidSect="003B4869">
          <w:pgSz w:w="11910" w:h="16840"/>
          <w:pgMar w:top="1440" w:right="1440" w:bottom="1440" w:left="2160" w:header="731" w:footer="0" w:gutter="0"/>
          <w:cols w:space="720"/>
        </w:sectPr>
      </w:pPr>
    </w:p>
    <w:p w14:paraId="534924CF" w14:textId="77777777" w:rsidR="00331BAC" w:rsidRDefault="001C2F36">
      <w:pPr>
        <w:pStyle w:val="Heading1"/>
        <w:ind w:right="993"/>
      </w:pPr>
      <w:bookmarkStart w:id="437" w:name="APPENDICES"/>
      <w:bookmarkStart w:id="438" w:name="_bookmark118"/>
      <w:bookmarkStart w:id="439" w:name="_Toc206066001"/>
      <w:bookmarkStart w:id="440" w:name="_Toc213164602"/>
      <w:bookmarkEnd w:id="437"/>
      <w:bookmarkEnd w:id="438"/>
      <w:r>
        <w:rPr>
          <w:spacing w:val="-2"/>
        </w:rPr>
        <w:lastRenderedPageBreak/>
        <w:t>APPENDICES</w:t>
      </w:r>
      <w:bookmarkEnd w:id="439"/>
      <w:bookmarkEnd w:id="440"/>
    </w:p>
    <w:p w14:paraId="3BF4657F" w14:textId="77777777" w:rsidR="00331BAC" w:rsidRDefault="001C2F36" w:rsidP="003F1F7B">
      <w:pPr>
        <w:pStyle w:val="Heading2"/>
        <w:jc w:val="left"/>
      </w:pPr>
      <w:bookmarkStart w:id="441" w:name="Appendix_I:_Letter_of_Transmittal"/>
      <w:bookmarkStart w:id="442" w:name="_bookmark119"/>
      <w:bookmarkStart w:id="443" w:name="_Toc206066002"/>
      <w:bookmarkStart w:id="444" w:name="_Toc213164603"/>
      <w:bookmarkEnd w:id="441"/>
      <w:bookmarkEnd w:id="442"/>
      <w:r>
        <w:t>Appendix</w:t>
      </w:r>
      <w:r>
        <w:rPr>
          <w:spacing w:val="-3"/>
        </w:rPr>
        <w:t xml:space="preserve"> </w:t>
      </w:r>
      <w:r>
        <w:t>I:</w:t>
      </w:r>
      <w:r>
        <w:rPr>
          <w:spacing w:val="-2"/>
        </w:rPr>
        <w:t xml:space="preserve"> </w:t>
      </w:r>
      <w:r>
        <w:t>Letter</w:t>
      </w:r>
      <w:r>
        <w:rPr>
          <w:spacing w:val="-7"/>
        </w:rPr>
        <w:t xml:space="preserve"> </w:t>
      </w:r>
      <w:r>
        <w:t>of</w:t>
      </w:r>
      <w:r>
        <w:rPr>
          <w:spacing w:val="-6"/>
        </w:rPr>
        <w:t xml:space="preserve"> </w:t>
      </w:r>
      <w:r>
        <w:rPr>
          <w:spacing w:val="-2"/>
        </w:rPr>
        <w:t>Transmittal</w:t>
      </w:r>
      <w:bookmarkEnd w:id="443"/>
      <w:bookmarkEnd w:id="444"/>
    </w:p>
    <w:p w14:paraId="0D50D61E" w14:textId="77777777" w:rsidR="00331BAC" w:rsidRDefault="001C2F36" w:rsidP="003F1F7B">
      <w:pPr>
        <w:pStyle w:val="NoSpacing"/>
      </w:pPr>
      <w:r>
        <w:t>APOLLO</w:t>
      </w:r>
      <w:r>
        <w:rPr>
          <w:spacing w:val="-4"/>
        </w:rPr>
        <w:t xml:space="preserve"> </w:t>
      </w:r>
      <w:r>
        <w:t>MUOKI</w:t>
      </w:r>
      <w:r>
        <w:rPr>
          <w:spacing w:val="-2"/>
        </w:rPr>
        <w:t xml:space="preserve"> MAINGI</w:t>
      </w:r>
    </w:p>
    <w:p w14:paraId="7132F039" w14:textId="77777777" w:rsidR="00331BAC" w:rsidRDefault="00331BAC" w:rsidP="003F1F7B">
      <w:pPr>
        <w:pStyle w:val="NoSpacing"/>
      </w:pPr>
    </w:p>
    <w:p w14:paraId="4A36A4CE" w14:textId="77777777" w:rsidR="00331BAC" w:rsidRDefault="001C2F36" w:rsidP="003F1F7B">
      <w:pPr>
        <w:pStyle w:val="NoSpacing"/>
      </w:pPr>
      <w:r>
        <w:t>University</w:t>
      </w:r>
      <w:r>
        <w:rPr>
          <w:spacing w:val="-3"/>
        </w:rPr>
        <w:t xml:space="preserve"> </w:t>
      </w:r>
      <w:r>
        <w:t>of</w:t>
      </w:r>
      <w:r>
        <w:rPr>
          <w:spacing w:val="-2"/>
        </w:rPr>
        <w:t xml:space="preserve"> Eldoret,</w:t>
      </w:r>
    </w:p>
    <w:p w14:paraId="2D5D5478" w14:textId="77777777" w:rsidR="00331BAC" w:rsidRDefault="00331BAC" w:rsidP="003F1F7B">
      <w:pPr>
        <w:pStyle w:val="NoSpacing"/>
      </w:pPr>
    </w:p>
    <w:p w14:paraId="707E4D11" w14:textId="77777777" w:rsidR="00331BAC" w:rsidRDefault="001C2F36" w:rsidP="003F1F7B">
      <w:pPr>
        <w:pStyle w:val="NoSpacing"/>
      </w:pPr>
      <w:r>
        <w:t>P.O.</w:t>
      </w:r>
      <w:r>
        <w:rPr>
          <w:spacing w:val="-15"/>
        </w:rPr>
        <w:t xml:space="preserve"> </w:t>
      </w:r>
      <w:r>
        <w:t>Box</w:t>
      </w:r>
      <w:r>
        <w:rPr>
          <w:spacing w:val="-14"/>
        </w:rPr>
        <w:t xml:space="preserve"> </w:t>
      </w:r>
      <w:r>
        <w:t>476-</w:t>
      </w:r>
      <w:r>
        <w:rPr>
          <w:spacing w:val="-2"/>
        </w:rPr>
        <w:t>90101,</w:t>
      </w:r>
    </w:p>
    <w:p w14:paraId="385F7E56" w14:textId="77777777" w:rsidR="00331BAC" w:rsidRDefault="001C2F36" w:rsidP="003F1F7B">
      <w:pPr>
        <w:pStyle w:val="NoSpacing"/>
      </w:pPr>
      <w:r>
        <w:rPr>
          <w:spacing w:val="-2"/>
        </w:rPr>
        <w:t>Masii</w:t>
      </w:r>
    </w:p>
    <w:p w14:paraId="427E7824" w14:textId="77777777" w:rsidR="00331BAC" w:rsidRDefault="001C2F36">
      <w:pPr>
        <w:pStyle w:val="BodyText"/>
        <w:spacing w:before="276"/>
        <w:ind w:left="164"/>
      </w:pPr>
      <w:r>
        <w:t>Dear</w:t>
      </w:r>
      <w:r>
        <w:rPr>
          <w:spacing w:val="-1"/>
        </w:rPr>
        <w:t xml:space="preserve"> </w:t>
      </w:r>
      <w:r>
        <w:rPr>
          <w:spacing w:val="-2"/>
        </w:rPr>
        <w:t>Participant,</w:t>
      </w:r>
    </w:p>
    <w:p w14:paraId="43729553" w14:textId="462921F0" w:rsidR="00331BAC" w:rsidRDefault="001C2F36" w:rsidP="003F1F7B">
      <w:pPr>
        <w:pStyle w:val="NoSpacing"/>
      </w:pPr>
      <w:r>
        <w:t xml:space="preserve">Thank you for taking part in this important study aimed at assessing the </w:t>
      </w:r>
      <w:r w:rsidRPr="003F1F7B">
        <w:rPr>
          <w:b/>
          <w:bCs/>
        </w:rPr>
        <w:t>EFFECTIVENESS OF OUTCOME-BASED MECHANICAL</w:t>
      </w:r>
      <w:r w:rsidRPr="003F1F7B">
        <w:rPr>
          <w:b/>
          <w:bCs/>
          <w:spacing w:val="-5"/>
        </w:rPr>
        <w:t xml:space="preserve"> </w:t>
      </w:r>
      <w:r w:rsidRPr="003F1F7B">
        <w:rPr>
          <w:b/>
          <w:bCs/>
        </w:rPr>
        <w:t>ENGINEERING TECHNICIAN TRAINING IN</w:t>
      </w:r>
      <w:r w:rsidRPr="003F1F7B">
        <w:rPr>
          <w:b/>
          <w:bCs/>
          <w:spacing w:val="-5"/>
        </w:rPr>
        <w:t xml:space="preserve"> </w:t>
      </w:r>
      <w:r w:rsidRPr="003F1F7B">
        <w:rPr>
          <w:b/>
          <w:bCs/>
        </w:rPr>
        <w:t>PUBLIC</w:t>
      </w:r>
      <w:r w:rsidRPr="003F1F7B">
        <w:rPr>
          <w:b/>
          <w:bCs/>
          <w:spacing w:val="-2"/>
        </w:rPr>
        <w:t xml:space="preserve"> </w:t>
      </w:r>
      <w:r w:rsidRPr="003F1F7B">
        <w:rPr>
          <w:b/>
          <w:bCs/>
        </w:rPr>
        <w:t>TECHNICAL</w:t>
      </w:r>
      <w:r w:rsidRPr="003F1F7B">
        <w:rPr>
          <w:b/>
          <w:bCs/>
          <w:spacing w:val="-20"/>
        </w:rPr>
        <w:t xml:space="preserve"> </w:t>
      </w:r>
      <w:r w:rsidRPr="003F1F7B">
        <w:rPr>
          <w:b/>
          <w:bCs/>
        </w:rPr>
        <w:t>AND</w:t>
      </w:r>
      <w:r w:rsidRPr="003F1F7B">
        <w:rPr>
          <w:b/>
          <w:bCs/>
          <w:spacing w:val="-1"/>
        </w:rPr>
        <w:t xml:space="preserve"> </w:t>
      </w:r>
      <w:r w:rsidRPr="003F1F7B">
        <w:rPr>
          <w:b/>
          <w:bCs/>
        </w:rPr>
        <w:t>VOCATIONAL</w:t>
      </w:r>
      <w:r w:rsidRPr="003F1F7B">
        <w:rPr>
          <w:b/>
          <w:bCs/>
          <w:spacing w:val="-9"/>
        </w:rPr>
        <w:t xml:space="preserve"> </w:t>
      </w:r>
      <w:r w:rsidRPr="003F1F7B">
        <w:rPr>
          <w:b/>
          <w:bCs/>
        </w:rPr>
        <w:t>INSTITUTIONS</w:t>
      </w:r>
      <w:r w:rsidRPr="003F1F7B">
        <w:rPr>
          <w:b/>
          <w:bCs/>
          <w:spacing w:val="4"/>
        </w:rPr>
        <w:t xml:space="preserve"> </w:t>
      </w:r>
      <w:r w:rsidRPr="003F1F7B">
        <w:rPr>
          <w:b/>
          <w:bCs/>
        </w:rPr>
        <w:t>IN</w:t>
      </w:r>
      <w:r w:rsidRPr="003F1F7B">
        <w:rPr>
          <w:b/>
          <w:bCs/>
          <w:spacing w:val="1"/>
        </w:rPr>
        <w:t xml:space="preserve"> </w:t>
      </w:r>
      <w:r w:rsidRPr="003F1F7B">
        <w:rPr>
          <w:b/>
          <w:bCs/>
        </w:rPr>
        <w:t>MOUNT</w:t>
      </w:r>
      <w:r w:rsidRPr="003F1F7B">
        <w:rPr>
          <w:b/>
          <w:bCs/>
          <w:spacing w:val="-2"/>
        </w:rPr>
        <w:t xml:space="preserve"> KENYA</w:t>
      </w:r>
      <w:r w:rsidR="003F1F7B">
        <w:rPr>
          <w:b/>
          <w:bCs/>
          <w:spacing w:val="-2"/>
        </w:rPr>
        <w:t xml:space="preserve"> </w:t>
      </w:r>
      <w:r w:rsidRPr="003F1F7B">
        <w:rPr>
          <w:b/>
          <w:bCs/>
        </w:rPr>
        <w:t>REGION</w:t>
      </w:r>
      <w:r>
        <w:t>. This study is part of the requirements for the award of a Master's Degree in Education, specializing in Technology Education at the University of Eldoret.</w:t>
      </w:r>
    </w:p>
    <w:p w14:paraId="6DBFF1F7" w14:textId="7B77B2DC" w:rsidR="00331BAC" w:rsidRDefault="001C2F36" w:rsidP="003F1F7B">
      <w:pPr>
        <w:pStyle w:val="NoSpacing"/>
      </w:pPr>
      <w:r>
        <w:t>The goal of this research is to determine Mechanical Engineering trainers' understanding of outcome-based education based on their teaching methods, to determine the depth of penetration</w:t>
      </w:r>
      <w:r>
        <w:rPr>
          <w:spacing w:val="-7"/>
        </w:rPr>
        <w:t xml:space="preserve"> </w:t>
      </w:r>
      <w:r>
        <w:t>of</w:t>
      </w:r>
      <w:r>
        <w:rPr>
          <w:spacing w:val="-6"/>
        </w:rPr>
        <w:t xml:space="preserve"> </w:t>
      </w:r>
      <w:r>
        <w:t>OBE</w:t>
      </w:r>
      <w:r>
        <w:rPr>
          <w:spacing w:val="-5"/>
        </w:rPr>
        <w:t xml:space="preserve"> </w:t>
      </w:r>
      <w:r>
        <w:t>culture</w:t>
      </w:r>
      <w:r>
        <w:rPr>
          <w:spacing w:val="-5"/>
        </w:rPr>
        <w:t xml:space="preserve"> </w:t>
      </w:r>
      <w:r>
        <w:t>in</w:t>
      </w:r>
      <w:r>
        <w:rPr>
          <w:spacing w:val="-6"/>
        </w:rPr>
        <w:t xml:space="preserve"> </w:t>
      </w:r>
      <w:r>
        <w:t>Mechanical</w:t>
      </w:r>
      <w:r>
        <w:rPr>
          <w:spacing w:val="-4"/>
        </w:rPr>
        <w:t xml:space="preserve"> </w:t>
      </w:r>
      <w:r>
        <w:t>Engineering</w:t>
      </w:r>
      <w:r>
        <w:rPr>
          <w:spacing w:val="-6"/>
        </w:rPr>
        <w:t xml:space="preserve"> </w:t>
      </w:r>
      <w:r>
        <w:t>trainers,</w:t>
      </w:r>
      <w:r>
        <w:rPr>
          <w:spacing w:val="-5"/>
        </w:rPr>
        <w:t xml:space="preserve"> </w:t>
      </w:r>
      <w:r>
        <w:t>to</w:t>
      </w:r>
      <w:r>
        <w:rPr>
          <w:spacing w:val="-6"/>
        </w:rPr>
        <w:t xml:space="preserve"> </w:t>
      </w:r>
      <w:r>
        <w:t>examine</w:t>
      </w:r>
      <w:r>
        <w:rPr>
          <w:spacing w:val="-5"/>
        </w:rPr>
        <w:t xml:space="preserve"> </w:t>
      </w:r>
      <w:r>
        <w:t>the</w:t>
      </w:r>
      <w:r>
        <w:rPr>
          <w:spacing w:val="-5"/>
        </w:rPr>
        <w:t xml:space="preserve"> </w:t>
      </w:r>
      <w:r>
        <w:t>key</w:t>
      </w:r>
      <w:r>
        <w:rPr>
          <w:spacing w:val="-6"/>
        </w:rPr>
        <w:t xml:space="preserve"> </w:t>
      </w:r>
      <w:r>
        <w:t>challenges on</w:t>
      </w:r>
      <w:r>
        <w:rPr>
          <w:spacing w:val="-5"/>
        </w:rPr>
        <w:t xml:space="preserve"> </w:t>
      </w:r>
      <w:r>
        <w:t>the</w:t>
      </w:r>
      <w:r>
        <w:rPr>
          <w:spacing w:val="-6"/>
        </w:rPr>
        <w:t xml:space="preserve"> </w:t>
      </w:r>
      <w:r>
        <w:t>effectiveness</w:t>
      </w:r>
      <w:r>
        <w:rPr>
          <w:spacing w:val="-6"/>
        </w:rPr>
        <w:t xml:space="preserve"> </w:t>
      </w:r>
      <w:r>
        <w:t>of</w:t>
      </w:r>
      <w:r>
        <w:rPr>
          <w:spacing w:val="-5"/>
        </w:rPr>
        <w:t xml:space="preserve"> </w:t>
      </w:r>
      <w:r>
        <w:t>OBE</w:t>
      </w:r>
      <w:r>
        <w:rPr>
          <w:spacing w:val="-5"/>
        </w:rPr>
        <w:t xml:space="preserve"> </w:t>
      </w:r>
      <w:r>
        <w:t>implementation</w:t>
      </w:r>
      <w:r>
        <w:rPr>
          <w:spacing w:val="-5"/>
        </w:rPr>
        <w:t xml:space="preserve"> </w:t>
      </w:r>
      <w:r>
        <w:t>in</w:t>
      </w:r>
      <w:r>
        <w:rPr>
          <w:spacing w:val="-6"/>
        </w:rPr>
        <w:t xml:space="preserve"> </w:t>
      </w:r>
      <w:r>
        <w:t>Mechanical</w:t>
      </w:r>
      <w:r>
        <w:rPr>
          <w:spacing w:val="-4"/>
        </w:rPr>
        <w:t xml:space="preserve"> </w:t>
      </w:r>
      <w:r>
        <w:t>Engineering</w:t>
      </w:r>
      <w:r>
        <w:rPr>
          <w:spacing w:val="-5"/>
        </w:rPr>
        <w:t xml:space="preserve"> </w:t>
      </w:r>
      <w:r>
        <w:t>courses</w:t>
      </w:r>
      <w:r>
        <w:rPr>
          <w:spacing w:val="-6"/>
        </w:rPr>
        <w:t xml:space="preserve"> </w:t>
      </w:r>
      <w:r>
        <w:t>in</w:t>
      </w:r>
      <w:r>
        <w:rPr>
          <w:spacing w:val="-5"/>
        </w:rPr>
        <w:t xml:space="preserve"> </w:t>
      </w:r>
      <w:r>
        <w:t>Kenya</w:t>
      </w:r>
      <w:r>
        <w:rPr>
          <w:spacing w:val="-4"/>
        </w:rPr>
        <w:t xml:space="preserve"> </w:t>
      </w:r>
      <w:r>
        <w:t xml:space="preserve">and develop guidelines for OBE </w:t>
      </w:r>
      <w:proofErr w:type="spellStart"/>
      <w:r>
        <w:t>model.This</w:t>
      </w:r>
      <w:proofErr w:type="spellEnd"/>
      <w:r>
        <w:rPr>
          <w:spacing w:val="-15"/>
        </w:rPr>
        <w:t xml:space="preserve"> </w:t>
      </w:r>
      <w:r>
        <w:t>questionnaire</w:t>
      </w:r>
      <w:r>
        <w:rPr>
          <w:spacing w:val="-15"/>
        </w:rPr>
        <w:t xml:space="preserve"> </w:t>
      </w:r>
      <w:r>
        <w:t>contains</w:t>
      </w:r>
      <w:r>
        <w:rPr>
          <w:spacing w:val="-15"/>
        </w:rPr>
        <w:t xml:space="preserve"> </w:t>
      </w:r>
      <w:r>
        <w:t>several</w:t>
      </w:r>
      <w:r>
        <w:rPr>
          <w:spacing w:val="-15"/>
        </w:rPr>
        <w:t xml:space="preserve"> </w:t>
      </w:r>
      <w:r>
        <w:t>sections</w:t>
      </w:r>
      <w:r>
        <w:rPr>
          <w:spacing w:val="-15"/>
        </w:rPr>
        <w:t xml:space="preserve"> </w:t>
      </w:r>
      <w:r>
        <w:t>designed</w:t>
      </w:r>
      <w:r>
        <w:rPr>
          <w:spacing w:val="-15"/>
        </w:rPr>
        <w:t xml:space="preserve"> </w:t>
      </w:r>
      <w:r>
        <w:t>to</w:t>
      </w:r>
      <w:r>
        <w:rPr>
          <w:spacing w:val="-15"/>
        </w:rPr>
        <w:t xml:space="preserve"> </w:t>
      </w:r>
      <w:r>
        <w:t>capture</w:t>
      </w:r>
      <w:r>
        <w:rPr>
          <w:spacing w:val="-15"/>
        </w:rPr>
        <w:t xml:space="preserve"> </w:t>
      </w:r>
      <w:r>
        <w:t>your</w:t>
      </w:r>
      <w:r>
        <w:rPr>
          <w:spacing w:val="-15"/>
        </w:rPr>
        <w:t xml:space="preserve"> </w:t>
      </w:r>
      <w:r>
        <w:t>background,</w:t>
      </w:r>
      <w:r>
        <w:rPr>
          <w:spacing w:val="-15"/>
        </w:rPr>
        <w:t xml:space="preserve"> </w:t>
      </w:r>
      <w:r>
        <w:t>experiences, and perspectives. Please answer all questions honestly and to the best of your knowledge.</w:t>
      </w:r>
      <w:r>
        <w:rPr>
          <w:spacing w:val="-11"/>
        </w:rPr>
        <w:t xml:space="preserve"> </w:t>
      </w:r>
      <w:r>
        <w:t xml:space="preserve">All responses will be treated with strict confidentiality and will be used solely for academic </w:t>
      </w:r>
      <w:r>
        <w:rPr>
          <w:spacing w:val="-2"/>
        </w:rPr>
        <w:t>purposes.</w:t>
      </w:r>
    </w:p>
    <w:p w14:paraId="77B2931A" w14:textId="7990386E" w:rsidR="00331BAC" w:rsidRDefault="00014FFC" w:rsidP="003F1F7B">
      <w:pPr>
        <w:pStyle w:val="NoSpacing"/>
      </w:pPr>
      <w:r>
        <w:rPr>
          <w:noProof/>
          <w:sz w:val="9"/>
          <w:lang w:val="en-GB" w:eastAsia="en-GB"/>
        </w:rPr>
        <w:drawing>
          <wp:anchor distT="0" distB="0" distL="0" distR="0" simplePos="0" relativeHeight="487593472" behindDoc="1" locked="0" layoutInCell="1" allowOverlap="1" wp14:anchorId="10196260" wp14:editId="6F764BAB">
            <wp:simplePos x="0" y="0"/>
            <wp:positionH relativeFrom="page">
              <wp:posOffset>2028825</wp:posOffset>
            </wp:positionH>
            <wp:positionV relativeFrom="paragraph">
              <wp:posOffset>718820</wp:posOffset>
            </wp:positionV>
            <wp:extent cx="1134399" cy="460057"/>
            <wp:effectExtent l="0" t="0" r="0" b="0"/>
            <wp:wrapTopAndBottom/>
            <wp:docPr id="159" name="Image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 name="Image 159"/>
                    <pic:cNvPicPr/>
                  </pic:nvPicPr>
                  <pic:blipFill>
                    <a:blip r:embed="rId96" cstate="print"/>
                    <a:stretch>
                      <a:fillRect/>
                    </a:stretch>
                  </pic:blipFill>
                  <pic:spPr>
                    <a:xfrm>
                      <a:off x="0" y="0"/>
                      <a:ext cx="1134399" cy="460057"/>
                    </a:xfrm>
                    <a:prstGeom prst="rect">
                      <a:avLst/>
                    </a:prstGeom>
                  </pic:spPr>
                </pic:pic>
              </a:graphicData>
            </a:graphic>
          </wp:anchor>
        </w:drawing>
      </w:r>
      <w:r>
        <w:t>Your</w:t>
      </w:r>
      <w:r>
        <w:rPr>
          <w:spacing w:val="-5"/>
        </w:rPr>
        <w:t xml:space="preserve"> </w:t>
      </w:r>
      <w:r>
        <w:t>contribution</w:t>
      </w:r>
      <w:r>
        <w:rPr>
          <w:spacing w:val="-5"/>
        </w:rPr>
        <w:t xml:space="preserve"> </w:t>
      </w:r>
      <w:r>
        <w:t>is</w:t>
      </w:r>
      <w:r>
        <w:rPr>
          <w:spacing w:val="-5"/>
        </w:rPr>
        <w:t xml:space="preserve"> </w:t>
      </w:r>
      <w:r>
        <w:t>highly</w:t>
      </w:r>
      <w:r>
        <w:rPr>
          <w:spacing w:val="-5"/>
        </w:rPr>
        <w:t xml:space="preserve"> </w:t>
      </w:r>
      <w:r>
        <w:t>valued,</w:t>
      </w:r>
      <w:r>
        <w:rPr>
          <w:spacing w:val="-7"/>
        </w:rPr>
        <w:t xml:space="preserve"> </w:t>
      </w:r>
      <w:r>
        <w:t>and</w:t>
      </w:r>
      <w:r>
        <w:rPr>
          <w:spacing w:val="-5"/>
        </w:rPr>
        <w:t xml:space="preserve"> </w:t>
      </w:r>
      <w:r>
        <w:t>we</w:t>
      </w:r>
      <w:r>
        <w:rPr>
          <w:spacing w:val="-5"/>
        </w:rPr>
        <w:t xml:space="preserve"> </w:t>
      </w:r>
      <w:r>
        <w:t>sincerely</w:t>
      </w:r>
      <w:r>
        <w:rPr>
          <w:spacing w:val="-5"/>
        </w:rPr>
        <w:t xml:space="preserve"> </w:t>
      </w:r>
      <w:r>
        <w:t>appreciate</w:t>
      </w:r>
      <w:r>
        <w:rPr>
          <w:spacing w:val="-5"/>
        </w:rPr>
        <w:t xml:space="preserve"> </w:t>
      </w:r>
      <w:r>
        <w:t>your</w:t>
      </w:r>
      <w:r>
        <w:rPr>
          <w:spacing w:val="-6"/>
        </w:rPr>
        <w:t xml:space="preserve"> </w:t>
      </w:r>
      <w:r>
        <w:t>time</w:t>
      </w:r>
      <w:r>
        <w:rPr>
          <w:spacing w:val="-5"/>
        </w:rPr>
        <w:t xml:space="preserve"> </w:t>
      </w:r>
      <w:r>
        <w:t>and</w:t>
      </w:r>
      <w:r>
        <w:rPr>
          <w:spacing w:val="-5"/>
        </w:rPr>
        <w:t xml:space="preserve"> </w:t>
      </w:r>
      <w:r>
        <w:t>cooperation. Thank you for your assistance.</w:t>
      </w:r>
    </w:p>
    <w:p w14:paraId="7153CA6D" w14:textId="4D66BDE7" w:rsidR="00331BAC" w:rsidRDefault="001C2F36" w:rsidP="00014FFC">
      <w:pPr>
        <w:pStyle w:val="BodyText"/>
        <w:ind w:left="164"/>
        <w:rPr>
          <w:sz w:val="9"/>
        </w:rPr>
      </w:pPr>
      <w:r>
        <w:rPr>
          <w:spacing w:val="-4"/>
        </w:rPr>
        <w:t>Yours</w:t>
      </w:r>
      <w:r>
        <w:rPr>
          <w:spacing w:val="-5"/>
        </w:rPr>
        <w:t xml:space="preserve"> </w:t>
      </w:r>
      <w:r>
        <w:rPr>
          <w:spacing w:val="-2"/>
        </w:rPr>
        <w:t>sincerely,</w:t>
      </w:r>
    </w:p>
    <w:p w14:paraId="0F75ECFD" w14:textId="77777777" w:rsidR="003F1F7B" w:rsidRDefault="001C2F36" w:rsidP="003F1F7B">
      <w:r>
        <w:t>APOLLO</w:t>
      </w:r>
      <w:r>
        <w:rPr>
          <w:spacing w:val="-15"/>
        </w:rPr>
        <w:t xml:space="preserve"> </w:t>
      </w:r>
      <w:r>
        <w:t>MUOKI</w:t>
      </w:r>
      <w:r>
        <w:rPr>
          <w:spacing w:val="-15"/>
        </w:rPr>
        <w:t xml:space="preserve"> </w:t>
      </w:r>
      <w:r>
        <w:t xml:space="preserve">MAINGI </w:t>
      </w:r>
    </w:p>
    <w:p w14:paraId="5D4B9A8F" w14:textId="47BF42E4" w:rsidR="00331BAC" w:rsidRDefault="001C2F36" w:rsidP="003F1F7B">
      <w:pPr>
        <w:sectPr w:rsidR="00331BAC" w:rsidSect="003B4869">
          <w:pgSz w:w="11910" w:h="16840"/>
          <w:pgMar w:top="1440" w:right="1440" w:bottom="1440" w:left="2160" w:header="731" w:footer="0" w:gutter="0"/>
          <w:cols w:space="720"/>
        </w:sectPr>
      </w:pPr>
      <w:r>
        <w:rPr>
          <w:spacing w:val="-2"/>
        </w:rPr>
        <w:t>SEDU/TED/M/010/2</w:t>
      </w:r>
      <w:r w:rsidR="003F1F7B">
        <w:rPr>
          <w:spacing w:val="-2"/>
        </w:rPr>
        <w:t>3</w:t>
      </w:r>
    </w:p>
    <w:p w14:paraId="06B7CF38" w14:textId="4B05B474" w:rsidR="00331BAC" w:rsidRDefault="001C2F36">
      <w:pPr>
        <w:pStyle w:val="Heading2"/>
        <w:ind w:left="164"/>
        <w:jc w:val="left"/>
      </w:pPr>
      <w:bookmarkStart w:id="445" w:name="Appendix_II:_Questionnaire_For_Mechanica"/>
      <w:bookmarkStart w:id="446" w:name="_bookmark120"/>
      <w:bookmarkStart w:id="447" w:name="_Toc206066003"/>
      <w:bookmarkStart w:id="448" w:name="_Toc213164604"/>
      <w:bookmarkEnd w:id="445"/>
      <w:bookmarkEnd w:id="446"/>
      <w:r>
        <w:lastRenderedPageBreak/>
        <w:t>Appendix</w:t>
      </w:r>
      <w:r>
        <w:rPr>
          <w:spacing w:val="-6"/>
        </w:rPr>
        <w:t xml:space="preserve"> </w:t>
      </w:r>
      <w:r>
        <w:t>II:</w:t>
      </w:r>
      <w:r>
        <w:rPr>
          <w:spacing w:val="-4"/>
        </w:rPr>
        <w:t xml:space="preserve"> </w:t>
      </w:r>
      <w:r>
        <w:t>Questionnaire</w:t>
      </w:r>
      <w:r>
        <w:rPr>
          <w:spacing w:val="-4"/>
        </w:rPr>
        <w:t xml:space="preserve"> </w:t>
      </w:r>
      <w:r w:rsidR="00CA1FE9">
        <w:t>for</w:t>
      </w:r>
      <w:r>
        <w:rPr>
          <w:spacing w:val="-9"/>
        </w:rPr>
        <w:t xml:space="preserve"> </w:t>
      </w:r>
      <w:r>
        <w:t>Mechanical</w:t>
      </w:r>
      <w:r>
        <w:rPr>
          <w:spacing w:val="-5"/>
        </w:rPr>
        <w:t xml:space="preserve"> </w:t>
      </w:r>
      <w:r>
        <w:t>Engineering</w:t>
      </w:r>
      <w:r>
        <w:rPr>
          <w:spacing w:val="-8"/>
        </w:rPr>
        <w:t xml:space="preserve"> </w:t>
      </w:r>
      <w:r>
        <w:rPr>
          <w:spacing w:val="-2"/>
        </w:rPr>
        <w:t>Trainers</w:t>
      </w:r>
      <w:bookmarkEnd w:id="447"/>
      <w:bookmarkEnd w:id="448"/>
    </w:p>
    <w:p w14:paraId="7E9509C2" w14:textId="77777777" w:rsidR="00331BAC" w:rsidRPr="004A3F26" w:rsidRDefault="001C2F36" w:rsidP="004A3F26">
      <w:pPr>
        <w:pStyle w:val="NoSpacing"/>
        <w:rPr>
          <w:b/>
          <w:bCs/>
        </w:rPr>
      </w:pPr>
      <w:r w:rsidRPr="00C07A09">
        <w:t xml:space="preserve">Dear Participant, thank you for taking the time to participate in this research study titled </w:t>
      </w:r>
      <w:r w:rsidRPr="004A3F26">
        <w:rPr>
          <w:b/>
          <w:bCs/>
        </w:rPr>
        <w:t>"Effectiveness of Outcome-Based Mechanical Engineering Technician Training in</w:t>
      </w:r>
    </w:p>
    <w:p w14:paraId="36A45DE6" w14:textId="77777777" w:rsidR="00331BAC" w:rsidRPr="00C07A09" w:rsidRDefault="001C2F36" w:rsidP="004A3F26">
      <w:pPr>
        <w:pStyle w:val="NoSpacing"/>
      </w:pPr>
      <w:r w:rsidRPr="004A3F26">
        <w:rPr>
          <w:b/>
          <w:bCs/>
        </w:rPr>
        <w:t>Public TVET Institutions in Mount Kenya Region." Outcome-based education (OBE) refers to the three programs (CBET, RPL and DUAL TRAINING) being implemented in TVET institutions</w:t>
      </w:r>
      <w:r w:rsidRPr="00C07A09">
        <w:t xml:space="preserve"> This study seeks to evaluate the impact, relevance, and overall effectiveness of OBE in shaping skilled mechanical engineering technicians. Your responses will provide valuable insights into the strengths, challenges, and potential improvements in OBE implementation within TVET institutions. The information you provide will be used solely for academic purposes and will remain strictly confidential.</w:t>
      </w:r>
    </w:p>
    <w:p w14:paraId="07244237" w14:textId="77777777" w:rsidR="00FD6AC4" w:rsidRDefault="00FD6AC4" w:rsidP="00FD6AC4">
      <w:pPr>
        <w:rPr>
          <w:b/>
          <w:bCs/>
        </w:rPr>
      </w:pPr>
    </w:p>
    <w:p w14:paraId="5AB3154C" w14:textId="08289902" w:rsidR="00331BAC" w:rsidRPr="00FD6AC4" w:rsidRDefault="00FD6AC4" w:rsidP="00FD6AC4">
      <w:pPr>
        <w:rPr>
          <w:b/>
          <w:bCs/>
        </w:rPr>
      </w:pPr>
      <w:r w:rsidRPr="00FD6AC4">
        <w:rPr>
          <w:b/>
          <w:bCs/>
        </w:rPr>
        <w:t>BACKGROUND INFORMATION</w:t>
      </w:r>
    </w:p>
    <w:p w14:paraId="2697B69D" w14:textId="77777777" w:rsidR="00331BAC" w:rsidRDefault="001C2F36" w:rsidP="00FD6AC4">
      <w:pPr>
        <w:rPr>
          <w:i/>
        </w:rPr>
      </w:pPr>
      <w:r>
        <w:rPr>
          <w:i/>
        </w:rPr>
        <w:t>Tick</w:t>
      </w:r>
      <w:r>
        <w:rPr>
          <w:i/>
          <w:spacing w:val="-13"/>
        </w:rPr>
        <w:t xml:space="preserve"> </w:t>
      </w:r>
      <w:r>
        <w:rPr>
          <w:i/>
          <w:spacing w:val="-2"/>
        </w:rPr>
        <w:t>appropriately</w:t>
      </w:r>
    </w:p>
    <w:p w14:paraId="7092490F" w14:textId="2795D676" w:rsidR="00331BAC" w:rsidRPr="004A3F26" w:rsidRDefault="001C2F36" w:rsidP="008665FB">
      <w:pPr>
        <w:pStyle w:val="NoSpacing"/>
        <w:numPr>
          <w:ilvl w:val="0"/>
          <w:numId w:val="14"/>
        </w:numPr>
      </w:pPr>
      <w:r w:rsidRPr="004A3F26">
        <w:t>What is your gender?</w:t>
      </w:r>
    </w:p>
    <w:p w14:paraId="3709CADF" w14:textId="3FBF3547" w:rsidR="00331BAC" w:rsidRPr="004A3F26" w:rsidRDefault="001C2F36" w:rsidP="004A3F26">
      <w:pPr>
        <w:pStyle w:val="NoSpacing"/>
        <w:ind w:left="1440"/>
      </w:pPr>
      <w:r w:rsidRPr="004A3F26">
        <w:t>Male</w:t>
      </w:r>
      <w:r w:rsidRPr="004A3F26">
        <w:tab/>
      </w:r>
      <w:r w:rsidR="004A3F26">
        <w:tab/>
      </w:r>
      <w:proofErr w:type="gramStart"/>
      <w:r w:rsidRPr="004A3F26">
        <w:t>[ ]</w:t>
      </w:r>
      <w:proofErr w:type="gramEnd"/>
    </w:p>
    <w:p w14:paraId="0DB8A1C2" w14:textId="256BB56B" w:rsidR="00331BAC" w:rsidRPr="004A3F26" w:rsidRDefault="001C2F36" w:rsidP="004A3F26">
      <w:pPr>
        <w:pStyle w:val="NoSpacing"/>
        <w:ind w:left="1440"/>
      </w:pPr>
      <w:r w:rsidRPr="004A3F26">
        <w:t>Female</w:t>
      </w:r>
      <w:r w:rsidR="004A3F26">
        <w:tab/>
      </w:r>
      <w:r w:rsidRPr="004A3F26">
        <w:tab/>
      </w:r>
      <w:proofErr w:type="gramStart"/>
      <w:r w:rsidRPr="004A3F26">
        <w:t>[ ]</w:t>
      </w:r>
      <w:proofErr w:type="gramEnd"/>
    </w:p>
    <w:p w14:paraId="3A8B8025" w14:textId="77777777" w:rsidR="00331BAC" w:rsidRDefault="001C2F36" w:rsidP="008665FB">
      <w:pPr>
        <w:pStyle w:val="ListParagraph"/>
        <w:numPr>
          <w:ilvl w:val="0"/>
          <w:numId w:val="13"/>
        </w:numPr>
        <w:tabs>
          <w:tab w:val="left" w:pos="781"/>
        </w:tabs>
      </w:pPr>
      <w:r>
        <w:rPr>
          <w:color w:val="1F1F23"/>
        </w:rPr>
        <w:t>What</w:t>
      </w:r>
      <w:r>
        <w:rPr>
          <w:color w:val="1F1F23"/>
          <w:spacing w:val="-1"/>
        </w:rPr>
        <w:t xml:space="preserve"> </w:t>
      </w:r>
      <w:r>
        <w:rPr>
          <w:color w:val="1F1F23"/>
        </w:rPr>
        <w:t>is</w:t>
      </w:r>
      <w:r>
        <w:rPr>
          <w:color w:val="1F1F23"/>
          <w:spacing w:val="-1"/>
        </w:rPr>
        <w:t xml:space="preserve"> </w:t>
      </w:r>
      <w:r>
        <w:rPr>
          <w:color w:val="1F1F23"/>
        </w:rPr>
        <w:t>your</w:t>
      </w:r>
      <w:r>
        <w:rPr>
          <w:color w:val="1F1F23"/>
          <w:spacing w:val="-1"/>
        </w:rPr>
        <w:t xml:space="preserve"> </w:t>
      </w:r>
      <w:r>
        <w:rPr>
          <w:color w:val="1F1F23"/>
        </w:rPr>
        <w:t xml:space="preserve">age </w:t>
      </w:r>
      <w:r>
        <w:rPr>
          <w:color w:val="1F1F23"/>
          <w:spacing w:val="-2"/>
        </w:rPr>
        <w:t>bracket?</w:t>
      </w:r>
    </w:p>
    <w:p w14:paraId="10290891" w14:textId="21333C15" w:rsidR="00B20433" w:rsidRPr="00B20433" w:rsidRDefault="00B20433" w:rsidP="00B20433">
      <w:pPr>
        <w:tabs>
          <w:tab w:val="left" w:pos="2680"/>
          <w:tab w:val="left" w:pos="3248"/>
        </w:tabs>
        <w:ind w:left="1440"/>
      </w:pPr>
      <w:r w:rsidRPr="00B20433">
        <w:t>20 - 30 years</w:t>
      </w:r>
      <w:r w:rsidRPr="00B20433">
        <w:tab/>
      </w:r>
      <w:r>
        <w:tab/>
      </w:r>
      <w:proofErr w:type="gramStart"/>
      <w:r w:rsidRPr="00B20433">
        <w:t>[</w:t>
      </w:r>
      <w:r>
        <w:t xml:space="preserve">  </w:t>
      </w:r>
      <w:r w:rsidRPr="00B20433">
        <w:t>]</w:t>
      </w:r>
      <w:proofErr w:type="gramEnd"/>
    </w:p>
    <w:p w14:paraId="113A5960" w14:textId="4594B72A" w:rsidR="00B20433" w:rsidRPr="00B20433" w:rsidRDefault="00B20433" w:rsidP="00B20433">
      <w:pPr>
        <w:tabs>
          <w:tab w:val="left" w:pos="2680"/>
          <w:tab w:val="left" w:pos="3248"/>
        </w:tabs>
        <w:ind w:left="1440"/>
      </w:pPr>
      <w:r w:rsidRPr="00B20433">
        <w:t>31 - 40 years</w:t>
      </w:r>
      <w:r w:rsidRPr="00B20433">
        <w:tab/>
      </w:r>
      <w:r>
        <w:tab/>
      </w:r>
      <w:proofErr w:type="gramStart"/>
      <w:r w:rsidRPr="00B20433">
        <w:t>[</w:t>
      </w:r>
      <w:r>
        <w:t xml:space="preserve">  </w:t>
      </w:r>
      <w:r w:rsidRPr="00B20433">
        <w:t>]</w:t>
      </w:r>
      <w:proofErr w:type="gramEnd"/>
    </w:p>
    <w:p w14:paraId="06838248" w14:textId="75438F4F" w:rsidR="00B20433" w:rsidRPr="00B20433" w:rsidRDefault="00B20433" w:rsidP="00B20433">
      <w:pPr>
        <w:tabs>
          <w:tab w:val="left" w:pos="2680"/>
          <w:tab w:val="left" w:pos="3248"/>
        </w:tabs>
        <w:ind w:left="1440"/>
      </w:pPr>
      <w:r w:rsidRPr="00B20433">
        <w:t>41 - 50 years</w:t>
      </w:r>
      <w:r w:rsidRPr="00B20433">
        <w:tab/>
      </w:r>
      <w:r>
        <w:tab/>
      </w:r>
      <w:proofErr w:type="gramStart"/>
      <w:r w:rsidRPr="00B20433">
        <w:t>[</w:t>
      </w:r>
      <w:r>
        <w:t xml:space="preserve">  </w:t>
      </w:r>
      <w:r w:rsidRPr="00B20433">
        <w:t>]</w:t>
      </w:r>
      <w:proofErr w:type="gramEnd"/>
    </w:p>
    <w:p w14:paraId="7E29C5CA" w14:textId="3307DD17" w:rsidR="00B20433" w:rsidRPr="00B20433" w:rsidRDefault="00B20433" w:rsidP="00B20433">
      <w:pPr>
        <w:tabs>
          <w:tab w:val="left" w:pos="2680"/>
          <w:tab w:val="left" w:pos="3248"/>
        </w:tabs>
        <w:ind w:left="1440"/>
      </w:pPr>
      <w:r w:rsidRPr="00B20433">
        <w:t>Above 50 years</w:t>
      </w:r>
      <w:r w:rsidRPr="00B20433">
        <w:tab/>
      </w:r>
      <w:r w:rsidR="003F1F7B">
        <w:tab/>
      </w:r>
      <w:proofErr w:type="gramStart"/>
      <w:r w:rsidRPr="00B20433">
        <w:t>[</w:t>
      </w:r>
      <w:r>
        <w:t xml:space="preserve">  </w:t>
      </w:r>
      <w:r w:rsidRPr="00B20433">
        <w:t>]</w:t>
      </w:r>
      <w:proofErr w:type="gramEnd"/>
    </w:p>
    <w:p w14:paraId="4D36F46E" w14:textId="77777777" w:rsidR="00331BAC" w:rsidRDefault="001C2F36" w:rsidP="008665FB">
      <w:pPr>
        <w:pStyle w:val="ListParagraph"/>
        <w:numPr>
          <w:ilvl w:val="0"/>
          <w:numId w:val="13"/>
        </w:numPr>
        <w:tabs>
          <w:tab w:val="left" w:pos="782"/>
        </w:tabs>
        <w:spacing w:before="1"/>
      </w:pPr>
      <w:r>
        <w:rPr>
          <w:color w:val="1F1F23"/>
        </w:rPr>
        <w:t>What</w:t>
      </w:r>
      <w:r>
        <w:rPr>
          <w:color w:val="1F1F23"/>
          <w:spacing w:val="-3"/>
        </w:rPr>
        <w:t xml:space="preserve"> </w:t>
      </w:r>
      <w:r>
        <w:rPr>
          <w:color w:val="1F1F23"/>
        </w:rPr>
        <w:t>is</w:t>
      </w:r>
      <w:r>
        <w:rPr>
          <w:color w:val="1F1F23"/>
          <w:spacing w:val="-1"/>
        </w:rPr>
        <w:t xml:space="preserve"> </w:t>
      </w:r>
      <w:r>
        <w:rPr>
          <w:color w:val="1F1F23"/>
        </w:rPr>
        <w:t>your</w:t>
      </w:r>
      <w:r>
        <w:rPr>
          <w:color w:val="1F1F23"/>
          <w:spacing w:val="-1"/>
        </w:rPr>
        <w:t xml:space="preserve"> </w:t>
      </w:r>
      <w:r>
        <w:rPr>
          <w:color w:val="1F1F23"/>
        </w:rPr>
        <w:t>highest</w:t>
      </w:r>
      <w:r>
        <w:rPr>
          <w:color w:val="1F1F23"/>
          <w:spacing w:val="-2"/>
        </w:rPr>
        <w:t xml:space="preserve"> </w:t>
      </w:r>
      <w:r>
        <w:rPr>
          <w:color w:val="1F1F23"/>
        </w:rPr>
        <w:t>level</w:t>
      </w:r>
      <w:r>
        <w:rPr>
          <w:color w:val="1F1F23"/>
          <w:spacing w:val="-1"/>
        </w:rPr>
        <w:t xml:space="preserve"> </w:t>
      </w:r>
      <w:r>
        <w:rPr>
          <w:color w:val="1F1F23"/>
        </w:rPr>
        <w:t>of</w:t>
      </w:r>
      <w:r>
        <w:rPr>
          <w:color w:val="1F1F23"/>
          <w:spacing w:val="-1"/>
        </w:rPr>
        <w:t xml:space="preserve"> </w:t>
      </w:r>
      <w:r>
        <w:rPr>
          <w:color w:val="1F1F23"/>
          <w:spacing w:val="-2"/>
        </w:rPr>
        <w:t>Education?</w:t>
      </w:r>
    </w:p>
    <w:p w14:paraId="165B4D21" w14:textId="1443FD8E" w:rsidR="00B20433" w:rsidRPr="00334DD5" w:rsidRDefault="00B20433" w:rsidP="00334DD5">
      <w:pPr>
        <w:pStyle w:val="NoSpacing"/>
        <w:ind w:left="1440"/>
      </w:pPr>
      <w:r w:rsidRPr="00334DD5">
        <w:t>Diploma</w:t>
      </w:r>
      <w:r w:rsidRPr="00334DD5">
        <w:tab/>
        <w:t xml:space="preserve">   </w:t>
      </w:r>
      <w:proofErr w:type="gramStart"/>
      <w:r w:rsidRPr="00334DD5">
        <w:t xml:space="preserve">   [</w:t>
      </w:r>
      <w:proofErr w:type="gramEnd"/>
      <w:r w:rsidRPr="00334DD5">
        <w:t xml:space="preserve">  ]</w:t>
      </w:r>
    </w:p>
    <w:p w14:paraId="47AA995E" w14:textId="122B2787" w:rsidR="00B20433" w:rsidRPr="00334DD5" w:rsidRDefault="00B20433" w:rsidP="00334DD5">
      <w:pPr>
        <w:pStyle w:val="NoSpacing"/>
        <w:ind w:left="1440"/>
      </w:pPr>
      <w:r w:rsidRPr="00334DD5">
        <w:t>Degree</w:t>
      </w:r>
      <w:r w:rsidRPr="00334DD5">
        <w:tab/>
      </w:r>
      <w:r w:rsidRPr="00334DD5">
        <w:tab/>
        <w:t xml:space="preserve">   </w:t>
      </w:r>
      <w:proofErr w:type="gramStart"/>
      <w:r w:rsidRPr="00334DD5">
        <w:t xml:space="preserve">   [</w:t>
      </w:r>
      <w:proofErr w:type="gramEnd"/>
      <w:r w:rsidRPr="00334DD5">
        <w:t xml:space="preserve">  ]</w:t>
      </w:r>
    </w:p>
    <w:p w14:paraId="76CA95B2" w14:textId="06E601F4" w:rsidR="00B20433" w:rsidRPr="00334DD5" w:rsidRDefault="00B20433" w:rsidP="00334DD5">
      <w:pPr>
        <w:pStyle w:val="NoSpacing"/>
        <w:ind w:left="1440"/>
      </w:pPr>
      <w:r w:rsidRPr="00334DD5">
        <w:t xml:space="preserve">Masters              </w:t>
      </w:r>
      <w:proofErr w:type="gramStart"/>
      <w:r w:rsidRPr="00334DD5">
        <w:t xml:space="preserve">   [</w:t>
      </w:r>
      <w:proofErr w:type="gramEnd"/>
      <w:r w:rsidRPr="00334DD5">
        <w:t xml:space="preserve">  ]</w:t>
      </w:r>
    </w:p>
    <w:p w14:paraId="54DDB2BE" w14:textId="1B6CD3D5" w:rsidR="00B20433" w:rsidRPr="00334DD5" w:rsidRDefault="00B20433" w:rsidP="00334DD5">
      <w:pPr>
        <w:pStyle w:val="NoSpacing"/>
        <w:ind w:left="1440"/>
      </w:pPr>
      <w:r w:rsidRPr="00334DD5">
        <w:t>PhD</w:t>
      </w:r>
      <w:r w:rsidRPr="00334DD5">
        <w:tab/>
        <w:t xml:space="preserve">               </w:t>
      </w:r>
      <w:proofErr w:type="gramStart"/>
      <w:r w:rsidRPr="00334DD5">
        <w:t xml:space="preserve">   [</w:t>
      </w:r>
      <w:proofErr w:type="gramEnd"/>
      <w:r w:rsidRPr="00334DD5">
        <w:t xml:space="preserve">  ]</w:t>
      </w:r>
    </w:p>
    <w:p w14:paraId="581EFE36" w14:textId="7B7F1598" w:rsidR="00B20433" w:rsidRPr="00334DD5" w:rsidRDefault="00B20433" w:rsidP="00334DD5">
      <w:pPr>
        <w:pStyle w:val="NoSpacing"/>
        <w:ind w:left="1440"/>
      </w:pPr>
      <w:r w:rsidRPr="00334DD5">
        <w:t>Others</w:t>
      </w:r>
      <w:r w:rsidRPr="00334DD5">
        <w:tab/>
        <w:t xml:space="preserve">               </w:t>
      </w:r>
      <w:proofErr w:type="gramStart"/>
      <w:r w:rsidRPr="00334DD5">
        <w:t xml:space="preserve">   [</w:t>
      </w:r>
      <w:proofErr w:type="gramEnd"/>
      <w:r w:rsidRPr="00334DD5">
        <w:t xml:space="preserve">  ]</w:t>
      </w:r>
    </w:p>
    <w:p w14:paraId="6401C4CE" w14:textId="39A2C9D9" w:rsidR="00FD6AC4" w:rsidRPr="00FD6AC4" w:rsidRDefault="001C2F36" w:rsidP="008665FB">
      <w:pPr>
        <w:pStyle w:val="ListParagraph"/>
        <w:numPr>
          <w:ilvl w:val="0"/>
          <w:numId w:val="13"/>
        </w:numPr>
      </w:pPr>
      <w:r w:rsidRPr="00FD6AC4">
        <w:t xml:space="preserve">How many years have you been teaching in TVET institution? </w:t>
      </w:r>
    </w:p>
    <w:p w14:paraId="2A05B19D" w14:textId="06FAFCCB" w:rsidR="00331BAC" w:rsidRDefault="001C2F36" w:rsidP="00334DD5">
      <w:pPr>
        <w:pStyle w:val="NoSpacing"/>
        <w:ind w:left="1440"/>
      </w:pPr>
      <w:r>
        <w:t>Less than 2 years</w:t>
      </w:r>
      <w:r w:rsidR="00334DD5">
        <w:t xml:space="preserve"> </w:t>
      </w:r>
      <w:r w:rsidR="00334DD5">
        <w:tab/>
      </w:r>
      <w:proofErr w:type="gramStart"/>
      <w:r>
        <w:t>[</w:t>
      </w:r>
      <w:r>
        <w:rPr>
          <w:spacing w:val="40"/>
        </w:rPr>
        <w:t xml:space="preserve"> </w:t>
      </w:r>
      <w:r>
        <w:t>]</w:t>
      </w:r>
      <w:proofErr w:type="gramEnd"/>
    </w:p>
    <w:p w14:paraId="377BA303" w14:textId="333D9443" w:rsidR="00331BAC" w:rsidRDefault="001C2F36" w:rsidP="00334DD5">
      <w:pPr>
        <w:pStyle w:val="NoSpacing"/>
        <w:ind w:left="1440"/>
      </w:pPr>
      <w:r>
        <w:t>2</w:t>
      </w:r>
      <w:r>
        <w:rPr>
          <w:spacing w:val="-5"/>
        </w:rPr>
        <w:t xml:space="preserve"> </w:t>
      </w:r>
      <w:r>
        <w:t>–</w:t>
      </w:r>
      <w:r>
        <w:rPr>
          <w:spacing w:val="-4"/>
        </w:rPr>
        <w:t xml:space="preserve"> </w:t>
      </w:r>
      <w:r>
        <w:t>5</w:t>
      </w:r>
      <w:r>
        <w:rPr>
          <w:spacing w:val="-5"/>
        </w:rPr>
        <w:t xml:space="preserve"> </w:t>
      </w:r>
      <w:proofErr w:type="gramStart"/>
      <w:r>
        <w:rPr>
          <w:spacing w:val="-2"/>
        </w:rPr>
        <w:t>years</w:t>
      </w:r>
      <w:r w:rsidR="00334DD5">
        <w:rPr>
          <w:spacing w:val="-2"/>
        </w:rPr>
        <w:t xml:space="preserve">  </w:t>
      </w:r>
      <w:r w:rsidR="00334DD5">
        <w:rPr>
          <w:spacing w:val="-2"/>
        </w:rPr>
        <w:tab/>
      </w:r>
      <w:proofErr w:type="gramEnd"/>
      <w:r w:rsidR="00334DD5">
        <w:rPr>
          <w:spacing w:val="-2"/>
        </w:rPr>
        <w:tab/>
      </w:r>
      <w:r>
        <w:t>[</w:t>
      </w:r>
      <w:r>
        <w:rPr>
          <w:spacing w:val="52"/>
        </w:rPr>
        <w:t xml:space="preserve"> </w:t>
      </w:r>
      <w:r>
        <w:rPr>
          <w:spacing w:val="-10"/>
        </w:rPr>
        <w:t>]</w:t>
      </w:r>
    </w:p>
    <w:p w14:paraId="1D296ECD" w14:textId="65296289" w:rsidR="00331BAC" w:rsidRDefault="001C2F36" w:rsidP="00334DD5">
      <w:pPr>
        <w:pStyle w:val="NoSpacing"/>
        <w:ind w:left="1440"/>
        <w:rPr>
          <w:spacing w:val="-10"/>
        </w:rPr>
      </w:pPr>
      <w:r>
        <w:t>More</w:t>
      </w:r>
      <w:r>
        <w:rPr>
          <w:spacing w:val="-13"/>
        </w:rPr>
        <w:t xml:space="preserve"> </w:t>
      </w:r>
      <w:r>
        <w:t>than</w:t>
      </w:r>
      <w:r>
        <w:rPr>
          <w:spacing w:val="-9"/>
        </w:rPr>
        <w:t xml:space="preserve"> </w:t>
      </w:r>
      <w:r>
        <w:t>5</w:t>
      </w:r>
      <w:r>
        <w:rPr>
          <w:spacing w:val="-9"/>
        </w:rPr>
        <w:t xml:space="preserve"> </w:t>
      </w:r>
      <w:r>
        <w:rPr>
          <w:spacing w:val="-4"/>
        </w:rPr>
        <w:t>years</w:t>
      </w:r>
      <w:r w:rsidR="00334DD5">
        <w:rPr>
          <w:spacing w:val="-4"/>
        </w:rPr>
        <w:tab/>
      </w:r>
      <w:proofErr w:type="gramStart"/>
      <w:r w:rsidR="00FD6AC4">
        <w:t>[</w:t>
      </w:r>
      <w:r w:rsidR="00FD6AC4">
        <w:rPr>
          <w:spacing w:val="52"/>
        </w:rPr>
        <w:t xml:space="preserve"> </w:t>
      </w:r>
      <w:r w:rsidR="00FD6AC4">
        <w:rPr>
          <w:spacing w:val="-10"/>
        </w:rPr>
        <w:t>]</w:t>
      </w:r>
      <w:proofErr w:type="gramEnd"/>
    </w:p>
    <w:p w14:paraId="69ADF123" w14:textId="004063B5" w:rsidR="006D4256" w:rsidRDefault="001C2F36" w:rsidP="008665FB">
      <w:pPr>
        <w:pStyle w:val="ListParagraph"/>
        <w:numPr>
          <w:ilvl w:val="0"/>
          <w:numId w:val="13"/>
        </w:numPr>
      </w:pPr>
      <w:r w:rsidRPr="006D4256">
        <w:t>Which region is the institution you are teaching located?</w:t>
      </w:r>
    </w:p>
    <w:p w14:paraId="598C779A" w14:textId="5108B045" w:rsidR="00331BAC" w:rsidRPr="006D4256" w:rsidRDefault="001C2F36" w:rsidP="00FD6AC4">
      <w:pPr>
        <w:ind w:left="1440"/>
      </w:pPr>
      <w:r w:rsidRPr="006D4256">
        <w:t>Mount Kenya East</w:t>
      </w:r>
      <w:r w:rsidRPr="006D4256">
        <w:tab/>
      </w:r>
      <w:proofErr w:type="gramStart"/>
      <w:r w:rsidRPr="006D4256">
        <w:t>[ ]</w:t>
      </w:r>
      <w:proofErr w:type="gramEnd"/>
    </w:p>
    <w:p w14:paraId="7CD53392" w14:textId="77777777" w:rsidR="00331BAC" w:rsidRDefault="001C2F36" w:rsidP="00FD6AC4">
      <w:pPr>
        <w:ind w:left="1440"/>
      </w:pPr>
      <w:r w:rsidRPr="006D4256">
        <w:t>Mount Kenya West</w:t>
      </w:r>
      <w:r w:rsidRPr="006D4256">
        <w:tab/>
      </w:r>
      <w:proofErr w:type="gramStart"/>
      <w:r w:rsidRPr="006D4256">
        <w:t>[ ]</w:t>
      </w:r>
      <w:proofErr w:type="gramEnd"/>
    </w:p>
    <w:p w14:paraId="19929F65" w14:textId="77777777" w:rsidR="003F1F7B" w:rsidRDefault="003F1F7B" w:rsidP="00FD6AC4">
      <w:pPr>
        <w:ind w:left="1440"/>
      </w:pPr>
    </w:p>
    <w:p w14:paraId="1A286612" w14:textId="77777777" w:rsidR="00331BAC" w:rsidRDefault="001C2F36" w:rsidP="008665FB">
      <w:pPr>
        <w:pStyle w:val="ListParagraph"/>
        <w:numPr>
          <w:ilvl w:val="0"/>
          <w:numId w:val="13"/>
        </w:numPr>
        <w:tabs>
          <w:tab w:val="left" w:pos="781"/>
          <w:tab w:val="left" w:pos="783"/>
        </w:tabs>
        <w:ind w:right="304"/>
        <w:rPr>
          <w:i/>
        </w:rPr>
      </w:pPr>
      <w:r>
        <w:rPr>
          <w:color w:val="1F1F23"/>
        </w:rPr>
        <w:lastRenderedPageBreak/>
        <w:t>Which</w:t>
      </w:r>
      <w:r>
        <w:rPr>
          <w:color w:val="1F1F23"/>
          <w:spacing w:val="80"/>
        </w:rPr>
        <w:t xml:space="preserve"> </w:t>
      </w:r>
      <w:r>
        <w:rPr>
          <w:color w:val="1F1F23"/>
        </w:rPr>
        <w:t>program</w:t>
      </w:r>
      <w:r>
        <w:rPr>
          <w:color w:val="1F1F23"/>
          <w:spacing w:val="80"/>
        </w:rPr>
        <w:t xml:space="preserve"> </w:t>
      </w:r>
      <w:r>
        <w:rPr>
          <w:color w:val="1F1F23"/>
        </w:rPr>
        <w:t>form</w:t>
      </w:r>
      <w:r>
        <w:rPr>
          <w:color w:val="1F1F23"/>
          <w:spacing w:val="80"/>
        </w:rPr>
        <w:t xml:space="preserve"> </w:t>
      </w:r>
      <w:r>
        <w:rPr>
          <w:color w:val="1F1F23"/>
        </w:rPr>
        <w:t>of</w:t>
      </w:r>
      <w:r>
        <w:rPr>
          <w:color w:val="1F1F23"/>
          <w:spacing w:val="80"/>
        </w:rPr>
        <w:t xml:space="preserve"> </w:t>
      </w:r>
      <w:r>
        <w:rPr>
          <w:color w:val="1F1F23"/>
        </w:rPr>
        <w:t>OBE</w:t>
      </w:r>
      <w:r>
        <w:rPr>
          <w:color w:val="1F1F23"/>
          <w:spacing w:val="80"/>
        </w:rPr>
        <w:t xml:space="preserve"> </w:t>
      </w:r>
      <w:r>
        <w:rPr>
          <w:color w:val="1F1F23"/>
        </w:rPr>
        <w:t>is</w:t>
      </w:r>
      <w:r>
        <w:rPr>
          <w:color w:val="1F1F23"/>
          <w:spacing w:val="80"/>
        </w:rPr>
        <w:t xml:space="preserve"> </w:t>
      </w:r>
      <w:r>
        <w:rPr>
          <w:color w:val="1F1F23"/>
        </w:rPr>
        <w:t>being</w:t>
      </w:r>
      <w:r>
        <w:rPr>
          <w:color w:val="1F1F23"/>
          <w:spacing w:val="80"/>
        </w:rPr>
        <w:t xml:space="preserve"> </w:t>
      </w:r>
      <w:r>
        <w:rPr>
          <w:color w:val="1F1F23"/>
        </w:rPr>
        <w:t>implemented</w:t>
      </w:r>
      <w:r>
        <w:rPr>
          <w:color w:val="1F1F23"/>
          <w:spacing w:val="80"/>
        </w:rPr>
        <w:t xml:space="preserve"> </w:t>
      </w:r>
      <w:r>
        <w:rPr>
          <w:color w:val="1F1F23"/>
        </w:rPr>
        <w:t>in</w:t>
      </w:r>
      <w:r>
        <w:rPr>
          <w:color w:val="1F1F23"/>
          <w:spacing w:val="80"/>
        </w:rPr>
        <w:t xml:space="preserve"> </w:t>
      </w:r>
      <w:r>
        <w:rPr>
          <w:color w:val="1F1F23"/>
        </w:rPr>
        <w:t>the</w:t>
      </w:r>
      <w:r>
        <w:rPr>
          <w:color w:val="1F1F23"/>
          <w:spacing w:val="80"/>
        </w:rPr>
        <w:t xml:space="preserve"> </w:t>
      </w:r>
      <w:r>
        <w:rPr>
          <w:color w:val="1F1F23"/>
        </w:rPr>
        <w:t>institution</w:t>
      </w:r>
      <w:r>
        <w:rPr>
          <w:color w:val="1F1F23"/>
          <w:spacing w:val="80"/>
        </w:rPr>
        <w:t xml:space="preserve"> </w:t>
      </w:r>
      <w:r>
        <w:rPr>
          <w:color w:val="1F1F23"/>
        </w:rPr>
        <w:t>you</w:t>
      </w:r>
      <w:r>
        <w:rPr>
          <w:color w:val="1F1F23"/>
          <w:spacing w:val="80"/>
        </w:rPr>
        <w:t xml:space="preserve"> </w:t>
      </w:r>
      <w:r>
        <w:rPr>
          <w:color w:val="1F1F23"/>
        </w:rPr>
        <w:t xml:space="preserve">are teaching? </w:t>
      </w:r>
      <w:r>
        <w:rPr>
          <w:i/>
          <w:color w:val="1F1F23"/>
        </w:rPr>
        <w:t>(select all that apply)</w:t>
      </w:r>
    </w:p>
    <w:p w14:paraId="3A706AB6" w14:textId="77777777" w:rsidR="00014FFC" w:rsidRDefault="001C2F36">
      <w:pPr>
        <w:pStyle w:val="BodyText"/>
        <w:tabs>
          <w:tab w:val="left" w:pos="5924"/>
        </w:tabs>
        <w:ind w:left="783" w:right="3297"/>
        <w:rPr>
          <w:color w:val="1F1F23"/>
        </w:rPr>
      </w:pPr>
      <w:r>
        <w:rPr>
          <w:color w:val="1F1F23"/>
        </w:rPr>
        <w:t>Competence Based Education Training (CBET)</w:t>
      </w:r>
      <w:r>
        <w:rPr>
          <w:color w:val="1F1F23"/>
        </w:rPr>
        <w:tab/>
      </w:r>
      <w:proofErr w:type="gramStart"/>
      <w:r>
        <w:rPr>
          <w:color w:val="1F1F23"/>
        </w:rPr>
        <w:t>[</w:t>
      </w:r>
      <w:r>
        <w:rPr>
          <w:color w:val="1F1F23"/>
          <w:spacing w:val="20"/>
        </w:rPr>
        <w:t xml:space="preserve"> </w:t>
      </w:r>
      <w:r>
        <w:rPr>
          <w:color w:val="1F1F23"/>
        </w:rPr>
        <w:t>]</w:t>
      </w:r>
      <w:proofErr w:type="gramEnd"/>
      <w:r>
        <w:rPr>
          <w:color w:val="1F1F23"/>
        </w:rPr>
        <w:t xml:space="preserve"> </w:t>
      </w:r>
    </w:p>
    <w:p w14:paraId="1AE08819" w14:textId="21F7CC96" w:rsidR="00331BAC" w:rsidRDefault="001C2F36">
      <w:pPr>
        <w:pStyle w:val="BodyText"/>
        <w:tabs>
          <w:tab w:val="left" w:pos="5924"/>
        </w:tabs>
        <w:ind w:left="783" w:right="3297"/>
      </w:pPr>
      <w:r>
        <w:rPr>
          <w:color w:val="1F1F23"/>
          <w:spacing w:val="-2"/>
        </w:rPr>
        <w:t>Recognition</w:t>
      </w:r>
      <w:r>
        <w:rPr>
          <w:color w:val="1F1F23"/>
          <w:spacing w:val="-5"/>
        </w:rPr>
        <w:t xml:space="preserve"> </w:t>
      </w:r>
      <w:r>
        <w:rPr>
          <w:color w:val="1F1F23"/>
          <w:spacing w:val="-2"/>
        </w:rPr>
        <w:t>of</w:t>
      </w:r>
      <w:r>
        <w:rPr>
          <w:color w:val="1F1F23"/>
          <w:spacing w:val="-6"/>
        </w:rPr>
        <w:t xml:space="preserve"> </w:t>
      </w:r>
      <w:r>
        <w:rPr>
          <w:color w:val="1F1F23"/>
          <w:spacing w:val="-2"/>
        </w:rPr>
        <w:t>Prior</w:t>
      </w:r>
      <w:r>
        <w:rPr>
          <w:color w:val="1F1F23"/>
          <w:spacing w:val="-5"/>
        </w:rPr>
        <w:t xml:space="preserve"> </w:t>
      </w:r>
      <w:r>
        <w:rPr>
          <w:color w:val="1F1F23"/>
          <w:spacing w:val="-2"/>
        </w:rPr>
        <w:t>Learning</w:t>
      </w:r>
      <w:r>
        <w:rPr>
          <w:color w:val="1F1F23"/>
          <w:spacing w:val="-6"/>
        </w:rPr>
        <w:t xml:space="preserve"> </w:t>
      </w:r>
      <w:r>
        <w:rPr>
          <w:color w:val="1F1F23"/>
          <w:spacing w:val="-4"/>
        </w:rPr>
        <w:t>(RPL)</w:t>
      </w:r>
      <w:r>
        <w:rPr>
          <w:color w:val="1F1F23"/>
        </w:rPr>
        <w:tab/>
      </w:r>
      <w:proofErr w:type="gramStart"/>
      <w:r>
        <w:rPr>
          <w:color w:val="1F1F23"/>
        </w:rPr>
        <w:t>[</w:t>
      </w:r>
      <w:r>
        <w:rPr>
          <w:color w:val="1F1F23"/>
          <w:spacing w:val="52"/>
        </w:rPr>
        <w:t xml:space="preserve"> </w:t>
      </w:r>
      <w:r>
        <w:rPr>
          <w:color w:val="1F1F23"/>
          <w:spacing w:val="-10"/>
        </w:rPr>
        <w:t>]</w:t>
      </w:r>
      <w:proofErr w:type="gramEnd"/>
    </w:p>
    <w:p w14:paraId="32D1EC77" w14:textId="77777777" w:rsidR="00331BAC" w:rsidRDefault="001C2F36">
      <w:pPr>
        <w:pStyle w:val="BodyText"/>
        <w:tabs>
          <w:tab w:val="left" w:pos="5924"/>
        </w:tabs>
        <w:ind w:left="783"/>
      </w:pPr>
      <w:r>
        <w:rPr>
          <w:color w:val="1F1F23"/>
          <w:spacing w:val="-2"/>
        </w:rPr>
        <w:t>Dual</w:t>
      </w:r>
      <w:r>
        <w:rPr>
          <w:color w:val="1F1F23"/>
          <w:spacing w:val="-9"/>
        </w:rPr>
        <w:t xml:space="preserve"> </w:t>
      </w:r>
      <w:r>
        <w:rPr>
          <w:color w:val="1F1F23"/>
          <w:spacing w:val="-2"/>
        </w:rPr>
        <w:t>Training</w:t>
      </w:r>
      <w:r>
        <w:rPr>
          <w:color w:val="1F1F23"/>
        </w:rPr>
        <w:tab/>
      </w:r>
      <w:proofErr w:type="gramStart"/>
      <w:r>
        <w:rPr>
          <w:color w:val="1F1F23"/>
        </w:rPr>
        <w:t>[</w:t>
      </w:r>
      <w:r>
        <w:rPr>
          <w:color w:val="1F1F23"/>
          <w:spacing w:val="52"/>
        </w:rPr>
        <w:t xml:space="preserve"> </w:t>
      </w:r>
      <w:r>
        <w:rPr>
          <w:color w:val="1F1F23"/>
          <w:spacing w:val="-10"/>
        </w:rPr>
        <w:t>]</w:t>
      </w:r>
      <w:proofErr w:type="gramEnd"/>
    </w:p>
    <w:p w14:paraId="7A629604" w14:textId="77777777" w:rsidR="00331BAC" w:rsidRPr="006D4256" w:rsidRDefault="001C2F36" w:rsidP="006D4256">
      <w:pPr>
        <w:pStyle w:val="BodyText"/>
        <w:rPr>
          <w:b/>
          <w:bCs/>
          <w:spacing w:val="-2"/>
        </w:rPr>
      </w:pPr>
      <w:r w:rsidRPr="006D4256">
        <w:rPr>
          <w:b/>
          <w:bCs/>
        </w:rPr>
        <w:t>LEARNING</w:t>
      </w:r>
      <w:r w:rsidRPr="006D4256">
        <w:rPr>
          <w:b/>
          <w:bCs/>
          <w:spacing w:val="-5"/>
        </w:rPr>
        <w:t xml:space="preserve"> </w:t>
      </w:r>
      <w:r w:rsidRPr="006D4256">
        <w:rPr>
          <w:b/>
          <w:bCs/>
          <w:spacing w:val="-2"/>
        </w:rPr>
        <w:t>OBJECTIVES</w:t>
      </w:r>
    </w:p>
    <w:p w14:paraId="41885E17" w14:textId="77777777" w:rsidR="006D4256" w:rsidRDefault="006D4256" w:rsidP="006D4256">
      <w:pPr>
        <w:pStyle w:val="NoSpacing"/>
        <w:rPr>
          <w:i/>
          <w:iCs/>
        </w:rPr>
      </w:pPr>
      <w:r w:rsidRPr="0014211D">
        <w:rPr>
          <w:i/>
          <w:iCs/>
        </w:rPr>
        <w:t xml:space="preserve">(Use this scale for all questions in this section: 1 - </w:t>
      </w:r>
      <w:r>
        <w:rPr>
          <w:i/>
          <w:iCs/>
        </w:rPr>
        <w:t>S</w:t>
      </w:r>
      <w:r w:rsidRPr="0014211D">
        <w:rPr>
          <w:i/>
          <w:iCs/>
        </w:rPr>
        <w:t xml:space="preserve">trongly </w:t>
      </w:r>
      <w:r>
        <w:rPr>
          <w:i/>
          <w:iCs/>
        </w:rPr>
        <w:t>D</w:t>
      </w:r>
      <w:r w:rsidRPr="0014211D">
        <w:rPr>
          <w:i/>
          <w:iCs/>
        </w:rPr>
        <w:t xml:space="preserve">isagree; 2- Disagree; 3-Neutral; 4 – Agree and 5- Strongly </w:t>
      </w:r>
      <w:r>
        <w:rPr>
          <w:i/>
          <w:iCs/>
        </w:rPr>
        <w:t>A</w:t>
      </w:r>
      <w:r w:rsidRPr="0014211D">
        <w:rPr>
          <w:i/>
          <w:iCs/>
        </w:rPr>
        <w:t>gree)</w:t>
      </w:r>
    </w:p>
    <w:p w14:paraId="15F70BB2" w14:textId="77777777" w:rsidR="006D4256" w:rsidRDefault="006D4256">
      <w:pPr>
        <w:pStyle w:val="BodyText"/>
        <w:ind w:left="479"/>
      </w:pPr>
    </w:p>
    <w:p w14:paraId="6FA366CA" w14:textId="3A5BDB21" w:rsidR="00331BAC" w:rsidRPr="00C07A09" w:rsidRDefault="001C2F36" w:rsidP="008665FB">
      <w:pPr>
        <w:pStyle w:val="ListParagraph"/>
        <w:numPr>
          <w:ilvl w:val="3"/>
          <w:numId w:val="3"/>
        </w:numPr>
        <w:tabs>
          <w:tab w:val="left" w:pos="900"/>
        </w:tabs>
        <w:spacing w:before="7" w:line="232" w:lineRule="auto"/>
        <w:ind w:right="306"/>
      </w:pPr>
      <w:r w:rsidRPr="00C07A09">
        <w:rPr>
          <w:color w:val="1F1F23"/>
        </w:rPr>
        <w:t xml:space="preserve">The learning Objectives for mechanical engineering technician training are clearly </w:t>
      </w:r>
      <w:r w:rsidRPr="00C07A09">
        <w:rPr>
          <w:color w:val="1F1F23"/>
          <w:spacing w:val="-2"/>
        </w:rPr>
        <w:t>stated</w:t>
      </w:r>
    </w:p>
    <w:p w14:paraId="6AAB3F34" w14:textId="77777777" w:rsidR="00331BAC" w:rsidRDefault="00331BAC" w:rsidP="00A82087">
      <w:pPr>
        <w:pStyle w:val="NoSpacing"/>
        <w:ind w:left="1440"/>
      </w:pPr>
    </w:p>
    <w:p w14:paraId="46A4966A" w14:textId="77777777" w:rsidR="00331BAC" w:rsidRDefault="001C2F36" w:rsidP="00A82087">
      <w:pPr>
        <w:pStyle w:val="NoSpacing"/>
        <w:ind w:left="1440"/>
      </w:pPr>
      <w:r>
        <w:rPr>
          <w:color w:val="1F1F23"/>
        </w:rPr>
        <w:t>Strongly</w:t>
      </w:r>
      <w:r>
        <w:rPr>
          <w:color w:val="1F1F23"/>
          <w:spacing w:val="-3"/>
        </w:rPr>
        <w:t xml:space="preserve"> </w:t>
      </w:r>
      <w:r>
        <w:rPr>
          <w:color w:val="1F1F23"/>
          <w:spacing w:val="-2"/>
        </w:rPr>
        <w:t>disagree</w:t>
      </w:r>
      <w:r>
        <w:rPr>
          <w:color w:val="1F1F23"/>
        </w:rPr>
        <w:tab/>
      </w:r>
      <w:proofErr w:type="gramStart"/>
      <w:r>
        <w:rPr>
          <w:color w:val="1F1F23"/>
        </w:rPr>
        <w:t>[</w:t>
      </w:r>
      <w:r>
        <w:rPr>
          <w:color w:val="1F1F23"/>
          <w:spacing w:val="29"/>
        </w:rPr>
        <w:t xml:space="preserve">  </w:t>
      </w:r>
      <w:r>
        <w:rPr>
          <w:color w:val="1F1F23"/>
          <w:spacing w:val="-10"/>
        </w:rPr>
        <w:t>]</w:t>
      </w:r>
      <w:proofErr w:type="gramEnd"/>
    </w:p>
    <w:p w14:paraId="332B4942" w14:textId="1E050C93" w:rsidR="00331BAC" w:rsidRDefault="001C2F36" w:rsidP="00A82087">
      <w:pPr>
        <w:pStyle w:val="NoSpacing"/>
        <w:ind w:left="1440"/>
      </w:pPr>
      <w:r>
        <w:rPr>
          <w:color w:val="1F1F23"/>
          <w:spacing w:val="-2"/>
        </w:rPr>
        <w:t>Disagree</w:t>
      </w:r>
      <w:r>
        <w:rPr>
          <w:color w:val="1F1F23"/>
        </w:rPr>
        <w:tab/>
      </w:r>
      <w:r w:rsidR="00A82087">
        <w:rPr>
          <w:color w:val="1F1F23"/>
        </w:rPr>
        <w:tab/>
      </w:r>
      <w:proofErr w:type="gramStart"/>
      <w:r>
        <w:rPr>
          <w:color w:val="1F1F23"/>
        </w:rPr>
        <w:t>[</w:t>
      </w:r>
      <w:r>
        <w:rPr>
          <w:color w:val="1F1F23"/>
          <w:spacing w:val="29"/>
        </w:rPr>
        <w:t xml:space="preserve">  </w:t>
      </w:r>
      <w:r>
        <w:rPr>
          <w:color w:val="1F1F23"/>
          <w:spacing w:val="-10"/>
        </w:rPr>
        <w:t>]</w:t>
      </w:r>
      <w:proofErr w:type="gramEnd"/>
    </w:p>
    <w:p w14:paraId="1EA64045" w14:textId="607C4D6A" w:rsidR="00331BAC" w:rsidRDefault="001C2F36" w:rsidP="00A82087">
      <w:pPr>
        <w:pStyle w:val="NoSpacing"/>
        <w:ind w:left="1440"/>
      </w:pPr>
      <w:r>
        <w:rPr>
          <w:color w:val="1F1F23"/>
          <w:spacing w:val="-2"/>
        </w:rPr>
        <w:t>Neutral</w:t>
      </w:r>
      <w:r w:rsidR="00A82087">
        <w:rPr>
          <w:color w:val="1F1F23"/>
          <w:spacing w:val="-2"/>
        </w:rPr>
        <w:tab/>
      </w:r>
      <w:r w:rsidR="00A82087">
        <w:rPr>
          <w:color w:val="1F1F23"/>
          <w:spacing w:val="-2"/>
        </w:rPr>
        <w:tab/>
      </w:r>
      <w:r>
        <w:rPr>
          <w:color w:val="1F1F23"/>
        </w:rPr>
        <w:tab/>
      </w:r>
      <w:proofErr w:type="gramStart"/>
      <w:r>
        <w:rPr>
          <w:color w:val="1F1F23"/>
        </w:rPr>
        <w:t>[</w:t>
      </w:r>
      <w:r>
        <w:rPr>
          <w:color w:val="1F1F23"/>
          <w:spacing w:val="29"/>
        </w:rPr>
        <w:t xml:space="preserve">  </w:t>
      </w:r>
      <w:r>
        <w:rPr>
          <w:color w:val="1F1F23"/>
          <w:spacing w:val="-10"/>
        </w:rPr>
        <w:t>]</w:t>
      </w:r>
      <w:proofErr w:type="gramEnd"/>
    </w:p>
    <w:p w14:paraId="6AFC61FE" w14:textId="1BB2C48F" w:rsidR="00331BAC" w:rsidRDefault="001C2F36" w:rsidP="00A82087">
      <w:pPr>
        <w:pStyle w:val="NoSpacing"/>
        <w:ind w:left="1440"/>
      </w:pPr>
      <w:r>
        <w:rPr>
          <w:color w:val="1F1F23"/>
        </w:rPr>
        <w:t>Strongly</w:t>
      </w:r>
      <w:r>
        <w:rPr>
          <w:color w:val="1F1F23"/>
          <w:spacing w:val="-1"/>
        </w:rPr>
        <w:t xml:space="preserve"> </w:t>
      </w:r>
      <w:r>
        <w:rPr>
          <w:color w:val="1F1F23"/>
          <w:spacing w:val="-2"/>
        </w:rPr>
        <w:t>agree</w:t>
      </w:r>
      <w:r w:rsidR="00A82087">
        <w:rPr>
          <w:color w:val="1F1F23"/>
          <w:spacing w:val="-2"/>
        </w:rPr>
        <w:tab/>
      </w:r>
      <w:r>
        <w:rPr>
          <w:color w:val="1F1F23"/>
        </w:rPr>
        <w:tab/>
      </w:r>
      <w:proofErr w:type="gramStart"/>
      <w:r>
        <w:rPr>
          <w:color w:val="1F1F23"/>
        </w:rPr>
        <w:t>[</w:t>
      </w:r>
      <w:r>
        <w:rPr>
          <w:color w:val="1F1F23"/>
          <w:spacing w:val="29"/>
        </w:rPr>
        <w:t xml:space="preserve">  </w:t>
      </w:r>
      <w:r>
        <w:rPr>
          <w:color w:val="1F1F23"/>
          <w:spacing w:val="-10"/>
        </w:rPr>
        <w:t>]</w:t>
      </w:r>
      <w:proofErr w:type="gramEnd"/>
    </w:p>
    <w:p w14:paraId="6F483FB0" w14:textId="77777777" w:rsidR="00331BAC" w:rsidRDefault="00331BAC">
      <w:pPr>
        <w:pStyle w:val="BodyText"/>
        <w:spacing w:before="2"/>
      </w:pPr>
    </w:p>
    <w:p w14:paraId="41C02ADD" w14:textId="77777777" w:rsidR="00331BAC" w:rsidRPr="00FD6AC4" w:rsidRDefault="001C2F36" w:rsidP="008665FB">
      <w:pPr>
        <w:pStyle w:val="ListParagraph"/>
        <w:numPr>
          <w:ilvl w:val="0"/>
          <w:numId w:val="3"/>
        </w:numPr>
        <w:tabs>
          <w:tab w:val="left" w:pos="885"/>
        </w:tabs>
        <w:spacing w:after="10" w:line="237" w:lineRule="auto"/>
        <w:ind w:left="885" w:right="305" w:hanging="633"/>
      </w:pPr>
      <w:r>
        <w:rPr>
          <w:color w:val="1F1F23"/>
        </w:rPr>
        <w:t>The objectives of the Mechanical Engineering Technician Training program focus on the</w:t>
      </w:r>
      <w:r>
        <w:rPr>
          <w:color w:val="1F1F23"/>
          <w:spacing w:val="-6"/>
        </w:rPr>
        <w:t xml:space="preserve"> </w:t>
      </w:r>
      <w:r>
        <w:rPr>
          <w:color w:val="1F1F23"/>
        </w:rPr>
        <w:t>key</w:t>
      </w:r>
      <w:r>
        <w:rPr>
          <w:color w:val="1F1F23"/>
          <w:spacing w:val="-6"/>
        </w:rPr>
        <w:t xml:space="preserve"> </w:t>
      </w:r>
      <w:r>
        <w:rPr>
          <w:color w:val="1F1F23"/>
        </w:rPr>
        <w:t>competencies</w:t>
      </w:r>
      <w:r>
        <w:rPr>
          <w:color w:val="1F1F23"/>
          <w:spacing w:val="-6"/>
        </w:rPr>
        <w:t xml:space="preserve"> </w:t>
      </w:r>
      <w:r>
        <w:rPr>
          <w:color w:val="1F1F23"/>
        </w:rPr>
        <w:t>that</w:t>
      </w:r>
      <w:r>
        <w:rPr>
          <w:color w:val="1F1F23"/>
          <w:spacing w:val="-6"/>
        </w:rPr>
        <w:t xml:space="preserve"> </w:t>
      </w:r>
      <w:r>
        <w:rPr>
          <w:color w:val="1F1F23"/>
        </w:rPr>
        <w:t>learners</w:t>
      </w:r>
      <w:r>
        <w:rPr>
          <w:color w:val="1F1F23"/>
          <w:spacing w:val="-6"/>
        </w:rPr>
        <w:t xml:space="preserve"> </w:t>
      </w:r>
      <w:r>
        <w:rPr>
          <w:color w:val="1F1F23"/>
        </w:rPr>
        <w:t>are</w:t>
      </w:r>
      <w:r>
        <w:rPr>
          <w:color w:val="1F1F23"/>
          <w:spacing w:val="-6"/>
        </w:rPr>
        <w:t xml:space="preserve"> </w:t>
      </w:r>
      <w:r>
        <w:rPr>
          <w:color w:val="1F1F23"/>
        </w:rPr>
        <w:t>expected</w:t>
      </w:r>
      <w:r>
        <w:rPr>
          <w:color w:val="1F1F23"/>
          <w:spacing w:val="-6"/>
        </w:rPr>
        <w:t xml:space="preserve"> </w:t>
      </w:r>
      <w:r>
        <w:rPr>
          <w:color w:val="1F1F23"/>
        </w:rPr>
        <w:t>to</w:t>
      </w:r>
      <w:r>
        <w:rPr>
          <w:color w:val="1F1F23"/>
          <w:spacing w:val="-6"/>
        </w:rPr>
        <w:t xml:space="preserve"> </w:t>
      </w:r>
      <w:r>
        <w:rPr>
          <w:color w:val="1F1F23"/>
        </w:rPr>
        <w:t>demonstrate</w:t>
      </w:r>
      <w:r>
        <w:rPr>
          <w:color w:val="1F1F23"/>
          <w:spacing w:val="-6"/>
        </w:rPr>
        <w:t xml:space="preserve"> </w:t>
      </w:r>
      <w:r>
        <w:rPr>
          <w:color w:val="1F1F23"/>
        </w:rPr>
        <w:t>upon</w:t>
      </w:r>
      <w:r>
        <w:rPr>
          <w:color w:val="1F1F23"/>
          <w:spacing w:val="-6"/>
        </w:rPr>
        <w:t xml:space="preserve"> </w:t>
      </w:r>
      <w:r>
        <w:rPr>
          <w:color w:val="1F1F23"/>
        </w:rPr>
        <w:t>completion</w:t>
      </w:r>
      <w:r>
        <w:rPr>
          <w:color w:val="1F1F23"/>
          <w:spacing w:val="-6"/>
        </w:rPr>
        <w:t xml:space="preserve"> </w:t>
      </w:r>
      <w:r>
        <w:rPr>
          <w:color w:val="1F1F23"/>
        </w:rPr>
        <w:t>of</w:t>
      </w:r>
      <w:r>
        <w:rPr>
          <w:color w:val="1F1F23"/>
          <w:spacing w:val="-7"/>
        </w:rPr>
        <w:t xml:space="preserve"> </w:t>
      </w:r>
      <w:r>
        <w:rPr>
          <w:color w:val="1F1F23"/>
        </w:rPr>
        <w:t xml:space="preserve">the </w:t>
      </w:r>
      <w:r>
        <w:rPr>
          <w:color w:val="1F1F23"/>
          <w:spacing w:val="-2"/>
        </w:rPr>
        <w:t>course</w:t>
      </w:r>
    </w:p>
    <w:p w14:paraId="33E4ED96" w14:textId="77777777" w:rsidR="00FD6AC4" w:rsidRDefault="00FD6AC4" w:rsidP="00A8208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707B72CC" w14:textId="0B565828" w:rsidR="00FD6AC4" w:rsidRDefault="00FD6AC4" w:rsidP="00A82087">
      <w:pPr>
        <w:pStyle w:val="NoSpacing"/>
        <w:ind w:left="1440"/>
      </w:pPr>
      <w:r>
        <w:rPr>
          <w:spacing w:val="-2"/>
        </w:rPr>
        <w:t>Disagree</w:t>
      </w:r>
      <w:r>
        <w:tab/>
      </w:r>
      <w:r w:rsidR="00A82087">
        <w:tab/>
      </w:r>
      <w:proofErr w:type="gramStart"/>
      <w:r>
        <w:t>[</w:t>
      </w:r>
      <w:r>
        <w:rPr>
          <w:spacing w:val="29"/>
        </w:rPr>
        <w:t xml:space="preserve">  </w:t>
      </w:r>
      <w:r>
        <w:rPr>
          <w:spacing w:val="-10"/>
        </w:rPr>
        <w:t>]</w:t>
      </w:r>
      <w:proofErr w:type="gramEnd"/>
    </w:p>
    <w:p w14:paraId="4AEFFE1C" w14:textId="03E76D56" w:rsidR="00FD6AC4" w:rsidRDefault="00FD6AC4" w:rsidP="00A82087">
      <w:pPr>
        <w:pStyle w:val="NoSpacing"/>
        <w:ind w:left="1440"/>
        <w:rPr>
          <w:spacing w:val="-10"/>
        </w:rPr>
      </w:pPr>
      <w:r>
        <w:rPr>
          <w:spacing w:val="-2"/>
        </w:rPr>
        <w:t>Neutral</w:t>
      </w:r>
      <w:r>
        <w:tab/>
      </w:r>
      <w:r w:rsidR="00A82087">
        <w:tab/>
      </w:r>
      <w:r w:rsidR="00A82087">
        <w:tab/>
      </w:r>
      <w:proofErr w:type="gramStart"/>
      <w:r>
        <w:t>[</w:t>
      </w:r>
      <w:r>
        <w:rPr>
          <w:spacing w:val="29"/>
        </w:rPr>
        <w:t xml:space="preserve">  </w:t>
      </w:r>
      <w:r>
        <w:rPr>
          <w:spacing w:val="-10"/>
        </w:rPr>
        <w:t>]</w:t>
      </w:r>
      <w:proofErr w:type="gramEnd"/>
    </w:p>
    <w:p w14:paraId="73F457B4" w14:textId="7D58C95C" w:rsidR="00FD6AC4" w:rsidRDefault="00FD6AC4" w:rsidP="00A82087">
      <w:pPr>
        <w:pStyle w:val="NoSpacing"/>
        <w:ind w:left="1440"/>
      </w:pPr>
      <w:r>
        <w:t>A</w:t>
      </w:r>
      <w:r>
        <w:rPr>
          <w:spacing w:val="-2"/>
        </w:rPr>
        <w:t>gree</w:t>
      </w:r>
      <w:r>
        <w:tab/>
      </w:r>
      <w:r w:rsidR="00A82087">
        <w:tab/>
      </w:r>
      <w:r w:rsidR="00A82087">
        <w:tab/>
      </w:r>
      <w:proofErr w:type="gramStart"/>
      <w:r>
        <w:t>[</w:t>
      </w:r>
      <w:r>
        <w:rPr>
          <w:spacing w:val="29"/>
        </w:rPr>
        <w:t xml:space="preserve">  </w:t>
      </w:r>
      <w:r>
        <w:rPr>
          <w:spacing w:val="-10"/>
        </w:rPr>
        <w:t>]</w:t>
      </w:r>
      <w:proofErr w:type="gramEnd"/>
    </w:p>
    <w:p w14:paraId="7FD584EE" w14:textId="137712DE" w:rsidR="00FD6AC4" w:rsidRDefault="00FD6AC4" w:rsidP="00A82087">
      <w:pPr>
        <w:pStyle w:val="NoSpacing"/>
        <w:ind w:left="1440"/>
      </w:pPr>
      <w:r>
        <w:t>Strongly</w:t>
      </w:r>
      <w:r>
        <w:rPr>
          <w:spacing w:val="-1"/>
        </w:rPr>
        <w:t xml:space="preserve"> </w:t>
      </w:r>
      <w:r>
        <w:rPr>
          <w:spacing w:val="-2"/>
        </w:rPr>
        <w:t>agree</w:t>
      </w:r>
      <w:r w:rsidR="00A82087">
        <w:rPr>
          <w:spacing w:val="-2"/>
        </w:rPr>
        <w:tab/>
      </w:r>
      <w:r w:rsidR="00A82087">
        <w:rPr>
          <w:spacing w:val="-2"/>
        </w:rPr>
        <w:tab/>
      </w:r>
      <w:proofErr w:type="gramStart"/>
      <w:r>
        <w:t>[</w:t>
      </w:r>
      <w:r>
        <w:rPr>
          <w:spacing w:val="29"/>
        </w:rPr>
        <w:t xml:space="preserve">  </w:t>
      </w:r>
      <w:r>
        <w:rPr>
          <w:spacing w:val="-10"/>
        </w:rPr>
        <w:t>]</w:t>
      </w:r>
      <w:proofErr w:type="gramEnd"/>
    </w:p>
    <w:p w14:paraId="2713CF27" w14:textId="77777777" w:rsidR="00FD6AC4" w:rsidRPr="00FD6AC4" w:rsidRDefault="00FD6AC4" w:rsidP="00FD6AC4">
      <w:pPr>
        <w:tabs>
          <w:tab w:val="left" w:pos="885"/>
        </w:tabs>
        <w:spacing w:after="10" w:line="237" w:lineRule="auto"/>
        <w:ind w:right="305"/>
      </w:pPr>
    </w:p>
    <w:p w14:paraId="5C74FE28" w14:textId="77777777" w:rsidR="00331BAC" w:rsidRDefault="001C2F36" w:rsidP="008665FB">
      <w:pPr>
        <w:pStyle w:val="ListParagraph"/>
        <w:numPr>
          <w:ilvl w:val="0"/>
          <w:numId w:val="3"/>
        </w:numPr>
        <w:tabs>
          <w:tab w:val="left" w:pos="900"/>
        </w:tabs>
        <w:spacing w:before="1" w:after="10" w:line="235" w:lineRule="auto"/>
        <w:ind w:right="306"/>
      </w:pPr>
      <w:r>
        <w:rPr>
          <w:color w:val="1F1F23"/>
        </w:rPr>
        <w:t xml:space="preserve">The learning Objectives use measurable and observable terms that can be assessed </w:t>
      </w:r>
      <w:r>
        <w:rPr>
          <w:color w:val="1F1F23"/>
          <w:spacing w:val="-2"/>
        </w:rPr>
        <w:t>effectively</w:t>
      </w:r>
    </w:p>
    <w:p w14:paraId="54D49483" w14:textId="77777777" w:rsidR="00FD6AC4" w:rsidRDefault="00FD6AC4" w:rsidP="00334DD5">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7A5257C7" w14:textId="727263EC" w:rsidR="00FD6AC4" w:rsidRDefault="00FD6AC4" w:rsidP="00334DD5">
      <w:pPr>
        <w:pStyle w:val="NoSpacing"/>
        <w:ind w:left="1440"/>
      </w:pPr>
      <w:r>
        <w:rPr>
          <w:spacing w:val="-2"/>
        </w:rPr>
        <w:t>Disagree</w:t>
      </w:r>
      <w:r>
        <w:tab/>
      </w:r>
      <w:r w:rsidR="00334DD5">
        <w:tab/>
      </w:r>
      <w:proofErr w:type="gramStart"/>
      <w:r>
        <w:t>[</w:t>
      </w:r>
      <w:r>
        <w:rPr>
          <w:spacing w:val="29"/>
        </w:rPr>
        <w:t xml:space="preserve">  </w:t>
      </w:r>
      <w:r>
        <w:rPr>
          <w:spacing w:val="-10"/>
        </w:rPr>
        <w:t>]</w:t>
      </w:r>
      <w:proofErr w:type="gramEnd"/>
    </w:p>
    <w:p w14:paraId="43FE669A" w14:textId="540FFD2D" w:rsidR="00FD6AC4" w:rsidRDefault="00FD6AC4" w:rsidP="00334DD5">
      <w:pPr>
        <w:pStyle w:val="NoSpacing"/>
        <w:ind w:left="1440"/>
        <w:rPr>
          <w:spacing w:val="-10"/>
        </w:rPr>
      </w:pPr>
      <w:r>
        <w:rPr>
          <w:spacing w:val="-2"/>
        </w:rPr>
        <w:t>Neutral</w:t>
      </w:r>
      <w:r>
        <w:tab/>
      </w:r>
      <w:r w:rsidR="00334DD5">
        <w:tab/>
      </w:r>
      <w:r w:rsidR="00334DD5">
        <w:tab/>
      </w:r>
      <w:proofErr w:type="gramStart"/>
      <w:r>
        <w:t>[</w:t>
      </w:r>
      <w:r>
        <w:rPr>
          <w:spacing w:val="29"/>
        </w:rPr>
        <w:t xml:space="preserve">  </w:t>
      </w:r>
      <w:r>
        <w:rPr>
          <w:spacing w:val="-10"/>
        </w:rPr>
        <w:t>]</w:t>
      </w:r>
      <w:proofErr w:type="gramEnd"/>
    </w:p>
    <w:p w14:paraId="11B2FEC9" w14:textId="69D40EB9" w:rsidR="00FD6AC4" w:rsidRDefault="00FD6AC4" w:rsidP="00334DD5">
      <w:pPr>
        <w:pStyle w:val="NoSpacing"/>
        <w:ind w:left="1440"/>
      </w:pPr>
      <w:r>
        <w:t>A</w:t>
      </w:r>
      <w:r>
        <w:rPr>
          <w:spacing w:val="-2"/>
        </w:rPr>
        <w:t>gree</w:t>
      </w:r>
      <w:r>
        <w:tab/>
      </w:r>
      <w:r w:rsidR="00334DD5">
        <w:tab/>
      </w:r>
      <w:r w:rsidR="00334DD5">
        <w:tab/>
      </w:r>
      <w:proofErr w:type="gramStart"/>
      <w:r>
        <w:t>[</w:t>
      </w:r>
      <w:r>
        <w:rPr>
          <w:spacing w:val="29"/>
        </w:rPr>
        <w:t xml:space="preserve">  </w:t>
      </w:r>
      <w:r>
        <w:rPr>
          <w:spacing w:val="-10"/>
        </w:rPr>
        <w:t>]</w:t>
      </w:r>
      <w:proofErr w:type="gramEnd"/>
    </w:p>
    <w:p w14:paraId="1AE51A85" w14:textId="0745ADEC" w:rsidR="00FD6AC4" w:rsidRDefault="00FD6AC4" w:rsidP="00334DD5">
      <w:pPr>
        <w:pStyle w:val="NoSpacing"/>
        <w:ind w:left="1440"/>
      </w:pPr>
      <w:r>
        <w:t>Strongly</w:t>
      </w:r>
      <w:r>
        <w:rPr>
          <w:spacing w:val="-1"/>
        </w:rPr>
        <w:t xml:space="preserve"> </w:t>
      </w:r>
      <w:r>
        <w:rPr>
          <w:spacing w:val="-2"/>
        </w:rPr>
        <w:t>agree</w:t>
      </w:r>
      <w:r>
        <w:tab/>
      </w:r>
      <w:r w:rsidR="00334DD5">
        <w:tab/>
      </w:r>
      <w:proofErr w:type="gramStart"/>
      <w:r>
        <w:t>[</w:t>
      </w:r>
      <w:r>
        <w:rPr>
          <w:spacing w:val="29"/>
        </w:rPr>
        <w:t xml:space="preserve">  </w:t>
      </w:r>
      <w:r>
        <w:rPr>
          <w:spacing w:val="-10"/>
        </w:rPr>
        <w:t>]</w:t>
      </w:r>
      <w:proofErr w:type="gramEnd"/>
    </w:p>
    <w:p w14:paraId="60C066B1" w14:textId="225E6835" w:rsidR="00331BAC" w:rsidRPr="00FD6AC4" w:rsidRDefault="001C2F36" w:rsidP="008665FB">
      <w:pPr>
        <w:pStyle w:val="ListParagraph"/>
        <w:numPr>
          <w:ilvl w:val="0"/>
          <w:numId w:val="4"/>
        </w:numPr>
        <w:tabs>
          <w:tab w:val="left" w:pos="1036"/>
        </w:tabs>
        <w:spacing w:after="13" w:line="232" w:lineRule="auto"/>
        <w:ind w:right="305"/>
      </w:pPr>
      <w:r w:rsidRPr="008B3E1C">
        <w:rPr>
          <w:color w:val="1F1F23"/>
        </w:rPr>
        <w:t>The learning objectives are well aligned with a competent mechanical engineering</w:t>
      </w:r>
      <w:r w:rsidRPr="008B3E1C">
        <w:rPr>
          <w:color w:val="1F1F23"/>
          <w:spacing w:val="40"/>
        </w:rPr>
        <w:t xml:space="preserve"> </w:t>
      </w:r>
      <w:r w:rsidRPr="008B3E1C">
        <w:rPr>
          <w:color w:val="1F1F23"/>
          <w:spacing w:val="-2"/>
        </w:rPr>
        <w:t>technician</w:t>
      </w:r>
      <w:r w:rsidR="00FD6AC4">
        <w:rPr>
          <w:color w:val="1F1F23"/>
          <w:spacing w:val="-2"/>
        </w:rPr>
        <w:t>.</w:t>
      </w:r>
    </w:p>
    <w:p w14:paraId="7995804C" w14:textId="77777777" w:rsidR="00A82087" w:rsidRPr="00A82087" w:rsidRDefault="00A82087" w:rsidP="00A82087">
      <w:pPr>
        <w:pStyle w:val="ListParagraph"/>
        <w:tabs>
          <w:tab w:val="left" w:pos="1036"/>
        </w:tabs>
        <w:spacing w:after="13" w:line="232" w:lineRule="auto"/>
        <w:ind w:left="1756" w:right="305"/>
        <w:rPr>
          <w:color w:val="1F1F23"/>
          <w:szCs w:val="24"/>
        </w:rPr>
      </w:pPr>
      <w:r w:rsidRPr="00A82087">
        <w:rPr>
          <w:color w:val="1F1F23"/>
          <w:szCs w:val="24"/>
        </w:rPr>
        <w:t>Strongly disagree</w:t>
      </w:r>
      <w:r w:rsidRPr="00A82087">
        <w:rPr>
          <w:color w:val="1F1F23"/>
          <w:szCs w:val="24"/>
        </w:rPr>
        <w:tab/>
      </w:r>
      <w:proofErr w:type="gramStart"/>
      <w:r w:rsidRPr="00A82087">
        <w:rPr>
          <w:color w:val="1F1F23"/>
          <w:szCs w:val="24"/>
        </w:rPr>
        <w:t>[  ]</w:t>
      </w:r>
      <w:proofErr w:type="gramEnd"/>
    </w:p>
    <w:p w14:paraId="7767C982" w14:textId="77777777" w:rsidR="00A82087" w:rsidRPr="00A82087" w:rsidRDefault="00A82087" w:rsidP="00A82087">
      <w:pPr>
        <w:pStyle w:val="ListParagraph"/>
        <w:tabs>
          <w:tab w:val="left" w:pos="1036"/>
        </w:tabs>
        <w:spacing w:after="13" w:line="232" w:lineRule="auto"/>
        <w:ind w:left="1756" w:right="305"/>
        <w:rPr>
          <w:color w:val="1F1F23"/>
          <w:szCs w:val="24"/>
        </w:rPr>
      </w:pPr>
      <w:r w:rsidRPr="00A82087">
        <w:rPr>
          <w:color w:val="1F1F23"/>
          <w:szCs w:val="24"/>
        </w:rPr>
        <w:t>Disagree</w:t>
      </w:r>
      <w:r w:rsidRPr="00A82087">
        <w:rPr>
          <w:color w:val="1F1F23"/>
          <w:szCs w:val="24"/>
        </w:rPr>
        <w:tab/>
      </w:r>
      <w:r w:rsidRPr="00A82087">
        <w:rPr>
          <w:color w:val="1F1F23"/>
          <w:szCs w:val="24"/>
        </w:rPr>
        <w:tab/>
      </w:r>
      <w:proofErr w:type="gramStart"/>
      <w:r w:rsidRPr="00A82087">
        <w:rPr>
          <w:color w:val="1F1F23"/>
          <w:szCs w:val="24"/>
        </w:rPr>
        <w:t>[  ]</w:t>
      </w:r>
      <w:proofErr w:type="gramEnd"/>
    </w:p>
    <w:p w14:paraId="63AA81A0" w14:textId="77777777" w:rsidR="00A82087" w:rsidRPr="00A82087" w:rsidRDefault="00A82087" w:rsidP="00A82087">
      <w:pPr>
        <w:pStyle w:val="ListParagraph"/>
        <w:tabs>
          <w:tab w:val="left" w:pos="1036"/>
        </w:tabs>
        <w:spacing w:after="13" w:line="232" w:lineRule="auto"/>
        <w:ind w:left="1756" w:right="305"/>
        <w:rPr>
          <w:color w:val="1F1F23"/>
          <w:szCs w:val="24"/>
        </w:rPr>
      </w:pPr>
      <w:r w:rsidRPr="00A82087">
        <w:rPr>
          <w:color w:val="1F1F23"/>
          <w:szCs w:val="24"/>
        </w:rPr>
        <w:t>Neutral</w:t>
      </w:r>
      <w:r w:rsidRPr="00A82087">
        <w:rPr>
          <w:color w:val="1F1F23"/>
          <w:szCs w:val="24"/>
        </w:rPr>
        <w:tab/>
      </w:r>
      <w:r w:rsidRPr="00A82087">
        <w:rPr>
          <w:color w:val="1F1F23"/>
          <w:szCs w:val="24"/>
        </w:rPr>
        <w:tab/>
      </w:r>
      <w:r w:rsidRPr="00A82087">
        <w:rPr>
          <w:color w:val="1F1F23"/>
          <w:szCs w:val="24"/>
        </w:rPr>
        <w:tab/>
      </w:r>
      <w:proofErr w:type="gramStart"/>
      <w:r w:rsidRPr="00A82087">
        <w:rPr>
          <w:color w:val="1F1F23"/>
          <w:szCs w:val="24"/>
        </w:rPr>
        <w:t>[  ]</w:t>
      </w:r>
      <w:proofErr w:type="gramEnd"/>
    </w:p>
    <w:p w14:paraId="1F3BCBA4" w14:textId="77777777" w:rsidR="00A82087" w:rsidRPr="00A82087" w:rsidRDefault="00A82087" w:rsidP="00A82087">
      <w:pPr>
        <w:pStyle w:val="ListParagraph"/>
        <w:tabs>
          <w:tab w:val="left" w:pos="1036"/>
        </w:tabs>
        <w:spacing w:after="13" w:line="232" w:lineRule="auto"/>
        <w:ind w:left="1756" w:right="305"/>
        <w:rPr>
          <w:color w:val="1F1F23"/>
          <w:szCs w:val="24"/>
        </w:rPr>
      </w:pPr>
      <w:r w:rsidRPr="00A82087">
        <w:rPr>
          <w:color w:val="1F1F23"/>
          <w:szCs w:val="24"/>
        </w:rPr>
        <w:t>Agree</w:t>
      </w:r>
      <w:r w:rsidRPr="00A82087">
        <w:rPr>
          <w:color w:val="1F1F23"/>
          <w:szCs w:val="24"/>
        </w:rPr>
        <w:tab/>
      </w:r>
      <w:r w:rsidRPr="00A82087">
        <w:rPr>
          <w:color w:val="1F1F23"/>
          <w:szCs w:val="24"/>
        </w:rPr>
        <w:tab/>
      </w:r>
      <w:r w:rsidRPr="00A82087">
        <w:rPr>
          <w:color w:val="1F1F23"/>
          <w:szCs w:val="24"/>
        </w:rPr>
        <w:tab/>
      </w:r>
      <w:proofErr w:type="gramStart"/>
      <w:r w:rsidRPr="00A82087">
        <w:rPr>
          <w:color w:val="1F1F23"/>
          <w:szCs w:val="24"/>
        </w:rPr>
        <w:t>[  ]</w:t>
      </w:r>
      <w:proofErr w:type="gramEnd"/>
    </w:p>
    <w:p w14:paraId="4CC2073F" w14:textId="5400175D" w:rsidR="00FD6AC4" w:rsidRPr="00A82087" w:rsidRDefault="00A82087" w:rsidP="00A82087">
      <w:pPr>
        <w:tabs>
          <w:tab w:val="left" w:pos="1036"/>
        </w:tabs>
        <w:spacing w:after="13" w:line="232" w:lineRule="auto"/>
        <w:ind w:left="1396" w:right="305"/>
        <w:rPr>
          <w:color w:val="1F1F23"/>
          <w:spacing w:val="-2"/>
        </w:rPr>
      </w:pPr>
      <w:r w:rsidRPr="00A82087">
        <w:rPr>
          <w:color w:val="1F1F23"/>
          <w:szCs w:val="24"/>
        </w:rPr>
        <w:t>Strongly agree</w:t>
      </w:r>
      <w:r w:rsidRPr="00A82087">
        <w:rPr>
          <w:color w:val="1F1F23"/>
          <w:szCs w:val="24"/>
        </w:rPr>
        <w:tab/>
      </w:r>
      <w:r w:rsidRPr="00A82087">
        <w:rPr>
          <w:color w:val="1F1F23"/>
          <w:szCs w:val="24"/>
        </w:rPr>
        <w:tab/>
      </w:r>
      <w:proofErr w:type="gramStart"/>
      <w:r w:rsidRPr="00A82087">
        <w:rPr>
          <w:color w:val="1F1F23"/>
          <w:szCs w:val="24"/>
        </w:rPr>
        <w:t>[  ]</w:t>
      </w:r>
      <w:proofErr w:type="gramEnd"/>
    </w:p>
    <w:p w14:paraId="7E91E8CC" w14:textId="77777777" w:rsidR="00FD6AC4" w:rsidRDefault="00FD6AC4" w:rsidP="00FD6AC4">
      <w:pPr>
        <w:pStyle w:val="ListParagraph"/>
        <w:tabs>
          <w:tab w:val="left" w:pos="1036"/>
        </w:tabs>
        <w:spacing w:after="13" w:line="232" w:lineRule="auto"/>
        <w:ind w:left="360" w:right="305" w:firstLine="0"/>
        <w:rPr>
          <w:color w:val="1F1F23"/>
          <w:spacing w:val="-2"/>
        </w:rPr>
      </w:pPr>
    </w:p>
    <w:p w14:paraId="6161522B" w14:textId="3D5F9F42" w:rsidR="00331BAC" w:rsidRPr="008B3E1C" w:rsidRDefault="001C2F36" w:rsidP="008665FB">
      <w:pPr>
        <w:pStyle w:val="ListParagraph"/>
        <w:numPr>
          <w:ilvl w:val="0"/>
          <w:numId w:val="4"/>
        </w:numPr>
        <w:tabs>
          <w:tab w:val="left" w:pos="1036"/>
        </w:tabs>
        <w:spacing w:after="13" w:line="232" w:lineRule="auto"/>
        <w:ind w:right="303"/>
      </w:pPr>
      <w:r w:rsidRPr="008B3E1C">
        <w:t>The learning</w:t>
      </w:r>
      <w:r w:rsidRPr="008B3E1C">
        <w:rPr>
          <w:spacing w:val="-1"/>
        </w:rPr>
        <w:t xml:space="preserve"> </w:t>
      </w:r>
      <w:r w:rsidRPr="008B3E1C">
        <w:t>objectives use clear action verbs that indicates the level of</w:t>
      </w:r>
      <w:r w:rsidRPr="008B3E1C">
        <w:rPr>
          <w:spacing w:val="-1"/>
        </w:rPr>
        <w:t xml:space="preserve"> </w:t>
      </w:r>
      <w:r w:rsidRPr="008B3E1C">
        <w:t>thinking and performance expected</w:t>
      </w:r>
    </w:p>
    <w:p w14:paraId="2DE3822E" w14:textId="4472E7CD" w:rsidR="00FD6AC4" w:rsidRDefault="00FD6AC4" w:rsidP="00FD6AC4">
      <w:pPr>
        <w:pStyle w:val="NoSpacing"/>
        <w:ind w:left="1440"/>
      </w:pPr>
      <w:r>
        <w:t>Strongly disagree</w:t>
      </w:r>
      <w:r>
        <w:tab/>
      </w:r>
      <w:proofErr w:type="gramStart"/>
      <w:r>
        <w:t>[  ]</w:t>
      </w:r>
      <w:proofErr w:type="gramEnd"/>
    </w:p>
    <w:p w14:paraId="0C05F93A" w14:textId="5E218ECF" w:rsidR="00FD6AC4" w:rsidRDefault="00FD6AC4" w:rsidP="00FD6AC4">
      <w:pPr>
        <w:pStyle w:val="NoSpacing"/>
        <w:ind w:left="1440"/>
      </w:pPr>
      <w:r>
        <w:t>Disagree</w:t>
      </w:r>
      <w:r>
        <w:tab/>
      </w:r>
      <w:r>
        <w:tab/>
      </w:r>
      <w:proofErr w:type="gramStart"/>
      <w:r>
        <w:t>[  ]</w:t>
      </w:r>
      <w:proofErr w:type="gramEnd"/>
    </w:p>
    <w:p w14:paraId="5C36E9BB" w14:textId="0733827C" w:rsidR="00FD6AC4" w:rsidRDefault="00FD6AC4" w:rsidP="00FD6AC4">
      <w:pPr>
        <w:pStyle w:val="NoSpacing"/>
        <w:ind w:left="1440"/>
      </w:pPr>
      <w:r>
        <w:t>Neutral</w:t>
      </w:r>
      <w:r>
        <w:tab/>
      </w:r>
      <w:r>
        <w:tab/>
      </w:r>
      <w:r>
        <w:tab/>
      </w:r>
      <w:proofErr w:type="gramStart"/>
      <w:r>
        <w:t>[  ]</w:t>
      </w:r>
      <w:proofErr w:type="gramEnd"/>
      <w:r>
        <w:tab/>
      </w:r>
    </w:p>
    <w:p w14:paraId="41B18599" w14:textId="48708B24" w:rsidR="00FD6AC4" w:rsidRDefault="00FD6AC4" w:rsidP="00FD6AC4">
      <w:pPr>
        <w:pStyle w:val="NoSpacing"/>
        <w:ind w:left="1440"/>
      </w:pPr>
      <w:r>
        <w:t>Agree</w:t>
      </w:r>
      <w:r>
        <w:tab/>
      </w:r>
      <w:r>
        <w:tab/>
      </w:r>
      <w:r>
        <w:tab/>
      </w:r>
      <w:proofErr w:type="gramStart"/>
      <w:r>
        <w:t>[  ]</w:t>
      </w:r>
      <w:proofErr w:type="gramEnd"/>
    </w:p>
    <w:p w14:paraId="5E547079" w14:textId="2096CC28" w:rsidR="00331BAC" w:rsidRDefault="00FD6AC4" w:rsidP="00FD6AC4">
      <w:pPr>
        <w:pStyle w:val="NoSpacing"/>
        <w:ind w:left="1440"/>
      </w:pPr>
      <w:r>
        <w:t>Strongly agree</w:t>
      </w:r>
      <w:r>
        <w:tab/>
      </w:r>
      <w:r>
        <w:tab/>
      </w:r>
      <w:proofErr w:type="gramStart"/>
      <w:r>
        <w:t>[  ]</w:t>
      </w:r>
      <w:proofErr w:type="gramEnd"/>
    </w:p>
    <w:p w14:paraId="686BB83B" w14:textId="666C6ED8" w:rsidR="00331BAC" w:rsidRPr="00FD6AC4" w:rsidRDefault="001C2F36" w:rsidP="008665FB">
      <w:pPr>
        <w:pStyle w:val="ListParagraph"/>
        <w:numPr>
          <w:ilvl w:val="0"/>
          <w:numId w:val="4"/>
        </w:numPr>
      </w:pPr>
      <w:r w:rsidRPr="00FD6AC4">
        <w:t>The objectives are clearly defined and avoid the use of vague terms such as 'understand' or 'know'</w:t>
      </w:r>
    </w:p>
    <w:p w14:paraId="5D9BEC35" w14:textId="5422D978" w:rsidR="00FD6AC4" w:rsidRPr="00FD6AC4" w:rsidRDefault="00FD6AC4" w:rsidP="00FD6AC4">
      <w:pPr>
        <w:pStyle w:val="ListParagraph"/>
        <w:tabs>
          <w:tab w:val="left" w:pos="1036"/>
        </w:tabs>
        <w:spacing w:line="235" w:lineRule="auto"/>
        <w:ind w:left="1396" w:right="306"/>
      </w:pPr>
      <w:r w:rsidRPr="00FD6AC4">
        <w:t>Strongly disagree</w:t>
      </w:r>
      <w:r w:rsidRPr="00FD6AC4">
        <w:tab/>
      </w:r>
      <w:r w:rsidRPr="00FD6AC4">
        <w:tab/>
      </w:r>
      <w:proofErr w:type="gramStart"/>
      <w:r w:rsidRPr="00FD6AC4">
        <w:t>[  ]</w:t>
      </w:r>
      <w:proofErr w:type="gramEnd"/>
    </w:p>
    <w:p w14:paraId="41C19135" w14:textId="57FDC09C" w:rsidR="00FD6AC4" w:rsidRPr="00FD6AC4" w:rsidRDefault="00FD6AC4" w:rsidP="00FD6AC4">
      <w:pPr>
        <w:pStyle w:val="ListParagraph"/>
        <w:tabs>
          <w:tab w:val="left" w:pos="1036"/>
        </w:tabs>
        <w:spacing w:line="235" w:lineRule="auto"/>
        <w:ind w:left="1396" w:right="306"/>
      </w:pPr>
      <w:r w:rsidRPr="00FD6AC4">
        <w:t>Disagree</w:t>
      </w:r>
      <w:r w:rsidRPr="00FD6AC4">
        <w:tab/>
      </w:r>
      <w:r w:rsidRPr="00FD6AC4">
        <w:tab/>
      </w:r>
      <w:r w:rsidRPr="00FD6AC4">
        <w:tab/>
      </w:r>
      <w:proofErr w:type="gramStart"/>
      <w:r w:rsidRPr="00FD6AC4">
        <w:t>[  ]</w:t>
      </w:r>
      <w:proofErr w:type="gramEnd"/>
    </w:p>
    <w:p w14:paraId="39EC83EF" w14:textId="080EC0AB" w:rsidR="00FD6AC4" w:rsidRPr="00FD6AC4" w:rsidRDefault="00FD6AC4" w:rsidP="00FD6AC4">
      <w:pPr>
        <w:pStyle w:val="ListParagraph"/>
        <w:tabs>
          <w:tab w:val="left" w:pos="1036"/>
        </w:tabs>
        <w:spacing w:line="235" w:lineRule="auto"/>
        <w:ind w:left="1396" w:right="306"/>
      </w:pPr>
      <w:r w:rsidRPr="00FD6AC4">
        <w:t>Neutral</w:t>
      </w:r>
      <w:r w:rsidRPr="00FD6AC4">
        <w:tab/>
      </w:r>
      <w:r w:rsidRPr="00FD6AC4">
        <w:tab/>
      </w:r>
      <w:r w:rsidRPr="00FD6AC4">
        <w:tab/>
      </w:r>
      <w:proofErr w:type="gramStart"/>
      <w:r w:rsidRPr="00FD6AC4">
        <w:t>[  ]</w:t>
      </w:r>
      <w:proofErr w:type="gramEnd"/>
      <w:r w:rsidRPr="00FD6AC4">
        <w:tab/>
      </w:r>
    </w:p>
    <w:p w14:paraId="418E2DF5" w14:textId="3CD30FB7" w:rsidR="00FD6AC4" w:rsidRPr="00FD6AC4" w:rsidRDefault="00FD6AC4" w:rsidP="00FD6AC4">
      <w:pPr>
        <w:pStyle w:val="ListParagraph"/>
        <w:tabs>
          <w:tab w:val="left" w:pos="1036"/>
        </w:tabs>
        <w:spacing w:line="235" w:lineRule="auto"/>
        <w:ind w:left="1396" w:right="306"/>
      </w:pPr>
      <w:r w:rsidRPr="00FD6AC4">
        <w:t>Agree</w:t>
      </w:r>
      <w:r w:rsidRPr="00FD6AC4">
        <w:tab/>
      </w:r>
      <w:r w:rsidRPr="00FD6AC4">
        <w:tab/>
      </w:r>
      <w:r w:rsidRPr="00FD6AC4">
        <w:tab/>
      </w:r>
      <w:proofErr w:type="gramStart"/>
      <w:r w:rsidRPr="00FD6AC4">
        <w:t>[  ]</w:t>
      </w:r>
      <w:proofErr w:type="gramEnd"/>
    </w:p>
    <w:p w14:paraId="16C0458D" w14:textId="390203CA" w:rsidR="00FD6AC4" w:rsidRPr="00FD6AC4" w:rsidRDefault="00FD6AC4" w:rsidP="00FD6AC4">
      <w:pPr>
        <w:tabs>
          <w:tab w:val="left" w:pos="1036"/>
        </w:tabs>
        <w:spacing w:line="235" w:lineRule="auto"/>
        <w:ind w:left="360" w:right="306"/>
      </w:pPr>
      <w:r>
        <w:t xml:space="preserve">           </w:t>
      </w:r>
      <w:r w:rsidRPr="00FD6AC4">
        <w:t>Strongly agree</w:t>
      </w:r>
      <w:r w:rsidRPr="00FD6AC4">
        <w:tab/>
      </w:r>
      <w:r w:rsidRPr="00FD6AC4">
        <w:tab/>
      </w:r>
      <w:proofErr w:type="gramStart"/>
      <w:r w:rsidRPr="00FD6AC4">
        <w:t>[  ]</w:t>
      </w:r>
      <w:proofErr w:type="gramEnd"/>
    </w:p>
    <w:p w14:paraId="306BD962" w14:textId="0F4FB910" w:rsidR="00331BAC" w:rsidRPr="00FD6AC4" w:rsidRDefault="001C2F36" w:rsidP="008665FB">
      <w:pPr>
        <w:pStyle w:val="ListParagraph"/>
        <w:numPr>
          <w:ilvl w:val="0"/>
          <w:numId w:val="4"/>
        </w:numPr>
      </w:pPr>
      <w:r w:rsidRPr="00FD6AC4">
        <w:t>The learning objectives of the Mechanical Engineering Technician Training program are realistic and achievable within the stipulated duration of the program.</w:t>
      </w:r>
    </w:p>
    <w:p w14:paraId="4C6F2F74" w14:textId="1D58218B" w:rsidR="00FD6AC4" w:rsidRDefault="00FD6AC4" w:rsidP="00FD6AC4">
      <w:pPr>
        <w:pStyle w:val="NoSpacing"/>
        <w:ind w:left="1440"/>
      </w:pPr>
      <w:r>
        <w:t>Strongly disagree</w:t>
      </w:r>
      <w:r>
        <w:tab/>
      </w:r>
      <w:proofErr w:type="gramStart"/>
      <w:r>
        <w:t>[  ]</w:t>
      </w:r>
      <w:proofErr w:type="gramEnd"/>
    </w:p>
    <w:p w14:paraId="607C4384" w14:textId="590B9E12" w:rsidR="00FD6AC4" w:rsidRDefault="00FD6AC4" w:rsidP="00FD6AC4">
      <w:pPr>
        <w:pStyle w:val="NoSpacing"/>
        <w:ind w:left="1440"/>
      </w:pPr>
      <w:r>
        <w:t>Disagree</w:t>
      </w:r>
      <w:r>
        <w:tab/>
      </w:r>
      <w:r>
        <w:tab/>
      </w:r>
      <w:proofErr w:type="gramStart"/>
      <w:r>
        <w:t>[  ]</w:t>
      </w:r>
      <w:proofErr w:type="gramEnd"/>
    </w:p>
    <w:p w14:paraId="1A36F8A5" w14:textId="2DBC0ACE" w:rsidR="00FD6AC4" w:rsidRDefault="00FD6AC4" w:rsidP="00FD6AC4">
      <w:pPr>
        <w:pStyle w:val="NoSpacing"/>
        <w:ind w:left="1440"/>
      </w:pPr>
      <w:r>
        <w:t>Neutral</w:t>
      </w:r>
      <w:r>
        <w:tab/>
      </w:r>
      <w:r>
        <w:tab/>
      </w:r>
      <w:r>
        <w:tab/>
      </w:r>
      <w:proofErr w:type="gramStart"/>
      <w:r>
        <w:t>[  ]</w:t>
      </w:r>
      <w:proofErr w:type="gramEnd"/>
      <w:r>
        <w:tab/>
      </w:r>
    </w:p>
    <w:p w14:paraId="49ED95AD" w14:textId="21F75AC1" w:rsidR="00FD6AC4" w:rsidRDefault="00FD6AC4" w:rsidP="00FD6AC4">
      <w:pPr>
        <w:pStyle w:val="NoSpacing"/>
        <w:ind w:left="1440"/>
      </w:pPr>
      <w:r>
        <w:t>Agree</w:t>
      </w:r>
      <w:r>
        <w:tab/>
      </w:r>
      <w:r>
        <w:tab/>
      </w:r>
      <w:r>
        <w:tab/>
      </w:r>
      <w:proofErr w:type="gramStart"/>
      <w:r>
        <w:t>[  ]</w:t>
      </w:r>
      <w:proofErr w:type="gramEnd"/>
    </w:p>
    <w:p w14:paraId="3A93EF7B" w14:textId="29615064" w:rsidR="00FD6AC4" w:rsidRDefault="00FD6AC4" w:rsidP="00FD6AC4">
      <w:pPr>
        <w:pStyle w:val="NoSpacing"/>
        <w:ind w:left="1440"/>
      </w:pPr>
      <w:r>
        <w:t>Strongly agree</w:t>
      </w:r>
      <w:r>
        <w:tab/>
      </w:r>
      <w:r>
        <w:tab/>
      </w:r>
      <w:proofErr w:type="gramStart"/>
      <w:r>
        <w:t>[  ]</w:t>
      </w:r>
      <w:proofErr w:type="gramEnd"/>
    </w:p>
    <w:p w14:paraId="4BD71CBD" w14:textId="79AF1518" w:rsidR="00331BAC" w:rsidRDefault="001C2F36" w:rsidP="008665FB">
      <w:pPr>
        <w:pStyle w:val="ListParagraph"/>
        <w:numPr>
          <w:ilvl w:val="0"/>
          <w:numId w:val="4"/>
        </w:numPr>
      </w:pPr>
      <w:r w:rsidRPr="00FD6AC4">
        <w:t>The objectives help students gain practical skills such as problem solving, technical and professional skills</w:t>
      </w:r>
    </w:p>
    <w:p w14:paraId="028C703A" w14:textId="1555E199" w:rsidR="00FD6AC4" w:rsidRDefault="00FD6AC4" w:rsidP="00FD6AC4">
      <w:pPr>
        <w:pStyle w:val="NoSpacing"/>
        <w:ind w:left="1440"/>
      </w:pPr>
      <w:r>
        <w:t>Strongly disagree</w:t>
      </w:r>
      <w:r>
        <w:tab/>
      </w:r>
      <w:proofErr w:type="gramStart"/>
      <w:r>
        <w:t>[  ]</w:t>
      </w:r>
      <w:proofErr w:type="gramEnd"/>
    </w:p>
    <w:p w14:paraId="60BA22A2" w14:textId="1ABC792F" w:rsidR="00FD6AC4" w:rsidRDefault="00FD6AC4" w:rsidP="00FD6AC4">
      <w:pPr>
        <w:pStyle w:val="NoSpacing"/>
        <w:ind w:left="1440"/>
      </w:pPr>
      <w:r>
        <w:t>Disagree</w:t>
      </w:r>
      <w:r>
        <w:tab/>
      </w:r>
      <w:r>
        <w:tab/>
      </w:r>
      <w:proofErr w:type="gramStart"/>
      <w:r>
        <w:t>[  ]</w:t>
      </w:r>
      <w:proofErr w:type="gramEnd"/>
    </w:p>
    <w:p w14:paraId="5FCF7838" w14:textId="4B81C84E" w:rsidR="00FD6AC4" w:rsidRDefault="00FD6AC4" w:rsidP="00FD6AC4">
      <w:pPr>
        <w:pStyle w:val="NoSpacing"/>
        <w:ind w:left="1440"/>
      </w:pPr>
      <w:r>
        <w:t>Neutral</w:t>
      </w:r>
      <w:r>
        <w:tab/>
      </w:r>
      <w:r>
        <w:tab/>
      </w:r>
      <w:r>
        <w:tab/>
      </w:r>
      <w:proofErr w:type="gramStart"/>
      <w:r>
        <w:t>[  ]</w:t>
      </w:r>
      <w:proofErr w:type="gramEnd"/>
      <w:r>
        <w:tab/>
      </w:r>
    </w:p>
    <w:p w14:paraId="3543E53F" w14:textId="4CEE3612" w:rsidR="00FD6AC4" w:rsidRDefault="00FD6AC4" w:rsidP="00FD6AC4">
      <w:pPr>
        <w:pStyle w:val="NoSpacing"/>
        <w:ind w:left="1440"/>
      </w:pPr>
      <w:r>
        <w:t>Agree</w:t>
      </w:r>
      <w:r>
        <w:tab/>
      </w:r>
      <w:r>
        <w:tab/>
      </w:r>
      <w:r>
        <w:tab/>
      </w:r>
      <w:proofErr w:type="gramStart"/>
      <w:r>
        <w:t>[  ]</w:t>
      </w:r>
      <w:proofErr w:type="gramEnd"/>
    </w:p>
    <w:p w14:paraId="08BE60C1" w14:textId="699D334B" w:rsidR="00FD6AC4" w:rsidRDefault="00FD6AC4" w:rsidP="00FD6AC4">
      <w:pPr>
        <w:pStyle w:val="NoSpacing"/>
        <w:ind w:left="1440"/>
      </w:pPr>
      <w:r>
        <w:t>Strongly agree</w:t>
      </w:r>
      <w:r>
        <w:tab/>
      </w:r>
      <w:r>
        <w:tab/>
      </w:r>
      <w:proofErr w:type="gramStart"/>
      <w:r>
        <w:t>[  ]</w:t>
      </w:r>
      <w:proofErr w:type="gramEnd"/>
    </w:p>
    <w:p w14:paraId="5C3D0B3F" w14:textId="72B5676B" w:rsidR="00331BAC" w:rsidRDefault="001C2F36" w:rsidP="008665FB">
      <w:pPr>
        <w:pStyle w:val="ListParagraph"/>
        <w:numPr>
          <w:ilvl w:val="0"/>
          <w:numId w:val="4"/>
        </w:numPr>
      </w:pPr>
      <w:r w:rsidRPr="00FD6AC4">
        <w:t xml:space="preserve">The learning objectives </w:t>
      </w:r>
      <w:proofErr w:type="gramStart"/>
      <w:r w:rsidRPr="00FD6AC4">
        <w:t>take into account</w:t>
      </w:r>
      <w:proofErr w:type="gramEnd"/>
      <w:r w:rsidRPr="00FD6AC4">
        <w:t xml:space="preserve"> learners' special needs and diverse backgrounds</w:t>
      </w:r>
    </w:p>
    <w:p w14:paraId="385A4F3B" w14:textId="4EC5AD85" w:rsidR="00FD6AC4" w:rsidRDefault="00FD6AC4" w:rsidP="00FD6AC4">
      <w:pPr>
        <w:pStyle w:val="NoSpacing"/>
        <w:ind w:left="1440"/>
      </w:pPr>
      <w:r>
        <w:t>Strongly disagree</w:t>
      </w:r>
      <w:r>
        <w:tab/>
      </w:r>
      <w:proofErr w:type="gramStart"/>
      <w:r>
        <w:t>[  ]</w:t>
      </w:r>
      <w:proofErr w:type="gramEnd"/>
    </w:p>
    <w:p w14:paraId="7B9E6ED6" w14:textId="109EA907" w:rsidR="00FD6AC4" w:rsidRDefault="00FD6AC4" w:rsidP="00FD6AC4">
      <w:pPr>
        <w:pStyle w:val="NoSpacing"/>
        <w:ind w:left="1440"/>
      </w:pPr>
      <w:r>
        <w:t>Disagree</w:t>
      </w:r>
      <w:r>
        <w:tab/>
      </w:r>
      <w:r>
        <w:tab/>
      </w:r>
      <w:proofErr w:type="gramStart"/>
      <w:r>
        <w:t>[  ]</w:t>
      </w:r>
      <w:proofErr w:type="gramEnd"/>
    </w:p>
    <w:p w14:paraId="080EF0DF" w14:textId="31C71FA0" w:rsidR="00FD6AC4" w:rsidRDefault="00FD6AC4" w:rsidP="00FD6AC4">
      <w:pPr>
        <w:pStyle w:val="NoSpacing"/>
        <w:ind w:left="1440"/>
      </w:pPr>
      <w:r>
        <w:t>Neutral</w:t>
      </w:r>
      <w:r>
        <w:tab/>
      </w:r>
      <w:r>
        <w:tab/>
      </w:r>
      <w:r>
        <w:tab/>
      </w:r>
      <w:proofErr w:type="gramStart"/>
      <w:r>
        <w:t>[  ]</w:t>
      </w:r>
      <w:proofErr w:type="gramEnd"/>
      <w:r>
        <w:tab/>
      </w:r>
    </w:p>
    <w:p w14:paraId="403B487E" w14:textId="3F150BCD" w:rsidR="00FD6AC4" w:rsidRDefault="00FD6AC4" w:rsidP="00FD6AC4">
      <w:pPr>
        <w:pStyle w:val="NoSpacing"/>
        <w:ind w:left="1440"/>
      </w:pPr>
      <w:r>
        <w:t>Agree</w:t>
      </w:r>
      <w:r>
        <w:tab/>
      </w:r>
      <w:r>
        <w:tab/>
      </w:r>
      <w:r>
        <w:tab/>
      </w:r>
      <w:proofErr w:type="gramStart"/>
      <w:r>
        <w:t>[  ]</w:t>
      </w:r>
      <w:proofErr w:type="gramEnd"/>
    </w:p>
    <w:p w14:paraId="3D58ED6E" w14:textId="257286AC" w:rsidR="00FD6AC4" w:rsidRDefault="00FD6AC4" w:rsidP="00FD6AC4">
      <w:pPr>
        <w:pStyle w:val="NoSpacing"/>
        <w:ind w:left="1440"/>
      </w:pPr>
      <w:r>
        <w:t>Strongly agree</w:t>
      </w:r>
      <w:r>
        <w:tab/>
      </w:r>
      <w:r>
        <w:tab/>
      </w:r>
      <w:proofErr w:type="gramStart"/>
      <w:r>
        <w:t>[  ]</w:t>
      </w:r>
      <w:proofErr w:type="gramEnd"/>
    </w:p>
    <w:p w14:paraId="5951F614" w14:textId="77777777" w:rsidR="00FD6AC4" w:rsidRDefault="00FD6AC4" w:rsidP="00FD6AC4"/>
    <w:p w14:paraId="03203222" w14:textId="77777777" w:rsidR="003F1F7B" w:rsidRDefault="003F1F7B" w:rsidP="00FD6AC4"/>
    <w:p w14:paraId="1E9179B0" w14:textId="77777777" w:rsidR="003F1F7B" w:rsidRPr="00FD6AC4" w:rsidRDefault="003F1F7B" w:rsidP="00FD6AC4"/>
    <w:p w14:paraId="7AA5F0CC" w14:textId="60EA76BD" w:rsidR="003F1F7B" w:rsidRDefault="001C2F36" w:rsidP="008665FB">
      <w:pPr>
        <w:pStyle w:val="ListParagraph"/>
        <w:numPr>
          <w:ilvl w:val="0"/>
          <w:numId w:val="4"/>
        </w:numPr>
        <w:tabs>
          <w:tab w:val="left" w:pos="766"/>
        </w:tabs>
        <w:spacing w:before="2"/>
        <w:ind w:left="767"/>
        <w:rPr>
          <w:spacing w:val="-4"/>
        </w:rPr>
      </w:pPr>
      <w:r>
        <w:lastRenderedPageBreak/>
        <w:t>What</w:t>
      </w:r>
      <w:r w:rsidRPr="003F1F7B">
        <w:rPr>
          <w:spacing w:val="38"/>
        </w:rPr>
        <w:t xml:space="preserve"> </w:t>
      </w:r>
      <w:r>
        <w:t>specific</w:t>
      </w:r>
      <w:r w:rsidRPr="003F1F7B">
        <w:rPr>
          <w:spacing w:val="41"/>
        </w:rPr>
        <w:t xml:space="preserve"> </w:t>
      </w:r>
      <w:r>
        <w:t>challenges</w:t>
      </w:r>
      <w:r w:rsidRPr="003F1F7B">
        <w:rPr>
          <w:spacing w:val="40"/>
        </w:rPr>
        <w:t xml:space="preserve"> </w:t>
      </w:r>
      <w:r>
        <w:t>do</w:t>
      </w:r>
      <w:r w:rsidRPr="003F1F7B">
        <w:rPr>
          <w:spacing w:val="41"/>
        </w:rPr>
        <w:t xml:space="preserve"> </w:t>
      </w:r>
      <w:r>
        <w:t>you</w:t>
      </w:r>
      <w:r w:rsidRPr="003F1F7B">
        <w:rPr>
          <w:spacing w:val="41"/>
        </w:rPr>
        <w:t xml:space="preserve"> </w:t>
      </w:r>
      <w:r>
        <w:t>face</w:t>
      </w:r>
      <w:r w:rsidRPr="003F1F7B">
        <w:rPr>
          <w:spacing w:val="40"/>
        </w:rPr>
        <w:t xml:space="preserve"> </w:t>
      </w:r>
      <w:r>
        <w:t>in</w:t>
      </w:r>
      <w:r w:rsidRPr="003F1F7B">
        <w:rPr>
          <w:spacing w:val="39"/>
        </w:rPr>
        <w:t xml:space="preserve"> </w:t>
      </w:r>
      <w:r>
        <w:t>achieving</w:t>
      </w:r>
      <w:r w:rsidRPr="003F1F7B">
        <w:rPr>
          <w:spacing w:val="41"/>
        </w:rPr>
        <w:t xml:space="preserve"> </w:t>
      </w:r>
      <w:r>
        <w:t>OBE</w:t>
      </w:r>
      <w:r w:rsidRPr="003F1F7B">
        <w:rPr>
          <w:spacing w:val="39"/>
        </w:rPr>
        <w:t xml:space="preserve"> </w:t>
      </w:r>
      <w:r>
        <w:t>learning</w:t>
      </w:r>
      <w:r w:rsidRPr="003F1F7B">
        <w:rPr>
          <w:spacing w:val="39"/>
        </w:rPr>
        <w:t xml:space="preserve"> </w:t>
      </w:r>
      <w:r>
        <w:t>objectives</w:t>
      </w:r>
      <w:r w:rsidRPr="003F1F7B">
        <w:rPr>
          <w:spacing w:val="40"/>
        </w:rPr>
        <w:t xml:space="preserve"> </w:t>
      </w:r>
      <w:r>
        <w:t>that,</w:t>
      </w:r>
      <w:r w:rsidRPr="003F1F7B">
        <w:rPr>
          <w:spacing w:val="39"/>
        </w:rPr>
        <w:t xml:space="preserve"> </w:t>
      </w:r>
      <w:bookmarkStart w:id="449" w:name="_GoBack"/>
      <w:bookmarkEnd w:id="449"/>
      <w:r w:rsidR="007C010C" w:rsidRPr="003F1F7B">
        <w:rPr>
          <w:spacing w:val="-5"/>
        </w:rPr>
        <w:t>if removed</w:t>
      </w:r>
      <w:r>
        <w:t>,</w:t>
      </w:r>
      <w:r w:rsidRPr="003F1F7B">
        <w:rPr>
          <w:spacing w:val="-2"/>
        </w:rPr>
        <w:t xml:space="preserve"> </w:t>
      </w:r>
      <w:r>
        <w:t>could</w:t>
      </w:r>
      <w:r w:rsidRPr="003F1F7B">
        <w:rPr>
          <w:spacing w:val="-1"/>
        </w:rPr>
        <w:t xml:space="preserve"> </w:t>
      </w:r>
      <w:r>
        <w:t>improve</w:t>
      </w:r>
      <w:r w:rsidRPr="003F1F7B">
        <w:rPr>
          <w:spacing w:val="-1"/>
        </w:rPr>
        <w:t xml:space="preserve"> </w:t>
      </w:r>
      <w:r>
        <w:t>the</w:t>
      </w:r>
      <w:r w:rsidRPr="003F1F7B">
        <w:rPr>
          <w:spacing w:val="-1"/>
        </w:rPr>
        <w:t xml:space="preserve"> </w:t>
      </w:r>
      <w:r>
        <w:t>effectiveness</w:t>
      </w:r>
      <w:r w:rsidRPr="003F1F7B">
        <w:rPr>
          <w:spacing w:val="-1"/>
        </w:rPr>
        <w:t xml:space="preserve"> </w:t>
      </w:r>
      <w:r>
        <w:t>of</w:t>
      </w:r>
      <w:r w:rsidRPr="003F1F7B">
        <w:rPr>
          <w:spacing w:val="-2"/>
        </w:rPr>
        <w:t xml:space="preserve"> </w:t>
      </w:r>
      <w:r w:rsidRPr="003F1F7B">
        <w:rPr>
          <w:spacing w:val="-4"/>
        </w:rPr>
        <w:t>OBE</w:t>
      </w:r>
      <w:r w:rsidR="003F1F7B" w:rsidRPr="003F1F7B">
        <w:rPr>
          <w:spacing w:val="-4"/>
        </w:rPr>
        <w:t>.</w:t>
      </w:r>
    </w:p>
    <w:p w14:paraId="662CF024" w14:textId="598AD4F3" w:rsidR="005E4FAF" w:rsidRDefault="008B3E1C" w:rsidP="003F1F7B">
      <w:pPr>
        <w:pStyle w:val="ListParagraph"/>
        <w:tabs>
          <w:tab w:val="left" w:pos="766"/>
        </w:tabs>
        <w:spacing w:before="2"/>
        <w:ind w:left="767" w:firstLine="0"/>
      </w:pPr>
      <w:r w:rsidRPr="003F1F7B">
        <w:rPr>
          <w:spacing w:val="-4"/>
        </w:rPr>
        <w:t>__________________________________________________________________________________________________________________________________</w:t>
      </w:r>
    </w:p>
    <w:p w14:paraId="19487587" w14:textId="24D6F976" w:rsidR="00331BAC" w:rsidRPr="005E4FAF" w:rsidRDefault="001C2F36" w:rsidP="008B3E1C">
      <w:pPr>
        <w:pStyle w:val="BodyText"/>
        <w:spacing w:before="63"/>
        <w:rPr>
          <w:b/>
          <w:bCs/>
          <w:spacing w:val="-2"/>
        </w:rPr>
      </w:pPr>
      <w:r w:rsidRPr="005E4FAF">
        <w:rPr>
          <w:b/>
          <w:bCs/>
        </w:rPr>
        <w:t>CURRICULUM</w:t>
      </w:r>
      <w:r w:rsidRPr="005E4FAF">
        <w:rPr>
          <w:b/>
          <w:bCs/>
          <w:spacing w:val="-5"/>
        </w:rPr>
        <w:t xml:space="preserve"> </w:t>
      </w:r>
      <w:r w:rsidRPr="005E4FAF">
        <w:rPr>
          <w:b/>
          <w:bCs/>
          <w:spacing w:val="-2"/>
        </w:rPr>
        <w:t>STRUCTURE</w:t>
      </w:r>
    </w:p>
    <w:p w14:paraId="4BBAF40D" w14:textId="77777777" w:rsidR="006D4256" w:rsidRDefault="006D4256" w:rsidP="006D4256">
      <w:pPr>
        <w:pStyle w:val="NoSpacing"/>
        <w:rPr>
          <w:i/>
          <w:iCs/>
        </w:rPr>
      </w:pPr>
      <w:r w:rsidRPr="0014211D">
        <w:rPr>
          <w:i/>
          <w:iCs/>
        </w:rPr>
        <w:t xml:space="preserve">(Use this scale for all questions in this section: 1 - </w:t>
      </w:r>
      <w:r>
        <w:rPr>
          <w:i/>
          <w:iCs/>
        </w:rPr>
        <w:t>S</w:t>
      </w:r>
      <w:r w:rsidRPr="0014211D">
        <w:rPr>
          <w:i/>
          <w:iCs/>
        </w:rPr>
        <w:t xml:space="preserve">trongly </w:t>
      </w:r>
      <w:r>
        <w:rPr>
          <w:i/>
          <w:iCs/>
        </w:rPr>
        <w:t>D</w:t>
      </w:r>
      <w:r w:rsidRPr="0014211D">
        <w:rPr>
          <w:i/>
          <w:iCs/>
        </w:rPr>
        <w:t xml:space="preserve">isagree; 2- Disagree; 3-Neutral; 4 – Agree and 5- Strongly </w:t>
      </w:r>
      <w:r>
        <w:rPr>
          <w:i/>
          <w:iCs/>
        </w:rPr>
        <w:t>A</w:t>
      </w:r>
      <w:r w:rsidRPr="0014211D">
        <w:rPr>
          <w:i/>
          <w:iCs/>
        </w:rPr>
        <w:t>gree)</w:t>
      </w:r>
    </w:p>
    <w:p w14:paraId="66F7AD73" w14:textId="7E8AFCAD" w:rsidR="00331BAC" w:rsidRPr="005E4FAF" w:rsidRDefault="001C2F36" w:rsidP="008665FB">
      <w:pPr>
        <w:pStyle w:val="ListParagraph"/>
        <w:numPr>
          <w:ilvl w:val="0"/>
          <w:numId w:val="11"/>
        </w:numPr>
      </w:pPr>
      <w:r w:rsidRPr="005E4FAF">
        <w:t>The curriculum reflects essential competencies required of a mechanical engineering technician, which includes interpreting technical drawings, operating mechanical systems, and applying engineering principles.</w:t>
      </w:r>
    </w:p>
    <w:p w14:paraId="354B0E8A" w14:textId="77777777" w:rsidR="00930B85" w:rsidRDefault="00930B85" w:rsidP="00AE331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1B79A1A5" w14:textId="0D41FC22" w:rsidR="00930B85" w:rsidRDefault="00930B85" w:rsidP="00AE3317">
      <w:pPr>
        <w:pStyle w:val="NoSpacing"/>
        <w:ind w:left="1440"/>
      </w:pPr>
      <w:r>
        <w:rPr>
          <w:spacing w:val="-2"/>
        </w:rPr>
        <w:t>Disagree</w:t>
      </w:r>
      <w:r>
        <w:tab/>
      </w:r>
      <w:r w:rsidR="00AE3317">
        <w:tab/>
      </w:r>
      <w:proofErr w:type="gramStart"/>
      <w:r>
        <w:t>[</w:t>
      </w:r>
      <w:r>
        <w:rPr>
          <w:spacing w:val="29"/>
        </w:rPr>
        <w:t xml:space="preserve">  </w:t>
      </w:r>
      <w:r>
        <w:rPr>
          <w:spacing w:val="-10"/>
        </w:rPr>
        <w:t>]</w:t>
      </w:r>
      <w:proofErr w:type="gramEnd"/>
    </w:p>
    <w:p w14:paraId="243B04CB" w14:textId="3963A8E5" w:rsidR="00930B85" w:rsidRDefault="00930B85" w:rsidP="00AE3317">
      <w:pPr>
        <w:pStyle w:val="NoSpacing"/>
        <w:ind w:left="1440"/>
        <w:rPr>
          <w:spacing w:val="-10"/>
        </w:rPr>
      </w:pPr>
      <w:r>
        <w:rPr>
          <w:spacing w:val="-2"/>
        </w:rPr>
        <w:t>Neutral</w:t>
      </w:r>
      <w:r>
        <w:tab/>
      </w:r>
      <w:r w:rsidR="00AE3317">
        <w:tab/>
      </w:r>
      <w:r w:rsidR="00AE3317">
        <w:tab/>
      </w:r>
      <w:proofErr w:type="gramStart"/>
      <w:r>
        <w:t>[</w:t>
      </w:r>
      <w:r>
        <w:rPr>
          <w:spacing w:val="29"/>
        </w:rPr>
        <w:t xml:space="preserve">  </w:t>
      </w:r>
      <w:r>
        <w:rPr>
          <w:spacing w:val="-10"/>
        </w:rPr>
        <w:t>]</w:t>
      </w:r>
      <w:proofErr w:type="gramEnd"/>
    </w:p>
    <w:p w14:paraId="2E36413E" w14:textId="6BF8B9FB" w:rsidR="00AC6561" w:rsidRDefault="00AC6561" w:rsidP="00AE3317">
      <w:pPr>
        <w:pStyle w:val="NoSpacing"/>
        <w:ind w:left="1440"/>
      </w:pPr>
      <w:r>
        <w:rPr>
          <w:spacing w:val="-2"/>
        </w:rPr>
        <w:t xml:space="preserve">  Agree</w:t>
      </w:r>
      <w:r>
        <w:tab/>
      </w:r>
      <w:r w:rsidR="00AE3317">
        <w:tab/>
      </w:r>
      <w:r w:rsidR="00AE3317">
        <w:tab/>
      </w:r>
      <w:proofErr w:type="gramStart"/>
      <w:r>
        <w:t>[</w:t>
      </w:r>
      <w:r>
        <w:rPr>
          <w:spacing w:val="29"/>
        </w:rPr>
        <w:t xml:space="preserve">  </w:t>
      </w:r>
      <w:r>
        <w:rPr>
          <w:spacing w:val="-10"/>
        </w:rPr>
        <w:t>]</w:t>
      </w:r>
      <w:proofErr w:type="gramEnd"/>
    </w:p>
    <w:p w14:paraId="0733AF06" w14:textId="660584F8" w:rsidR="00930B85" w:rsidRDefault="00930B85" w:rsidP="00AE3317">
      <w:pPr>
        <w:pStyle w:val="NoSpacing"/>
        <w:ind w:left="1440"/>
      </w:pPr>
      <w:r>
        <w:t>Strongly</w:t>
      </w:r>
      <w:r>
        <w:rPr>
          <w:spacing w:val="-1"/>
        </w:rPr>
        <w:t xml:space="preserve"> </w:t>
      </w:r>
      <w:r>
        <w:rPr>
          <w:spacing w:val="-2"/>
        </w:rPr>
        <w:t>agree</w:t>
      </w:r>
      <w:r w:rsidR="00AE3317">
        <w:rPr>
          <w:spacing w:val="-2"/>
        </w:rPr>
        <w:tab/>
      </w:r>
      <w:r w:rsidR="00AE3317">
        <w:rPr>
          <w:spacing w:val="-2"/>
        </w:rPr>
        <w:tab/>
      </w:r>
      <w:proofErr w:type="gramStart"/>
      <w:r>
        <w:t>[</w:t>
      </w:r>
      <w:r>
        <w:rPr>
          <w:spacing w:val="29"/>
        </w:rPr>
        <w:t xml:space="preserve">  </w:t>
      </w:r>
      <w:r>
        <w:rPr>
          <w:spacing w:val="-10"/>
        </w:rPr>
        <w:t>]</w:t>
      </w:r>
      <w:proofErr w:type="gramEnd"/>
    </w:p>
    <w:p w14:paraId="334733D1" w14:textId="250C8552" w:rsidR="00331BAC" w:rsidRPr="005E4FAF" w:rsidRDefault="001C2F36" w:rsidP="008665FB">
      <w:pPr>
        <w:pStyle w:val="ListParagraph"/>
        <w:numPr>
          <w:ilvl w:val="0"/>
          <w:numId w:val="12"/>
        </w:numPr>
      </w:pPr>
      <w:r w:rsidRPr="005E4FAF">
        <w:t xml:space="preserve">The curriculum </w:t>
      </w:r>
      <w:r w:rsidR="008B3E1C" w:rsidRPr="005E4FAF">
        <w:t>ensures</w:t>
      </w:r>
      <w:r w:rsidRPr="005E4FAF">
        <w:t xml:space="preserve"> that after completing each level of training, learners can</w:t>
      </w:r>
      <w:r w:rsidR="008B3E1C" w:rsidRPr="005E4FAF">
        <w:t xml:space="preserve"> </w:t>
      </w:r>
      <w:r w:rsidRPr="005E4FAF">
        <w:t>clearly demonstrate specific technician-level skills (e.g., precision measurement, machine operation, materials handling), showing that skills are being built systematically and progressively?</w:t>
      </w:r>
    </w:p>
    <w:p w14:paraId="4D9BB191" w14:textId="77777777" w:rsidR="00331BAC" w:rsidRDefault="001C2F36" w:rsidP="00AE331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68F7DCF1" w14:textId="63B8608F" w:rsidR="00331BAC" w:rsidRDefault="001C2F36" w:rsidP="00AE3317">
      <w:pPr>
        <w:pStyle w:val="NoSpacing"/>
        <w:ind w:left="1440"/>
      </w:pPr>
      <w:r>
        <w:rPr>
          <w:spacing w:val="-2"/>
        </w:rPr>
        <w:t>Disagree</w:t>
      </w:r>
      <w:r>
        <w:tab/>
      </w:r>
      <w:r w:rsidR="00AE3317">
        <w:tab/>
      </w:r>
      <w:proofErr w:type="gramStart"/>
      <w:r>
        <w:t>[</w:t>
      </w:r>
      <w:r>
        <w:rPr>
          <w:spacing w:val="29"/>
        </w:rPr>
        <w:t xml:space="preserve">  </w:t>
      </w:r>
      <w:r>
        <w:rPr>
          <w:spacing w:val="-10"/>
        </w:rPr>
        <w:t>]</w:t>
      </w:r>
      <w:proofErr w:type="gramEnd"/>
    </w:p>
    <w:p w14:paraId="07E3FE85" w14:textId="1C97AAD6" w:rsidR="00331BAC" w:rsidRDefault="001C2F36" w:rsidP="00AE3317">
      <w:pPr>
        <w:pStyle w:val="NoSpacing"/>
        <w:ind w:left="1440"/>
        <w:rPr>
          <w:spacing w:val="-10"/>
        </w:rPr>
      </w:pPr>
      <w:r>
        <w:rPr>
          <w:spacing w:val="-2"/>
        </w:rPr>
        <w:t>Neutral</w:t>
      </w:r>
      <w:r w:rsidR="00AE3317">
        <w:rPr>
          <w:spacing w:val="-2"/>
        </w:rPr>
        <w:tab/>
      </w:r>
      <w:r w:rsidR="00AE3317">
        <w:rPr>
          <w:spacing w:val="-2"/>
        </w:rPr>
        <w:tab/>
      </w:r>
      <w:r>
        <w:tab/>
      </w:r>
      <w:proofErr w:type="gramStart"/>
      <w:r>
        <w:t>[</w:t>
      </w:r>
      <w:r>
        <w:rPr>
          <w:spacing w:val="29"/>
        </w:rPr>
        <w:t xml:space="preserve">  </w:t>
      </w:r>
      <w:r>
        <w:rPr>
          <w:spacing w:val="-10"/>
        </w:rPr>
        <w:t>]</w:t>
      </w:r>
      <w:proofErr w:type="gramEnd"/>
    </w:p>
    <w:p w14:paraId="527E45A6" w14:textId="61DC9920" w:rsidR="00AC6561" w:rsidRDefault="00AC6561" w:rsidP="00AE3317">
      <w:pPr>
        <w:pStyle w:val="NoSpacing"/>
        <w:ind w:left="1440"/>
      </w:pPr>
      <w:r>
        <w:rPr>
          <w:spacing w:val="-2"/>
        </w:rPr>
        <w:t>Agree</w:t>
      </w:r>
      <w:r>
        <w:tab/>
      </w:r>
      <w:r w:rsidR="00AE3317">
        <w:tab/>
      </w:r>
      <w:r w:rsidR="00AE3317">
        <w:tab/>
      </w:r>
      <w:proofErr w:type="gramStart"/>
      <w:r>
        <w:t>[</w:t>
      </w:r>
      <w:r>
        <w:rPr>
          <w:spacing w:val="29"/>
        </w:rPr>
        <w:t xml:space="preserve">  </w:t>
      </w:r>
      <w:r>
        <w:rPr>
          <w:spacing w:val="-10"/>
        </w:rPr>
        <w:t>]</w:t>
      </w:r>
      <w:proofErr w:type="gramEnd"/>
    </w:p>
    <w:p w14:paraId="50A7D62F" w14:textId="66EB4B2C" w:rsidR="00331BAC" w:rsidRDefault="001C2F36" w:rsidP="00AE3317">
      <w:pPr>
        <w:pStyle w:val="NoSpacing"/>
        <w:ind w:left="1440"/>
      </w:pPr>
      <w:r>
        <w:t>Strongly</w:t>
      </w:r>
      <w:r>
        <w:rPr>
          <w:spacing w:val="-1"/>
        </w:rPr>
        <w:t xml:space="preserve"> </w:t>
      </w:r>
      <w:r>
        <w:rPr>
          <w:spacing w:val="-2"/>
        </w:rPr>
        <w:t>agree</w:t>
      </w:r>
      <w:r w:rsidR="00AE3317">
        <w:rPr>
          <w:spacing w:val="-2"/>
        </w:rPr>
        <w:tab/>
      </w:r>
      <w:r>
        <w:tab/>
      </w:r>
      <w:proofErr w:type="gramStart"/>
      <w:r>
        <w:t>[</w:t>
      </w:r>
      <w:r>
        <w:rPr>
          <w:spacing w:val="29"/>
        </w:rPr>
        <w:t xml:space="preserve">  </w:t>
      </w:r>
      <w:r>
        <w:rPr>
          <w:spacing w:val="-10"/>
        </w:rPr>
        <w:t>]</w:t>
      </w:r>
      <w:proofErr w:type="gramEnd"/>
    </w:p>
    <w:p w14:paraId="4C9C35F4" w14:textId="63F721BA" w:rsidR="00331BAC" w:rsidRPr="005E4FAF" w:rsidRDefault="001C2F36" w:rsidP="008665FB">
      <w:pPr>
        <w:pStyle w:val="ListParagraph"/>
        <w:numPr>
          <w:ilvl w:val="0"/>
          <w:numId w:val="12"/>
        </w:numPr>
      </w:pPr>
      <w:r w:rsidRPr="005E4FAF">
        <w:t>The institution is adequately equipped with training tools and machinery necessary to support the implementation of the mechanical engineering technician curriculum</w:t>
      </w:r>
    </w:p>
    <w:p w14:paraId="0D78760B" w14:textId="77777777" w:rsidR="00930B85" w:rsidRDefault="00930B85" w:rsidP="00AE331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61552F4E" w14:textId="5B8B601C" w:rsidR="00930B85" w:rsidRDefault="00930B85" w:rsidP="00AE3317">
      <w:pPr>
        <w:pStyle w:val="NoSpacing"/>
        <w:ind w:left="1440"/>
      </w:pPr>
      <w:r>
        <w:rPr>
          <w:spacing w:val="-2"/>
        </w:rPr>
        <w:t>Disagree</w:t>
      </w:r>
      <w:r>
        <w:tab/>
      </w:r>
      <w:r w:rsidR="00AE3317">
        <w:tab/>
      </w:r>
      <w:proofErr w:type="gramStart"/>
      <w:r>
        <w:t>[</w:t>
      </w:r>
      <w:r>
        <w:rPr>
          <w:spacing w:val="29"/>
        </w:rPr>
        <w:t xml:space="preserve">  </w:t>
      </w:r>
      <w:r>
        <w:rPr>
          <w:spacing w:val="-10"/>
        </w:rPr>
        <w:t>]</w:t>
      </w:r>
      <w:proofErr w:type="gramEnd"/>
    </w:p>
    <w:p w14:paraId="1C049CBA" w14:textId="6162DD95" w:rsidR="00930B85" w:rsidRDefault="00930B85" w:rsidP="00AE3317">
      <w:pPr>
        <w:pStyle w:val="NoSpacing"/>
        <w:ind w:left="1440"/>
        <w:rPr>
          <w:spacing w:val="-10"/>
        </w:rPr>
      </w:pPr>
      <w:r>
        <w:rPr>
          <w:spacing w:val="-2"/>
        </w:rPr>
        <w:t>Neutral</w:t>
      </w:r>
      <w:r>
        <w:tab/>
      </w:r>
      <w:r w:rsidR="00AE3317">
        <w:tab/>
      </w:r>
      <w:r w:rsidR="00AE3317">
        <w:tab/>
      </w:r>
      <w:proofErr w:type="gramStart"/>
      <w:r>
        <w:t>[</w:t>
      </w:r>
      <w:r>
        <w:rPr>
          <w:spacing w:val="29"/>
        </w:rPr>
        <w:t xml:space="preserve">  </w:t>
      </w:r>
      <w:r>
        <w:rPr>
          <w:spacing w:val="-10"/>
        </w:rPr>
        <w:t>]</w:t>
      </w:r>
      <w:proofErr w:type="gramEnd"/>
    </w:p>
    <w:p w14:paraId="07EE4F24" w14:textId="0ADC66D1" w:rsidR="00AC6561" w:rsidRDefault="00AC6561" w:rsidP="00AE3317">
      <w:pPr>
        <w:pStyle w:val="NoSpacing"/>
        <w:ind w:left="1440"/>
      </w:pPr>
      <w:r>
        <w:t xml:space="preserve">  A</w:t>
      </w:r>
      <w:r>
        <w:rPr>
          <w:spacing w:val="-2"/>
        </w:rPr>
        <w:t>gree</w:t>
      </w:r>
      <w:r>
        <w:tab/>
      </w:r>
      <w:r w:rsidR="00AE3317">
        <w:tab/>
      </w:r>
      <w:r w:rsidR="00AE3317">
        <w:tab/>
      </w:r>
      <w:proofErr w:type="gramStart"/>
      <w:r>
        <w:t>[</w:t>
      </w:r>
      <w:r>
        <w:rPr>
          <w:spacing w:val="29"/>
        </w:rPr>
        <w:t xml:space="preserve">  </w:t>
      </w:r>
      <w:r>
        <w:rPr>
          <w:spacing w:val="-10"/>
        </w:rPr>
        <w:t>]</w:t>
      </w:r>
      <w:proofErr w:type="gramEnd"/>
    </w:p>
    <w:p w14:paraId="77FD59CB" w14:textId="44610684" w:rsidR="00930B85" w:rsidRDefault="00930B85" w:rsidP="00AE3317">
      <w:pPr>
        <w:pStyle w:val="NoSpacing"/>
        <w:ind w:left="1440"/>
        <w:rPr>
          <w:spacing w:val="-10"/>
        </w:rPr>
      </w:pPr>
      <w:r>
        <w:t>Strongly</w:t>
      </w:r>
      <w:r>
        <w:rPr>
          <w:spacing w:val="-1"/>
        </w:rPr>
        <w:t xml:space="preserve"> </w:t>
      </w:r>
      <w:r>
        <w:rPr>
          <w:spacing w:val="-2"/>
        </w:rPr>
        <w:t>agree</w:t>
      </w:r>
      <w:r>
        <w:tab/>
      </w:r>
      <w:r w:rsidR="00AE3317">
        <w:tab/>
      </w:r>
      <w:proofErr w:type="gramStart"/>
      <w:r>
        <w:t>[</w:t>
      </w:r>
      <w:r>
        <w:rPr>
          <w:spacing w:val="29"/>
        </w:rPr>
        <w:t xml:space="preserve">  </w:t>
      </w:r>
      <w:r>
        <w:rPr>
          <w:spacing w:val="-10"/>
        </w:rPr>
        <w:t>]</w:t>
      </w:r>
      <w:proofErr w:type="gramEnd"/>
    </w:p>
    <w:p w14:paraId="480E907B" w14:textId="77777777" w:rsidR="003F1F7B" w:rsidRDefault="003F1F7B" w:rsidP="00AE3317">
      <w:pPr>
        <w:pStyle w:val="NoSpacing"/>
        <w:ind w:left="1440"/>
        <w:rPr>
          <w:spacing w:val="-10"/>
        </w:rPr>
      </w:pPr>
    </w:p>
    <w:p w14:paraId="5C21330B" w14:textId="77777777" w:rsidR="003F1F7B" w:rsidRDefault="003F1F7B" w:rsidP="00AE3317">
      <w:pPr>
        <w:pStyle w:val="NoSpacing"/>
        <w:ind w:left="1440"/>
        <w:rPr>
          <w:spacing w:val="-10"/>
        </w:rPr>
      </w:pPr>
    </w:p>
    <w:p w14:paraId="7D0B8583" w14:textId="77777777" w:rsidR="003F1F7B" w:rsidRDefault="003F1F7B" w:rsidP="00AE3317">
      <w:pPr>
        <w:pStyle w:val="NoSpacing"/>
        <w:ind w:left="1440"/>
      </w:pPr>
    </w:p>
    <w:p w14:paraId="4015978F" w14:textId="35056F58" w:rsidR="00331BAC" w:rsidRDefault="001C2F36" w:rsidP="008665FB">
      <w:pPr>
        <w:pStyle w:val="ListParagraph"/>
        <w:numPr>
          <w:ilvl w:val="0"/>
          <w:numId w:val="12"/>
        </w:numPr>
        <w:tabs>
          <w:tab w:val="left" w:pos="1031"/>
        </w:tabs>
        <w:spacing w:after="10" w:line="235" w:lineRule="auto"/>
        <w:ind w:right="305"/>
      </w:pPr>
      <w:r>
        <w:lastRenderedPageBreak/>
        <w:t>The core units in the curriculum are directly related to the practical skills and knowledge required for mechanical engineering technicians</w:t>
      </w:r>
    </w:p>
    <w:p w14:paraId="27CCEE13" w14:textId="77777777" w:rsidR="00930B85" w:rsidRDefault="00930B85" w:rsidP="00AE331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7BD60645" w14:textId="375ED1E5" w:rsidR="00930B85" w:rsidRDefault="00930B85" w:rsidP="00AE3317">
      <w:pPr>
        <w:pStyle w:val="NoSpacing"/>
        <w:ind w:left="1440"/>
      </w:pPr>
      <w:r>
        <w:rPr>
          <w:spacing w:val="-2"/>
        </w:rPr>
        <w:t>Disagree</w:t>
      </w:r>
      <w:r>
        <w:tab/>
      </w:r>
      <w:r w:rsidR="00AE3317">
        <w:tab/>
      </w:r>
      <w:proofErr w:type="gramStart"/>
      <w:r>
        <w:t>[</w:t>
      </w:r>
      <w:r>
        <w:rPr>
          <w:spacing w:val="29"/>
        </w:rPr>
        <w:t xml:space="preserve">  </w:t>
      </w:r>
      <w:r>
        <w:rPr>
          <w:spacing w:val="-10"/>
        </w:rPr>
        <w:t>]</w:t>
      </w:r>
      <w:proofErr w:type="gramEnd"/>
    </w:p>
    <w:p w14:paraId="5CBB8E2F" w14:textId="60440B43" w:rsidR="00930B85" w:rsidRDefault="00930B85" w:rsidP="00AE3317">
      <w:pPr>
        <w:pStyle w:val="NoSpacing"/>
        <w:ind w:left="1440"/>
        <w:rPr>
          <w:spacing w:val="-10"/>
        </w:rPr>
      </w:pPr>
      <w:r>
        <w:rPr>
          <w:spacing w:val="-2"/>
        </w:rPr>
        <w:t>Neutral</w:t>
      </w:r>
      <w:r>
        <w:tab/>
      </w:r>
      <w:r w:rsidR="00AE3317">
        <w:tab/>
      </w:r>
      <w:r w:rsidR="00AE3317">
        <w:tab/>
      </w:r>
      <w:proofErr w:type="gramStart"/>
      <w:r>
        <w:t>[</w:t>
      </w:r>
      <w:r>
        <w:rPr>
          <w:spacing w:val="29"/>
        </w:rPr>
        <w:t xml:space="preserve">  </w:t>
      </w:r>
      <w:r>
        <w:rPr>
          <w:spacing w:val="-10"/>
        </w:rPr>
        <w:t>]</w:t>
      </w:r>
      <w:proofErr w:type="gramEnd"/>
    </w:p>
    <w:p w14:paraId="7CC67451" w14:textId="2D7100A1" w:rsidR="00AC6561" w:rsidRDefault="00AC6561" w:rsidP="00AE3317">
      <w:pPr>
        <w:pStyle w:val="NoSpacing"/>
        <w:ind w:left="1440"/>
      </w:pPr>
      <w:r>
        <w:rPr>
          <w:spacing w:val="-2"/>
        </w:rPr>
        <w:t xml:space="preserve">   Agree</w:t>
      </w:r>
      <w:r>
        <w:tab/>
      </w:r>
      <w:r w:rsidR="00AE3317">
        <w:tab/>
      </w:r>
      <w:proofErr w:type="gramStart"/>
      <w:r>
        <w:t>[</w:t>
      </w:r>
      <w:r>
        <w:rPr>
          <w:spacing w:val="29"/>
        </w:rPr>
        <w:t xml:space="preserve">  </w:t>
      </w:r>
      <w:r>
        <w:rPr>
          <w:spacing w:val="-10"/>
        </w:rPr>
        <w:t>]</w:t>
      </w:r>
      <w:proofErr w:type="gramEnd"/>
    </w:p>
    <w:p w14:paraId="224A8A80" w14:textId="6331DA8E" w:rsidR="00930B85" w:rsidRDefault="00930B85" w:rsidP="00AE3317">
      <w:pPr>
        <w:pStyle w:val="NoSpacing"/>
        <w:ind w:left="1440"/>
      </w:pPr>
      <w:r>
        <w:t>Strongly</w:t>
      </w:r>
      <w:r>
        <w:rPr>
          <w:spacing w:val="-1"/>
        </w:rPr>
        <w:t xml:space="preserve"> </w:t>
      </w:r>
      <w:r>
        <w:rPr>
          <w:spacing w:val="-2"/>
        </w:rPr>
        <w:t>agree</w:t>
      </w:r>
      <w:r>
        <w:tab/>
      </w:r>
      <w:r w:rsidR="00AE3317">
        <w:tab/>
      </w:r>
      <w:proofErr w:type="gramStart"/>
      <w:r>
        <w:t>[</w:t>
      </w:r>
      <w:r>
        <w:rPr>
          <w:spacing w:val="29"/>
        </w:rPr>
        <w:t xml:space="preserve">  </w:t>
      </w:r>
      <w:r>
        <w:rPr>
          <w:spacing w:val="-10"/>
        </w:rPr>
        <w:t>]</w:t>
      </w:r>
      <w:proofErr w:type="gramEnd"/>
    </w:p>
    <w:p w14:paraId="2D5B6B40" w14:textId="77777777" w:rsidR="00331BAC" w:rsidRDefault="001C2F36" w:rsidP="008665FB">
      <w:pPr>
        <w:pStyle w:val="ListParagraph"/>
        <w:numPr>
          <w:ilvl w:val="0"/>
          <w:numId w:val="12"/>
        </w:numPr>
        <w:tabs>
          <w:tab w:val="left" w:pos="1031"/>
        </w:tabs>
        <w:spacing w:before="1" w:line="235" w:lineRule="auto"/>
        <w:ind w:right="304"/>
      </w:pPr>
      <w:r>
        <w:t>The common units (e.g., communication, ICT, entrepreneurship) are relevant and contribute to the overall competence of mechanical engineering technicians</w:t>
      </w:r>
    </w:p>
    <w:p w14:paraId="2FC75085" w14:textId="77777777" w:rsidR="00D04D5D" w:rsidRDefault="00D04D5D" w:rsidP="00AE331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0C68C760" w14:textId="2EA61306" w:rsidR="00D04D5D" w:rsidRDefault="00D04D5D" w:rsidP="00AE3317">
      <w:pPr>
        <w:pStyle w:val="NoSpacing"/>
        <w:ind w:left="1440"/>
      </w:pPr>
      <w:r>
        <w:rPr>
          <w:spacing w:val="-2"/>
        </w:rPr>
        <w:t>Disagree</w:t>
      </w:r>
      <w:r>
        <w:tab/>
      </w:r>
      <w:r w:rsidR="00AE3317">
        <w:tab/>
      </w:r>
      <w:proofErr w:type="gramStart"/>
      <w:r>
        <w:t>[</w:t>
      </w:r>
      <w:r>
        <w:rPr>
          <w:spacing w:val="29"/>
        </w:rPr>
        <w:t xml:space="preserve">  </w:t>
      </w:r>
      <w:r>
        <w:rPr>
          <w:spacing w:val="-10"/>
        </w:rPr>
        <w:t>]</w:t>
      </w:r>
      <w:proofErr w:type="gramEnd"/>
    </w:p>
    <w:p w14:paraId="2AB5652C" w14:textId="5FE1C00D" w:rsidR="00D04D5D" w:rsidRDefault="00D04D5D" w:rsidP="00AE3317">
      <w:pPr>
        <w:pStyle w:val="NoSpacing"/>
        <w:ind w:left="1440"/>
        <w:rPr>
          <w:spacing w:val="-10"/>
        </w:rPr>
      </w:pPr>
      <w:r>
        <w:rPr>
          <w:spacing w:val="-2"/>
        </w:rPr>
        <w:t>Neutral</w:t>
      </w:r>
      <w:r w:rsidR="00AE3317">
        <w:rPr>
          <w:spacing w:val="-2"/>
        </w:rPr>
        <w:tab/>
      </w:r>
      <w:r w:rsidR="00AE3317">
        <w:rPr>
          <w:spacing w:val="-2"/>
        </w:rPr>
        <w:tab/>
      </w:r>
      <w:r>
        <w:tab/>
      </w:r>
      <w:proofErr w:type="gramStart"/>
      <w:r>
        <w:t>[</w:t>
      </w:r>
      <w:r>
        <w:rPr>
          <w:spacing w:val="29"/>
        </w:rPr>
        <w:t xml:space="preserve">  </w:t>
      </w:r>
      <w:r>
        <w:rPr>
          <w:spacing w:val="-10"/>
        </w:rPr>
        <w:t>]</w:t>
      </w:r>
      <w:proofErr w:type="gramEnd"/>
    </w:p>
    <w:p w14:paraId="0BF724C6" w14:textId="57D53EF0" w:rsidR="00D04D5D" w:rsidRDefault="00D04D5D" w:rsidP="00AE3317">
      <w:pPr>
        <w:pStyle w:val="NoSpacing"/>
        <w:ind w:left="1440"/>
      </w:pPr>
      <w:r>
        <w:rPr>
          <w:spacing w:val="-10"/>
        </w:rPr>
        <w:t>Agree</w:t>
      </w:r>
      <w:r>
        <w:rPr>
          <w:spacing w:val="-10"/>
        </w:rPr>
        <w:tab/>
      </w:r>
      <w:r w:rsidR="00AE3317">
        <w:rPr>
          <w:spacing w:val="-10"/>
        </w:rPr>
        <w:tab/>
      </w:r>
      <w:r w:rsidR="00AE3317">
        <w:rPr>
          <w:spacing w:val="-10"/>
        </w:rPr>
        <w:tab/>
      </w:r>
      <w:r>
        <w:rPr>
          <w:spacing w:val="-10"/>
        </w:rPr>
        <w:t xml:space="preserve">[  </w:t>
      </w:r>
      <w:proofErr w:type="gramStart"/>
      <w:r>
        <w:rPr>
          <w:spacing w:val="-10"/>
        </w:rPr>
        <w:t xml:space="preserve">  ]</w:t>
      </w:r>
      <w:proofErr w:type="gramEnd"/>
    </w:p>
    <w:p w14:paraId="234A86F7" w14:textId="2ADC5262" w:rsidR="00D04D5D" w:rsidRDefault="00D04D5D" w:rsidP="00AE3317">
      <w:pPr>
        <w:pStyle w:val="NoSpacing"/>
        <w:ind w:left="1440"/>
      </w:pPr>
      <w:r>
        <w:t>Strongly</w:t>
      </w:r>
      <w:r>
        <w:rPr>
          <w:spacing w:val="-1"/>
        </w:rPr>
        <w:t xml:space="preserve"> </w:t>
      </w:r>
      <w:r>
        <w:rPr>
          <w:spacing w:val="-2"/>
        </w:rPr>
        <w:t>agree</w:t>
      </w:r>
      <w:r>
        <w:tab/>
      </w:r>
      <w:r w:rsidR="00AE3317">
        <w:tab/>
      </w:r>
      <w:proofErr w:type="gramStart"/>
      <w:r>
        <w:t>[</w:t>
      </w:r>
      <w:r>
        <w:rPr>
          <w:spacing w:val="29"/>
        </w:rPr>
        <w:t xml:space="preserve">  </w:t>
      </w:r>
      <w:r>
        <w:rPr>
          <w:spacing w:val="-10"/>
        </w:rPr>
        <w:t>]</w:t>
      </w:r>
      <w:proofErr w:type="gramEnd"/>
    </w:p>
    <w:p w14:paraId="032C90E7" w14:textId="4B8EC0A4" w:rsidR="00331BAC" w:rsidRPr="005E4FAF" w:rsidRDefault="001C2F36" w:rsidP="008665FB">
      <w:pPr>
        <w:pStyle w:val="ListParagraph"/>
        <w:numPr>
          <w:ilvl w:val="0"/>
          <w:numId w:val="12"/>
        </w:numPr>
      </w:pPr>
      <w:r w:rsidRPr="005E4FAF">
        <w:t>The curriculum focuses more on what students should achieve by the end of their training than just covering course content</w:t>
      </w:r>
    </w:p>
    <w:p w14:paraId="4EEE46D7" w14:textId="77777777" w:rsidR="008B3E1C" w:rsidRDefault="008B3E1C" w:rsidP="00AE331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26207A40" w14:textId="1E01A4A0" w:rsidR="008B3E1C" w:rsidRDefault="008B3E1C" w:rsidP="00AE3317">
      <w:pPr>
        <w:pStyle w:val="NoSpacing"/>
        <w:ind w:left="1440"/>
      </w:pPr>
      <w:r>
        <w:rPr>
          <w:spacing w:val="-2"/>
        </w:rPr>
        <w:t>Disagree</w:t>
      </w:r>
      <w:r>
        <w:tab/>
      </w:r>
      <w:r w:rsidR="00AE3317">
        <w:tab/>
      </w:r>
      <w:proofErr w:type="gramStart"/>
      <w:r>
        <w:t>[</w:t>
      </w:r>
      <w:r>
        <w:rPr>
          <w:spacing w:val="29"/>
        </w:rPr>
        <w:t xml:space="preserve">  </w:t>
      </w:r>
      <w:r>
        <w:rPr>
          <w:spacing w:val="-10"/>
        </w:rPr>
        <w:t>]</w:t>
      </w:r>
      <w:proofErr w:type="gramEnd"/>
    </w:p>
    <w:p w14:paraId="46FEC26A" w14:textId="0BDB731A" w:rsidR="008B3E1C" w:rsidRDefault="008B3E1C" w:rsidP="00AE3317">
      <w:pPr>
        <w:pStyle w:val="NoSpacing"/>
        <w:ind w:left="1440"/>
        <w:rPr>
          <w:spacing w:val="-10"/>
        </w:rPr>
      </w:pPr>
      <w:r>
        <w:rPr>
          <w:spacing w:val="-2"/>
        </w:rPr>
        <w:t>Neutral</w:t>
      </w:r>
      <w:r>
        <w:tab/>
      </w:r>
      <w:r w:rsidR="00AE3317">
        <w:tab/>
      </w:r>
      <w:r w:rsidR="00AE3317">
        <w:tab/>
      </w:r>
      <w:proofErr w:type="gramStart"/>
      <w:r>
        <w:t>[</w:t>
      </w:r>
      <w:r>
        <w:rPr>
          <w:spacing w:val="29"/>
        </w:rPr>
        <w:t xml:space="preserve">  </w:t>
      </w:r>
      <w:r>
        <w:rPr>
          <w:spacing w:val="-10"/>
        </w:rPr>
        <w:t>]</w:t>
      </w:r>
      <w:proofErr w:type="gramEnd"/>
    </w:p>
    <w:p w14:paraId="70B8716A" w14:textId="078B6BF2" w:rsidR="00D04D5D" w:rsidRDefault="00D04D5D" w:rsidP="00AE3317">
      <w:pPr>
        <w:pStyle w:val="NoSpacing"/>
        <w:ind w:left="1440"/>
      </w:pPr>
      <w:r>
        <w:rPr>
          <w:spacing w:val="-10"/>
        </w:rPr>
        <w:t>Agree</w:t>
      </w:r>
      <w:r>
        <w:rPr>
          <w:spacing w:val="-10"/>
        </w:rPr>
        <w:tab/>
      </w:r>
      <w:r w:rsidR="00AE3317">
        <w:rPr>
          <w:spacing w:val="-10"/>
        </w:rPr>
        <w:tab/>
      </w:r>
      <w:r w:rsidR="00AE3317">
        <w:rPr>
          <w:spacing w:val="-10"/>
        </w:rPr>
        <w:tab/>
      </w:r>
      <w:r>
        <w:rPr>
          <w:spacing w:val="-10"/>
        </w:rPr>
        <w:t xml:space="preserve">[  </w:t>
      </w:r>
      <w:proofErr w:type="gramStart"/>
      <w:r>
        <w:rPr>
          <w:spacing w:val="-10"/>
        </w:rPr>
        <w:t xml:space="preserve">  ]</w:t>
      </w:r>
      <w:proofErr w:type="gramEnd"/>
    </w:p>
    <w:p w14:paraId="36753C31" w14:textId="0AB8C7B5" w:rsidR="008B3E1C" w:rsidRDefault="008B3E1C" w:rsidP="00AE3317">
      <w:pPr>
        <w:pStyle w:val="NoSpacing"/>
        <w:ind w:left="1440"/>
        <w:rPr>
          <w:spacing w:val="-10"/>
        </w:rPr>
      </w:pPr>
      <w:r>
        <w:t>Strongly</w:t>
      </w:r>
      <w:r>
        <w:rPr>
          <w:spacing w:val="-1"/>
        </w:rPr>
        <w:t xml:space="preserve"> </w:t>
      </w:r>
      <w:r>
        <w:rPr>
          <w:spacing w:val="-2"/>
        </w:rPr>
        <w:t>agree</w:t>
      </w:r>
      <w:r w:rsidR="00AE3317">
        <w:rPr>
          <w:spacing w:val="-2"/>
        </w:rPr>
        <w:tab/>
      </w:r>
      <w:r>
        <w:tab/>
      </w:r>
      <w:proofErr w:type="gramStart"/>
      <w:r>
        <w:t>[</w:t>
      </w:r>
      <w:r>
        <w:rPr>
          <w:spacing w:val="29"/>
        </w:rPr>
        <w:t xml:space="preserve">  </w:t>
      </w:r>
      <w:r>
        <w:rPr>
          <w:spacing w:val="-10"/>
        </w:rPr>
        <w:t>]</w:t>
      </w:r>
      <w:proofErr w:type="gramEnd"/>
    </w:p>
    <w:p w14:paraId="292FFB23" w14:textId="5FC8FEB3" w:rsidR="00331BAC" w:rsidRPr="005E4FAF" w:rsidRDefault="001C2F36" w:rsidP="008665FB">
      <w:pPr>
        <w:pStyle w:val="ListParagraph"/>
        <w:numPr>
          <w:ilvl w:val="0"/>
          <w:numId w:val="12"/>
        </w:numPr>
      </w:pPr>
      <w:r w:rsidRPr="005E4FAF">
        <w:t>The mechanical engineering curriculum contains current industry-relevant content such as automation and control, CAD/CAM, CNC machining, maintenance engineering, mechatronics, and industrial safety.</w:t>
      </w:r>
    </w:p>
    <w:p w14:paraId="30C22E61" w14:textId="77777777" w:rsidR="00331BAC" w:rsidRDefault="001C2F36" w:rsidP="00AE331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247A0FB7" w14:textId="275789CF" w:rsidR="00331BAC" w:rsidRDefault="001C2F36" w:rsidP="00AE3317">
      <w:pPr>
        <w:pStyle w:val="NoSpacing"/>
        <w:ind w:left="1440"/>
      </w:pPr>
      <w:r>
        <w:rPr>
          <w:spacing w:val="-2"/>
        </w:rPr>
        <w:t>Disagree</w:t>
      </w:r>
      <w:r>
        <w:tab/>
      </w:r>
      <w:r w:rsidR="00AE3317">
        <w:tab/>
      </w:r>
      <w:proofErr w:type="gramStart"/>
      <w:r>
        <w:t>[</w:t>
      </w:r>
      <w:r>
        <w:rPr>
          <w:spacing w:val="29"/>
        </w:rPr>
        <w:t xml:space="preserve">  </w:t>
      </w:r>
      <w:r>
        <w:rPr>
          <w:spacing w:val="-10"/>
        </w:rPr>
        <w:t>]</w:t>
      </w:r>
      <w:proofErr w:type="gramEnd"/>
    </w:p>
    <w:p w14:paraId="79B9961A" w14:textId="353A84DC" w:rsidR="00331BAC" w:rsidRDefault="001C2F36" w:rsidP="00AE3317">
      <w:pPr>
        <w:pStyle w:val="NoSpacing"/>
        <w:ind w:left="1440"/>
        <w:rPr>
          <w:spacing w:val="-10"/>
        </w:rPr>
      </w:pPr>
      <w:r>
        <w:rPr>
          <w:spacing w:val="-2"/>
        </w:rPr>
        <w:t>Neutral</w:t>
      </w:r>
      <w:r>
        <w:tab/>
      </w:r>
      <w:r w:rsidR="00AE3317">
        <w:tab/>
      </w:r>
      <w:r w:rsidR="00AE3317">
        <w:tab/>
      </w:r>
      <w:proofErr w:type="gramStart"/>
      <w:r>
        <w:t>[</w:t>
      </w:r>
      <w:r>
        <w:rPr>
          <w:spacing w:val="29"/>
        </w:rPr>
        <w:t xml:space="preserve">  </w:t>
      </w:r>
      <w:r>
        <w:rPr>
          <w:spacing w:val="-10"/>
        </w:rPr>
        <w:t>]</w:t>
      </w:r>
      <w:proofErr w:type="gramEnd"/>
    </w:p>
    <w:p w14:paraId="69F6C5CD" w14:textId="435FCE52" w:rsidR="00D04D5D" w:rsidRDefault="00D04D5D" w:rsidP="00AE3317">
      <w:pPr>
        <w:pStyle w:val="NoSpacing"/>
        <w:ind w:left="1440"/>
      </w:pPr>
      <w:r>
        <w:rPr>
          <w:spacing w:val="-10"/>
        </w:rPr>
        <w:t>Agree</w:t>
      </w:r>
      <w:r>
        <w:rPr>
          <w:spacing w:val="-10"/>
        </w:rPr>
        <w:tab/>
      </w:r>
      <w:r w:rsidR="00AE3317">
        <w:rPr>
          <w:spacing w:val="-10"/>
        </w:rPr>
        <w:tab/>
      </w:r>
      <w:r w:rsidR="00AE3317">
        <w:rPr>
          <w:spacing w:val="-10"/>
        </w:rPr>
        <w:tab/>
      </w:r>
      <w:r>
        <w:rPr>
          <w:spacing w:val="-10"/>
        </w:rPr>
        <w:t xml:space="preserve">[  </w:t>
      </w:r>
      <w:proofErr w:type="gramStart"/>
      <w:r>
        <w:rPr>
          <w:spacing w:val="-10"/>
        </w:rPr>
        <w:t xml:space="preserve">  ]</w:t>
      </w:r>
      <w:proofErr w:type="gramEnd"/>
    </w:p>
    <w:p w14:paraId="5FC04D3E" w14:textId="4D7AFAD4" w:rsidR="00331BAC" w:rsidRDefault="001C2F36" w:rsidP="00AE3317">
      <w:pPr>
        <w:pStyle w:val="NoSpacing"/>
        <w:ind w:left="1440"/>
      </w:pPr>
      <w:r>
        <w:t>Strongly</w:t>
      </w:r>
      <w:r>
        <w:rPr>
          <w:spacing w:val="-1"/>
        </w:rPr>
        <w:t xml:space="preserve"> </w:t>
      </w:r>
      <w:r>
        <w:rPr>
          <w:spacing w:val="-2"/>
        </w:rPr>
        <w:t>agree</w:t>
      </w:r>
      <w:r>
        <w:tab/>
      </w:r>
      <w:r w:rsidR="00AE3317">
        <w:tab/>
      </w:r>
      <w:proofErr w:type="gramStart"/>
      <w:r>
        <w:t>[</w:t>
      </w:r>
      <w:r>
        <w:rPr>
          <w:spacing w:val="29"/>
        </w:rPr>
        <w:t xml:space="preserve">  </w:t>
      </w:r>
      <w:r>
        <w:rPr>
          <w:spacing w:val="-10"/>
        </w:rPr>
        <w:t>]</w:t>
      </w:r>
      <w:proofErr w:type="gramEnd"/>
    </w:p>
    <w:p w14:paraId="5810AAE6" w14:textId="166BBC9D" w:rsidR="00331BAC" w:rsidRPr="005E4FAF" w:rsidRDefault="001C2F36" w:rsidP="008665FB">
      <w:pPr>
        <w:pStyle w:val="ListParagraph"/>
        <w:numPr>
          <w:ilvl w:val="0"/>
          <w:numId w:val="12"/>
        </w:numPr>
      </w:pPr>
      <w:r w:rsidRPr="005E4FAF">
        <w:t>I have sufficient materials, resources, and support to teach the mechanical engineering curriculum effectively, in line with Outcome-Based Education (OBE) principles.</w:t>
      </w:r>
    </w:p>
    <w:p w14:paraId="621F17AC" w14:textId="72EAD4BE" w:rsidR="008B3E1C" w:rsidRDefault="008B3E1C" w:rsidP="00AE3317">
      <w:pPr>
        <w:pStyle w:val="NoSpacing"/>
        <w:ind w:left="1440"/>
      </w:pPr>
      <w:r>
        <w:t>Strongly</w:t>
      </w:r>
      <w:r>
        <w:rPr>
          <w:spacing w:val="-3"/>
        </w:rPr>
        <w:t xml:space="preserve"> </w:t>
      </w:r>
      <w:r>
        <w:rPr>
          <w:spacing w:val="-2"/>
        </w:rPr>
        <w:t>disagree</w:t>
      </w:r>
      <w:r w:rsidR="00AE3317">
        <w:tab/>
      </w:r>
      <w:proofErr w:type="gramStart"/>
      <w:r>
        <w:t>[</w:t>
      </w:r>
      <w:r>
        <w:rPr>
          <w:spacing w:val="29"/>
        </w:rPr>
        <w:t xml:space="preserve">  </w:t>
      </w:r>
      <w:r>
        <w:rPr>
          <w:spacing w:val="-10"/>
        </w:rPr>
        <w:t>]</w:t>
      </w:r>
      <w:proofErr w:type="gramEnd"/>
    </w:p>
    <w:p w14:paraId="5DDC16E5" w14:textId="63FB8318" w:rsidR="008B3E1C" w:rsidRDefault="008B3E1C" w:rsidP="00AE3317">
      <w:pPr>
        <w:pStyle w:val="NoSpacing"/>
        <w:ind w:left="1440"/>
      </w:pPr>
      <w:r>
        <w:rPr>
          <w:spacing w:val="-2"/>
        </w:rPr>
        <w:t>Disagree</w:t>
      </w:r>
      <w:r>
        <w:tab/>
      </w:r>
      <w:r w:rsidR="00AE3317">
        <w:tab/>
      </w:r>
      <w:proofErr w:type="gramStart"/>
      <w:r>
        <w:t>[</w:t>
      </w:r>
      <w:r>
        <w:rPr>
          <w:spacing w:val="29"/>
        </w:rPr>
        <w:t xml:space="preserve">  </w:t>
      </w:r>
      <w:r>
        <w:rPr>
          <w:spacing w:val="-10"/>
        </w:rPr>
        <w:t>]</w:t>
      </w:r>
      <w:proofErr w:type="gramEnd"/>
    </w:p>
    <w:p w14:paraId="5F67413B" w14:textId="51210320" w:rsidR="008B3E1C" w:rsidRDefault="008B3E1C" w:rsidP="00AE3317">
      <w:pPr>
        <w:pStyle w:val="NoSpacing"/>
        <w:ind w:left="1440"/>
        <w:rPr>
          <w:spacing w:val="-10"/>
        </w:rPr>
      </w:pPr>
      <w:r>
        <w:rPr>
          <w:spacing w:val="-2"/>
        </w:rPr>
        <w:t>Neutral</w:t>
      </w:r>
      <w:r>
        <w:tab/>
      </w:r>
      <w:r w:rsidR="00AE3317">
        <w:tab/>
      </w:r>
      <w:r w:rsidR="00AE3317">
        <w:tab/>
      </w:r>
      <w:proofErr w:type="gramStart"/>
      <w:r>
        <w:t>[</w:t>
      </w:r>
      <w:r>
        <w:rPr>
          <w:spacing w:val="29"/>
        </w:rPr>
        <w:t xml:space="preserve">  </w:t>
      </w:r>
      <w:r>
        <w:rPr>
          <w:spacing w:val="-10"/>
        </w:rPr>
        <w:t>]</w:t>
      </w:r>
      <w:proofErr w:type="gramEnd"/>
      <w:r w:rsidR="00AE3317">
        <w:rPr>
          <w:spacing w:val="-10"/>
        </w:rPr>
        <w:tab/>
      </w:r>
    </w:p>
    <w:p w14:paraId="3BDDB871" w14:textId="5F1C47E8" w:rsidR="00AC6561" w:rsidRDefault="00AC6561" w:rsidP="00AE3317">
      <w:pPr>
        <w:pStyle w:val="NoSpacing"/>
        <w:ind w:left="1440"/>
      </w:pPr>
      <w:r>
        <w:t>A</w:t>
      </w:r>
      <w:r>
        <w:rPr>
          <w:spacing w:val="-2"/>
        </w:rPr>
        <w:t>gree</w:t>
      </w:r>
      <w:r>
        <w:tab/>
      </w:r>
      <w:r w:rsidR="00AE3317">
        <w:tab/>
      </w:r>
      <w:r w:rsidR="00AE3317">
        <w:tab/>
      </w:r>
      <w:proofErr w:type="gramStart"/>
      <w:r>
        <w:t>[</w:t>
      </w:r>
      <w:r>
        <w:rPr>
          <w:spacing w:val="29"/>
        </w:rPr>
        <w:t xml:space="preserve">  </w:t>
      </w:r>
      <w:r>
        <w:rPr>
          <w:spacing w:val="-10"/>
        </w:rPr>
        <w:t>]</w:t>
      </w:r>
      <w:proofErr w:type="gramEnd"/>
    </w:p>
    <w:p w14:paraId="173E5FCF" w14:textId="5AFF8A16" w:rsidR="008B3E1C" w:rsidRDefault="008B3E1C" w:rsidP="00AE3317">
      <w:pPr>
        <w:pStyle w:val="NoSpacing"/>
        <w:ind w:left="1440"/>
      </w:pPr>
      <w:r>
        <w:t>Strongly</w:t>
      </w:r>
      <w:r>
        <w:rPr>
          <w:spacing w:val="-1"/>
        </w:rPr>
        <w:t xml:space="preserve"> </w:t>
      </w:r>
      <w:r>
        <w:rPr>
          <w:spacing w:val="-2"/>
        </w:rPr>
        <w:t>agree</w:t>
      </w:r>
      <w:r w:rsidR="00AE3317">
        <w:rPr>
          <w:spacing w:val="-2"/>
        </w:rPr>
        <w:tab/>
      </w:r>
      <w:r>
        <w:tab/>
      </w:r>
      <w:proofErr w:type="gramStart"/>
      <w:r>
        <w:t>[</w:t>
      </w:r>
      <w:r>
        <w:rPr>
          <w:spacing w:val="29"/>
        </w:rPr>
        <w:t xml:space="preserve">  </w:t>
      </w:r>
      <w:r>
        <w:rPr>
          <w:spacing w:val="-10"/>
        </w:rPr>
        <w:t>]</w:t>
      </w:r>
      <w:proofErr w:type="gramEnd"/>
    </w:p>
    <w:p w14:paraId="52959612" w14:textId="77777777" w:rsidR="005E4FAF" w:rsidRPr="005E4FAF" w:rsidRDefault="001C2F36" w:rsidP="008665FB">
      <w:pPr>
        <w:pStyle w:val="ListParagraph"/>
        <w:numPr>
          <w:ilvl w:val="0"/>
          <w:numId w:val="12"/>
        </w:numPr>
        <w:ind w:left="360"/>
        <w:rPr>
          <w:spacing w:val="-4"/>
        </w:rPr>
      </w:pPr>
      <w:r w:rsidRPr="005E4FAF">
        <w:t>Which specific units, if any, do you think should be revised in the curriculum of mechanical engineering level 6 to enhance its effectiveness? Please state them.</w:t>
      </w:r>
    </w:p>
    <w:p w14:paraId="42E9BBAB" w14:textId="265E228E" w:rsidR="00930B85" w:rsidRPr="005E4FAF" w:rsidRDefault="00930B85" w:rsidP="005E4FAF">
      <w:pPr>
        <w:pStyle w:val="ListParagraph"/>
        <w:ind w:left="360" w:firstLine="0"/>
        <w:rPr>
          <w:spacing w:val="-4"/>
        </w:rPr>
      </w:pPr>
      <w:r w:rsidRPr="005E4FAF">
        <w:rPr>
          <w:spacing w:val="-4"/>
        </w:rPr>
        <w:lastRenderedPageBreak/>
        <w:t>__________________________________________________________________________________________________________________________________________</w:t>
      </w:r>
    </w:p>
    <w:p w14:paraId="5C1ACD29" w14:textId="10EBD8D2" w:rsidR="00331BAC" w:rsidRPr="00930B85" w:rsidRDefault="00331BAC" w:rsidP="00930B85">
      <w:pPr>
        <w:pStyle w:val="BodyText"/>
        <w:spacing w:before="16"/>
        <w:rPr>
          <w:sz w:val="20"/>
        </w:rPr>
      </w:pPr>
    </w:p>
    <w:p w14:paraId="0B3D8706" w14:textId="347B9A33" w:rsidR="00331BAC" w:rsidRDefault="001C2F36" w:rsidP="005E4FAF">
      <w:pPr>
        <w:pStyle w:val="BodyText"/>
        <w:rPr>
          <w:b/>
          <w:bCs/>
          <w:spacing w:val="-2"/>
        </w:rPr>
      </w:pPr>
      <w:r>
        <w:t>T</w:t>
      </w:r>
      <w:r w:rsidRPr="00930B85">
        <w:rPr>
          <w:b/>
          <w:bCs/>
        </w:rPr>
        <w:t>EACHING</w:t>
      </w:r>
      <w:r w:rsidRPr="00930B85">
        <w:rPr>
          <w:b/>
          <w:bCs/>
          <w:spacing w:val="-5"/>
        </w:rPr>
        <w:t xml:space="preserve"> </w:t>
      </w:r>
      <w:r w:rsidRPr="00930B85">
        <w:rPr>
          <w:b/>
          <w:bCs/>
          <w:spacing w:val="-2"/>
        </w:rPr>
        <w:t>METHODS</w:t>
      </w:r>
    </w:p>
    <w:p w14:paraId="2DFA8C1D" w14:textId="77777777" w:rsidR="006D4256" w:rsidRDefault="006D4256" w:rsidP="006D4256">
      <w:pPr>
        <w:pStyle w:val="NoSpacing"/>
        <w:rPr>
          <w:i/>
          <w:iCs/>
        </w:rPr>
      </w:pPr>
      <w:r w:rsidRPr="0014211D">
        <w:rPr>
          <w:i/>
          <w:iCs/>
        </w:rPr>
        <w:t xml:space="preserve">(Use this scale for all questions in this section: 1 - </w:t>
      </w:r>
      <w:r>
        <w:rPr>
          <w:i/>
          <w:iCs/>
        </w:rPr>
        <w:t>S</w:t>
      </w:r>
      <w:r w:rsidRPr="0014211D">
        <w:rPr>
          <w:i/>
          <w:iCs/>
        </w:rPr>
        <w:t xml:space="preserve">trongly </w:t>
      </w:r>
      <w:r>
        <w:rPr>
          <w:i/>
          <w:iCs/>
        </w:rPr>
        <w:t>D</w:t>
      </w:r>
      <w:r w:rsidRPr="0014211D">
        <w:rPr>
          <w:i/>
          <w:iCs/>
        </w:rPr>
        <w:t xml:space="preserve">isagree; 2- Disagree; 3-Neutral; 4 – Agree and 5- Strongly </w:t>
      </w:r>
      <w:r>
        <w:rPr>
          <w:i/>
          <w:iCs/>
        </w:rPr>
        <w:t>A</w:t>
      </w:r>
      <w:r w:rsidRPr="0014211D">
        <w:rPr>
          <w:i/>
          <w:iCs/>
        </w:rPr>
        <w:t>gree)</w:t>
      </w:r>
    </w:p>
    <w:p w14:paraId="52719E96" w14:textId="77777777" w:rsidR="00331BAC" w:rsidRDefault="00331BAC">
      <w:pPr>
        <w:pStyle w:val="BodyText"/>
      </w:pPr>
    </w:p>
    <w:p w14:paraId="2B1CD06B" w14:textId="77777777" w:rsidR="00331BAC" w:rsidRDefault="001C2F36" w:rsidP="008665FB">
      <w:pPr>
        <w:pStyle w:val="ListParagraph"/>
        <w:numPr>
          <w:ilvl w:val="0"/>
          <w:numId w:val="5"/>
        </w:numPr>
        <w:tabs>
          <w:tab w:val="left" w:pos="1036"/>
        </w:tabs>
        <w:spacing w:before="4" w:line="235" w:lineRule="auto"/>
        <w:ind w:right="304"/>
      </w:pPr>
      <w:r>
        <w:t>I plan the teaching methods to be used for different topics to ensure learners achieve the desired learning objectives</w:t>
      </w:r>
    </w:p>
    <w:p w14:paraId="2090DA98" w14:textId="77777777" w:rsidR="00D04D5D" w:rsidRDefault="00D04D5D" w:rsidP="003E0A2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701EB994" w14:textId="3BA58EB0" w:rsidR="00D04D5D" w:rsidRDefault="00D04D5D" w:rsidP="003E0A27">
      <w:pPr>
        <w:pStyle w:val="NoSpacing"/>
        <w:ind w:left="1440"/>
      </w:pPr>
      <w:r>
        <w:rPr>
          <w:spacing w:val="-2"/>
        </w:rPr>
        <w:t>Disagree</w:t>
      </w:r>
      <w:r>
        <w:tab/>
      </w:r>
      <w:r w:rsidR="003E0A27">
        <w:tab/>
      </w:r>
      <w:proofErr w:type="gramStart"/>
      <w:r>
        <w:t>[</w:t>
      </w:r>
      <w:r>
        <w:rPr>
          <w:spacing w:val="29"/>
        </w:rPr>
        <w:t xml:space="preserve">  </w:t>
      </w:r>
      <w:r>
        <w:rPr>
          <w:spacing w:val="-10"/>
        </w:rPr>
        <w:t>]</w:t>
      </w:r>
      <w:proofErr w:type="gramEnd"/>
    </w:p>
    <w:p w14:paraId="65C26417" w14:textId="4C56AF98" w:rsidR="00D04D5D" w:rsidRDefault="00D04D5D" w:rsidP="003E0A27">
      <w:pPr>
        <w:pStyle w:val="NoSpacing"/>
        <w:ind w:left="1440"/>
        <w:rPr>
          <w:spacing w:val="-10"/>
        </w:rPr>
      </w:pPr>
      <w:r>
        <w:rPr>
          <w:spacing w:val="-2"/>
        </w:rPr>
        <w:t>Neutral</w:t>
      </w:r>
      <w:r>
        <w:tab/>
      </w:r>
      <w:r w:rsidR="003E0A27">
        <w:tab/>
      </w:r>
      <w:r w:rsidR="003E0A27">
        <w:tab/>
      </w:r>
      <w:proofErr w:type="gramStart"/>
      <w:r>
        <w:t>[</w:t>
      </w:r>
      <w:r>
        <w:rPr>
          <w:spacing w:val="29"/>
        </w:rPr>
        <w:t xml:space="preserve">  </w:t>
      </w:r>
      <w:r>
        <w:rPr>
          <w:spacing w:val="-10"/>
        </w:rPr>
        <w:t>]</w:t>
      </w:r>
      <w:proofErr w:type="gramEnd"/>
    </w:p>
    <w:p w14:paraId="3D466A4B" w14:textId="40629E0B" w:rsidR="00AC6561" w:rsidRDefault="00AC6561" w:rsidP="003E0A27">
      <w:pPr>
        <w:pStyle w:val="NoSpacing"/>
        <w:ind w:left="1440"/>
      </w:pPr>
      <w:r>
        <w:rPr>
          <w:spacing w:val="-2"/>
        </w:rPr>
        <w:t>Agree</w:t>
      </w:r>
      <w:r>
        <w:tab/>
      </w:r>
      <w:r w:rsidR="003E0A27">
        <w:tab/>
      </w:r>
      <w:r w:rsidR="003E0A27">
        <w:tab/>
      </w:r>
      <w:proofErr w:type="gramStart"/>
      <w:r>
        <w:t>[</w:t>
      </w:r>
      <w:r>
        <w:rPr>
          <w:spacing w:val="29"/>
        </w:rPr>
        <w:t xml:space="preserve">  </w:t>
      </w:r>
      <w:r>
        <w:rPr>
          <w:spacing w:val="-10"/>
        </w:rPr>
        <w:t>]</w:t>
      </w:r>
      <w:proofErr w:type="gramEnd"/>
    </w:p>
    <w:p w14:paraId="6D86B3F9" w14:textId="2255F533" w:rsidR="00D04D5D" w:rsidRDefault="00D04D5D" w:rsidP="003E0A27">
      <w:pPr>
        <w:pStyle w:val="NoSpacing"/>
        <w:ind w:left="1440"/>
      </w:pPr>
      <w:r>
        <w:t>Strongly</w:t>
      </w:r>
      <w:r>
        <w:rPr>
          <w:spacing w:val="-1"/>
        </w:rPr>
        <w:t xml:space="preserve"> </w:t>
      </w:r>
      <w:r>
        <w:rPr>
          <w:spacing w:val="-2"/>
        </w:rPr>
        <w:t>agree</w:t>
      </w:r>
      <w:r w:rsidR="003E0A27">
        <w:rPr>
          <w:spacing w:val="-2"/>
        </w:rPr>
        <w:tab/>
      </w:r>
      <w:r>
        <w:tab/>
      </w:r>
      <w:proofErr w:type="gramStart"/>
      <w:r>
        <w:t>[</w:t>
      </w:r>
      <w:r>
        <w:rPr>
          <w:spacing w:val="29"/>
        </w:rPr>
        <w:t xml:space="preserve">  </w:t>
      </w:r>
      <w:r>
        <w:rPr>
          <w:spacing w:val="-10"/>
        </w:rPr>
        <w:t>]</w:t>
      </w:r>
      <w:proofErr w:type="gramEnd"/>
    </w:p>
    <w:p w14:paraId="4DF6E015" w14:textId="77777777" w:rsidR="00331BAC" w:rsidRDefault="001C2F36" w:rsidP="008665FB">
      <w:pPr>
        <w:pStyle w:val="ListParagraph"/>
        <w:numPr>
          <w:ilvl w:val="0"/>
          <w:numId w:val="5"/>
        </w:numPr>
        <w:tabs>
          <w:tab w:val="left" w:pos="1036"/>
        </w:tabs>
        <w:spacing w:line="232" w:lineRule="auto"/>
        <w:ind w:left="1036" w:right="305" w:hanging="767"/>
      </w:pPr>
      <w:r>
        <w:t>I</w:t>
      </w:r>
      <w:r>
        <w:rPr>
          <w:spacing w:val="40"/>
        </w:rPr>
        <w:t xml:space="preserve"> </w:t>
      </w:r>
      <w:r>
        <w:t>am</w:t>
      </w:r>
      <w:r>
        <w:rPr>
          <w:spacing w:val="40"/>
        </w:rPr>
        <w:t xml:space="preserve"> </w:t>
      </w:r>
      <w:r>
        <w:t>able</w:t>
      </w:r>
      <w:r>
        <w:rPr>
          <w:spacing w:val="40"/>
        </w:rPr>
        <w:t xml:space="preserve"> </w:t>
      </w:r>
      <w:r>
        <w:t>to</w:t>
      </w:r>
      <w:r>
        <w:rPr>
          <w:spacing w:val="40"/>
        </w:rPr>
        <w:t xml:space="preserve"> </w:t>
      </w:r>
      <w:r>
        <w:t>structure</w:t>
      </w:r>
      <w:r>
        <w:rPr>
          <w:spacing w:val="40"/>
        </w:rPr>
        <w:t xml:space="preserve"> </w:t>
      </w:r>
      <w:r>
        <w:t>lesson</w:t>
      </w:r>
      <w:r>
        <w:rPr>
          <w:spacing w:val="40"/>
        </w:rPr>
        <w:t xml:space="preserve"> </w:t>
      </w:r>
      <w:r>
        <w:t>plans</w:t>
      </w:r>
      <w:r>
        <w:rPr>
          <w:spacing w:val="40"/>
        </w:rPr>
        <w:t xml:space="preserve"> </w:t>
      </w:r>
      <w:r>
        <w:t>effectively</w:t>
      </w:r>
      <w:r>
        <w:rPr>
          <w:spacing w:val="40"/>
        </w:rPr>
        <w:t xml:space="preserve"> </w:t>
      </w:r>
      <w:r>
        <w:t>since</w:t>
      </w:r>
      <w:r>
        <w:rPr>
          <w:spacing w:val="40"/>
        </w:rPr>
        <w:t xml:space="preserve"> </w:t>
      </w:r>
      <w:r>
        <w:t>I</w:t>
      </w:r>
      <w:r>
        <w:rPr>
          <w:spacing w:val="40"/>
        </w:rPr>
        <w:t xml:space="preserve"> </w:t>
      </w:r>
      <w:r>
        <w:t>have</w:t>
      </w:r>
      <w:r>
        <w:rPr>
          <w:spacing w:val="40"/>
        </w:rPr>
        <w:t xml:space="preserve"> </w:t>
      </w:r>
      <w:r>
        <w:t>appropriate</w:t>
      </w:r>
      <w:r>
        <w:rPr>
          <w:spacing w:val="40"/>
        </w:rPr>
        <w:t xml:space="preserve"> </w:t>
      </w:r>
      <w:r>
        <w:t xml:space="preserve">teaching </w:t>
      </w:r>
      <w:r>
        <w:rPr>
          <w:spacing w:val="-2"/>
        </w:rPr>
        <w:t>materials.</w:t>
      </w:r>
    </w:p>
    <w:p w14:paraId="12FF519C" w14:textId="77777777" w:rsidR="00331BAC" w:rsidRDefault="001C2F36" w:rsidP="003E0A27">
      <w:pPr>
        <w:pStyle w:val="NoSpacing"/>
        <w:ind w:left="1440"/>
      </w:pPr>
      <w:r>
        <w:t>Strongly</w:t>
      </w:r>
      <w:r>
        <w:rPr>
          <w:spacing w:val="-3"/>
        </w:rPr>
        <w:t xml:space="preserve"> </w:t>
      </w:r>
      <w:r>
        <w:rPr>
          <w:spacing w:val="-2"/>
        </w:rPr>
        <w:t>disagree</w:t>
      </w:r>
      <w:r>
        <w:tab/>
      </w:r>
      <w:proofErr w:type="gramStart"/>
      <w:r>
        <w:t>[</w:t>
      </w:r>
      <w:r>
        <w:rPr>
          <w:spacing w:val="29"/>
        </w:rPr>
        <w:t xml:space="preserve">  </w:t>
      </w:r>
      <w:r>
        <w:rPr>
          <w:spacing w:val="-10"/>
        </w:rPr>
        <w:t>]</w:t>
      </w:r>
      <w:proofErr w:type="gramEnd"/>
    </w:p>
    <w:p w14:paraId="67EA8830" w14:textId="3198473E" w:rsidR="00331BAC" w:rsidRDefault="001C2F36" w:rsidP="003E0A27">
      <w:pPr>
        <w:pStyle w:val="NoSpacing"/>
        <w:ind w:left="1440"/>
      </w:pPr>
      <w:r>
        <w:rPr>
          <w:spacing w:val="-2"/>
        </w:rPr>
        <w:t>Disagree</w:t>
      </w:r>
      <w:r>
        <w:tab/>
      </w:r>
      <w:r w:rsidR="003E0A27">
        <w:tab/>
      </w:r>
      <w:proofErr w:type="gramStart"/>
      <w:r>
        <w:t>[</w:t>
      </w:r>
      <w:r>
        <w:rPr>
          <w:spacing w:val="29"/>
        </w:rPr>
        <w:t xml:space="preserve">  </w:t>
      </w:r>
      <w:r>
        <w:rPr>
          <w:spacing w:val="-10"/>
        </w:rPr>
        <w:t>]</w:t>
      </w:r>
      <w:proofErr w:type="gramEnd"/>
    </w:p>
    <w:p w14:paraId="2B779452" w14:textId="116A351B" w:rsidR="00331BAC" w:rsidRDefault="001C2F36" w:rsidP="003E0A27">
      <w:pPr>
        <w:pStyle w:val="NoSpacing"/>
        <w:ind w:left="1440"/>
        <w:rPr>
          <w:spacing w:val="-10"/>
        </w:rPr>
      </w:pPr>
      <w:r>
        <w:rPr>
          <w:spacing w:val="-2"/>
        </w:rPr>
        <w:t>Neutral</w:t>
      </w:r>
      <w:r w:rsidR="003E0A27">
        <w:rPr>
          <w:spacing w:val="-2"/>
        </w:rPr>
        <w:tab/>
      </w:r>
      <w:r w:rsidR="003E0A27">
        <w:rPr>
          <w:spacing w:val="-2"/>
        </w:rPr>
        <w:tab/>
      </w:r>
      <w:r>
        <w:tab/>
      </w:r>
      <w:proofErr w:type="gramStart"/>
      <w:r>
        <w:t>[</w:t>
      </w:r>
      <w:r>
        <w:rPr>
          <w:spacing w:val="29"/>
        </w:rPr>
        <w:t xml:space="preserve">  </w:t>
      </w:r>
      <w:r>
        <w:rPr>
          <w:spacing w:val="-10"/>
        </w:rPr>
        <w:t>]</w:t>
      </w:r>
      <w:proofErr w:type="gramEnd"/>
    </w:p>
    <w:p w14:paraId="1C034B96" w14:textId="1010FF68" w:rsidR="00AC6561" w:rsidRDefault="00AC6561" w:rsidP="003E0A27">
      <w:pPr>
        <w:pStyle w:val="NoSpacing"/>
        <w:ind w:left="1440"/>
      </w:pPr>
      <w:r>
        <w:rPr>
          <w:spacing w:val="-2"/>
        </w:rPr>
        <w:t>Agree</w:t>
      </w:r>
      <w:r>
        <w:tab/>
      </w:r>
      <w:r w:rsidR="003E0A27">
        <w:tab/>
      </w:r>
      <w:r w:rsidR="003E0A27">
        <w:tab/>
      </w:r>
      <w:proofErr w:type="gramStart"/>
      <w:r>
        <w:t>[</w:t>
      </w:r>
      <w:r>
        <w:rPr>
          <w:spacing w:val="29"/>
        </w:rPr>
        <w:t xml:space="preserve">  </w:t>
      </w:r>
      <w:r>
        <w:rPr>
          <w:spacing w:val="-10"/>
        </w:rPr>
        <w:t>]</w:t>
      </w:r>
      <w:proofErr w:type="gramEnd"/>
    </w:p>
    <w:p w14:paraId="2581E36F" w14:textId="7722EFC7" w:rsidR="00331BAC" w:rsidRDefault="001C2F36" w:rsidP="003E0A27">
      <w:pPr>
        <w:pStyle w:val="NoSpacing"/>
        <w:ind w:left="1440"/>
        <w:rPr>
          <w:spacing w:val="-10"/>
        </w:rPr>
      </w:pPr>
      <w:r>
        <w:t>Strongly</w:t>
      </w:r>
      <w:r>
        <w:rPr>
          <w:spacing w:val="-1"/>
        </w:rPr>
        <w:t xml:space="preserve"> </w:t>
      </w:r>
      <w:r>
        <w:rPr>
          <w:spacing w:val="-2"/>
        </w:rPr>
        <w:t>agree</w:t>
      </w:r>
      <w:r w:rsidR="003E0A27">
        <w:rPr>
          <w:spacing w:val="-2"/>
        </w:rPr>
        <w:tab/>
      </w:r>
      <w:r>
        <w:tab/>
      </w:r>
      <w:proofErr w:type="gramStart"/>
      <w:r>
        <w:t>[</w:t>
      </w:r>
      <w:r>
        <w:rPr>
          <w:spacing w:val="29"/>
        </w:rPr>
        <w:t xml:space="preserve">  </w:t>
      </w:r>
      <w:r>
        <w:rPr>
          <w:spacing w:val="-10"/>
        </w:rPr>
        <w:t>]</w:t>
      </w:r>
      <w:proofErr w:type="gramEnd"/>
    </w:p>
    <w:p w14:paraId="078D1D69" w14:textId="68DD0054" w:rsidR="00331BAC" w:rsidRDefault="001C2F36" w:rsidP="008665FB">
      <w:pPr>
        <w:pStyle w:val="ListParagraph"/>
        <w:numPr>
          <w:ilvl w:val="0"/>
          <w:numId w:val="5"/>
        </w:numPr>
      </w:pPr>
      <w:r w:rsidRPr="005E4FAF">
        <w:t>I always use learner-centered teaching methods, such as cooperative learning, problem-based learning, case studies among others which are in line with OBE framework</w:t>
      </w:r>
    </w:p>
    <w:p w14:paraId="7DEBB8B2" w14:textId="5B0A2661" w:rsidR="005E4FAF" w:rsidRPr="003E0A27" w:rsidRDefault="005E4FAF" w:rsidP="003E0A27">
      <w:pPr>
        <w:pStyle w:val="NoSpacing"/>
        <w:ind w:left="1440"/>
      </w:pPr>
      <w:r w:rsidRPr="003E0A27">
        <w:t>Strongly disagree</w:t>
      </w:r>
      <w:r w:rsidRPr="003E0A27">
        <w:tab/>
      </w:r>
      <w:proofErr w:type="gramStart"/>
      <w:r w:rsidRPr="003E0A27">
        <w:t>[  ]</w:t>
      </w:r>
      <w:proofErr w:type="gramEnd"/>
    </w:p>
    <w:p w14:paraId="57198A43" w14:textId="2F6F37F9" w:rsidR="005E4FAF" w:rsidRPr="003E0A27" w:rsidRDefault="005E4FAF" w:rsidP="003E0A27">
      <w:pPr>
        <w:pStyle w:val="NoSpacing"/>
        <w:ind w:left="1440"/>
      </w:pPr>
      <w:r w:rsidRPr="003E0A27">
        <w:t>Disagree</w:t>
      </w:r>
      <w:r w:rsidRPr="003E0A27">
        <w:tab/>
      </w:r>
      <w:r w:rsidRPr="003E0A27">
        <w:tab/>
      </w:r>
      <w:proofErr w:type="gramStart"/>
      <w:r w:rsidRPr="003E0A27">
        <w:t>[  ]</w:t>
      </w:r>
      <w:proofErr w:type="gramEnd"/>
    </w:p>
    <w:p w14:paraId="09DA0116" w14:textId="58C3120A" w:rsidR="005E4FAF" w:rsidRPr="003E0A27" w:rsidRDefault="005E4FAF" w:rsidP="003E0A27">
      <w:pPr>
        <w:pStyle w:val="NoSpacing"/>
        <w:ind w:left="1440"/>
      </w:pPr>
      <w:r w:rsidRPr="003E0A27">
        <w:t>Neutral</w:t>
      </w:r>
      <w:r w:rsidRPr="003E0A27">
        <w:tab/>
      </w:r>
      <w:r w:rsidRPr="003E0A27">
        <w:tab/>
      </w:r>
      <w:r w:rsidRPr="003E0A27">
        <w:tab/>
      </w:r>
      <w:proofErr w:type="gramStart"/>
      <w:r w:rsidRPr="003E0A27">
        <w:t>[  ]</w:t>
      </w:r>
      <w:proofErr w:type="gramEnd"/>
      <w:r w:rsidRPr="003E0A27">
        <w:tab/>
      </w:r>
    </w:p>
    <w:p w14:paraId="0B686D2E" w14:textId="4E97E784" w:rsidR="005E4FAF" w:rsidRPr="003E0A27" w:rsidRDefault="005E4FAF" w:rsidP="003E0A27">
      <w:pPr>
        <w:pStyle w:val="NoSpacing"/>
        <w:ind w:left="1440"/>
      </w:pPr>
      <w:r w:rsidRPr="003E0A27">
        <w:t>Agree</w:t>
      </w:r>
      <w:r w:rsidRPr="003E0A27">
        <w:tab/>
      </w:r>
      <w:r w:rsidRPr="003E0A27">
        <w:tab/>
      </w:r>
      <w:r w:rsidRPr="003E0A27">
        <w:tab/>
      </w:r>
      <w:proofErr w:type="gramStart"/>
      <w:r w:rsidRPr="003E0A27">
        <w:t>[  ]</w:t>
      </w:r>
      <w:proofErr w:type="gramEnd"/>
    </w:p>
    <w:p w14:paraId="40313C6D" w14:textId="3499A3A5" w:rsidR="005E4FAF" w:rsidRPr="003E0A27" w:rsidRDefault="005E4FAF" w:rsidP="003E0A27">
      <w:pPr>
        <w:pStyle w:val="NoSpacing"/>
        <w:ind w:left="1440"/>
      </w:pPr>
      <w:r w:rsidRPr="003E0A27">
        <w:t>Strongly agree</w:t>
      </w:r>
      <w:r w:rsidRPr="003E0A27">
        <w:tab/>
      </w:r>
      <w:r w:rsidRPr="003E0A27">
        <w:tab/>
      </w:r>
      <w:proofErr w:type="gramStart"/>
      <w:r w:rsidRPr="003E0A27">
        <w:t>[  ]</w:t>
      </w:r>
      <w:proofErr w:type="gramEnd"/>
    </w:p>
    <w:p w14:paraId="42A2B6A6" w14:textId="0B0457B6" w:rsidR="00331BAC" w:rsidRDefault="001C2F36" w:rsidP="008665FB">
      <w:pPr>
        <w:pStyle w:val="ListParagraph"/>
        <w:numPr>
          <w:ilvl w:val="0"/>
          <w:numId w:val="5"/>
        </w:numPr>
      </w:pPr>
      <w:r w:rsidRPr="005E4FAF">
        <w:t>I use teaching methods encourage students to learn independently by assigning self- directed tasks</w:t>
      </w:r>
    </w:p>
    <w:p w14:paraId="7B9D3B6D" w14:textId="0527D1FA" w:rsidR="005E4FAF" w:rsidRDefault="005E4FAF" w:rsidP="005E4FAF">
      <w:pPr>
        <w:pStyle w:val="NoSpacing"/>
        <w:ind w:left="1440"/>
      </w:pPr>
      <w:r>
        <w:t>Strongly disagree</w:t>
      </w:r>
      <w:r>
        <w:tab/>
      </w:r>
      <w:proofErr w:type="gramStart"/>
      <w:r>
        <w:t>[  ]</w:t>
      </w:r>
      <w:proofErr w:type="gramEnd"/>
    </w:p>
    <w:p w14:paraId="59FDC77F" w14:textId="63AF1FE9" w:rsidR="005E4FAF" w:rsidRDefault="005E4FAF" w:rsidP="005E4FAF">
      <w:pPr>
        <w:pStyle w:val="NoSpacing"/>
        <w:ind w:left="1440"/>
      </w:pPr>
      <w:r>
        <w:t>Disagree</w:t>
      </w:r>
      <w:r>
        <w:tab/>
      </w:r>
      <w:r>
        <w:tab/>
      </w:r>
      <w:proofErr w:type="gramStart"/>
      <w:r>
        <w:t>[  ]</w:t>
      </w:r>
      <w:proofErr w:type="gramEnd"/>
    </w:p>
    <w:p w14:paraId="77DB3990" w14:textId="50682168" w:rsidR="005E4FAF" w:rsidRDefault="005E4FAF" w:rsidP="005E4FAF">
      <w:pPr>
        <w:pStyle w:val="NoSpacing"/>
        <w:ind w:left="1440"/>
      </w:pPr>
      <w:r>
        <w:t>Neutral</w:t>
      </w:r>
      <w:r>
        <w:tab/>
      </w:r>
      <w:r>
        <w:tab/>
      </w:r>
      <w:r>
        <w:tab/>
      </w:r>
      <w:proofErr w:type="gramStart"/>
      <w:r>
        <w:t>[  ]</w:t>
      </w:r>
      <w:proofErr w:type="gramEnd"/>
      <w:r>
        <w:tab/>
      </w:r>
    </w:p>
    <w:p w14:paraId="303C2EC4" w14:textId="45D684F9" w:rsidR="005E4FAF" w:rsidRDefault="005E4FAF" w:rsidP="005E4FAF">
      <w:pPr>
        <w:pStyle w:val="NoSpacing"/>
        <w:ind w:left="1440"/>
      </w:pPr>
      <w:r>
        <w:t>Agree</w:t>
      </w:r>
      <w:r>
        <w:tab/>
      </w:r>
      <w:r>
        <w:tab/>
      </w:r>
      <w:r>
        <w:tab/>
      </w:r>
      <w:proofErr w:type="gramStart"/>
      <w:r>
        <w:t>[  ]</w:t>
      </w:r>
      <w:proofErr w:type="gramEnd"/>
    </w:p>
    <w:p w14:paraId="0FDAECF3" w14:textId="51B81767" w:rsidR="005E4FAF" w:rsidRDefault="005E4FAF" w:rsidP="005E4FAF">
      <w:pPr>
        <w:pStyle w:val="NoSpacing"/>
        <w:ind w:left="1440"/>
      </w:pPr>
      <w:r>
        <w:t>Strongly agree</w:t>
      </w:r>
      <w:r>
        <w:tab/>
      </w:r>
      <w:r>
        <w:tab/>
      </w:r>
      <w:proofErr w:type="gramStart"/>
      <w:r>
        <w:t>[  ]</w:t>
      </w:r>
      <w:proofErr w:type="gramEnd"/>
    </w:p>
    <w:p w14:paraId="38C36C0D" w14:textId="77777777" w:rsidR="003F1F7B" w:rsidRDefault="003F1F7B" w:rsidP="005E4FAF">
      <w:pPr>
        <w:pStyle w:val="NoSpacing"/>
        <w:ind w:left="1440"/>
      </w:pPr>
    </w:p>
    <w:p w14:paraId="0A2D9992" w14:textId="77777777" w:rsidR="003F1F7B" w:rsidRDefault="003F1F7B" w:rsidP="005E4FAF">
      <w:pPr>
        <w:pStyle w:val="NoSpacing"/>
        <w:ind w:left="1440"/>
      </w:pPr>
    </w:p>
    <w:p w14:paraId="68815214" w14:textId="77777777" w:rsidR="003F1F7B" w:rsidRDefault="003F1F7B" w:rsidP="005E4FAF">
      <w:pPr>
        <w:pStyle w:val="NoSpacing"/>
        <w:ind w:left="1440"/>
      </w:pPr>
    </w:p>
    <w:p w14:paraId="02608EDA" w14:textId="77777777" w:rsidR="003F1F7B" w:rsidRDefault="003F1F7B" w:rsidP="005E4FAF">
      <w:pPr>
        <w:pStyle w:val="NoSpacing"/>
        <w:ind w:left="1440"/>
      </w:pPr>
    </w:p>
    <w:p w14:paraId="4DABAE22" w14:textId="77777777" w:rsidR="003F1F7B" w:rsidRDefault="003F1F7B" w:rsidP="005E4FAF">
      <w:pPr>
        <w:pStyle w:val="NoSpacing"/>
        <w:ind w:left="1440"/>
      </w:pPr>
    </w:p>
    <w:p w14:paraId="02E12E9F" w14:textId="28468A92" w:rsidR="00331BAC" w:rsidRDefault="001C2F36" w:rsidP="008665FB">
      <w:pPr>
        <w:pStyle w:val="ListParagraph"/>
        <w:numPr>
          <w:ilvl w:val="0"/>
          <w:numId w:val="5"/>
        </w:numPr>
      </w:pPr>
      <w:r w:rsidRPr="005E4FAF">
        <w:t xml:space="preserve">I prepare </w:t>
      </w:r>
      <w:r w:rsidR="00B25FBF">
        <w:t xml:space="preserve">teaching materials and </w:t>
      </w:r>
      <w:r w:rsidRPr="005E4FAF">
        <w:t>lesson plans</w:t>
      </w:r>
      <w:r w:rsidR="00B25FBF">
        <w:t xml:space="preserve"> </w:t>
      </w:r>
      <w:r w:rsidRPr="005E4FAF">
        <w:t>that are guided by the expected outcomes of the course.</w:t>
      </w:r>
    </w:p>
    <w:p w14:paraId="7706E84D" w14:textId="1E66A72E" w:rsidR="005E4FAF" w:rsidRDefault="005E4FAF" w:rsidP="005E4FAF">
      <w:pPr>
        <w:pStyle w:val="NoSpacing"/>
        <w:ind w:left="1440"/>
      </w:pPr>
      <w:r>
        <w:t>Strongly disagree</w:t>
      </w:r>
      <w:r>
        <w:tab/>
      </w:r>
      <w:proofErr w:type="gramStart"/>
      <w:r>
        <w:t>[  ]</w:t>
      </w:r>
      <w:proofErr w:type="gramEnd"/>
    </w:p>
    <w:p w14:paraId="5F0ABF11" w14:textId="6328649A" w:rsidR="005E4FAF" w:rsidRDefault="005E4FAF" w:rsidP="005E4FAF">
      <w:pPr>
        <w:pStyle w:val="NoSpacing"/>
        <w:ind w:left="1440"/>
      </w:pPr>
      <w:r>
        <w:t>Disagree</w:t>
      </w:r>
      <w:r>
        <w:tab/>
      </w:r>
      <w:r>
        <w:tab/>
      </w:r>
      <w:proofErr w:type="gramStart"/>
      <w:r>
        <w:t>[  ]</w:t>
      </w:r>
      <w:proofErr w:type="gramEnd"/>
    </w:p>
    <w:p w14:paraId="3A50DB00" w14:textId="1FA8606F" w:rsidR="005E4FAF" w:rsidRDefault="005E4FAF" w:rsidP="005E4FAF">
      <w:pPr>
        <w:pStyle w:val="NoSpacing"/>
        <w:ind w:left="1440"/>
      </w:pPr>
      <w:r>
        <w:t>Neutral</w:t>
      </w:r>
      <w:r>
        <w:tab/>
      </w:r>
      <w:r>
        <w:tab/>
      </w:r>
      <w:r>
        <w:tab/>
      </w:r>
      <w:proofErr w:type="gramStart"/>
      <w:r>
        <w:t>[  ]</w:t>
      </w:r>
      <w:proofErr w:type="gramEnd"/>
      <w:r>
        <w:tab/>
      </w:r>
    </w:p>
    <w:p w14:paraId="4AEE5116" w14:textId="198838CD" w:rsidR="005E4FAF" w:rsidRDefault="005E4FAF" w:rsidP="005E4FAF">
      <w:pPr>
        <w:pStyle w:val="NoSpacing"/>
        <w:ind w:left="1440"/>
      </w:pPr>
      <w:r>
        <w:t>Agree</w:t>
      </w:r>
      <w:r>
        <w:tab/>
      </w:r>
      <w:r>
        <w:tab/>
      </w:r>
      <w:r>
        <w:tab/>
      </w:r>
      <w:proofErr w:type="gramStart"/>
      <w:r>
        <w:t>[  ]</w:t>
      </w:r>
      <w:proofErr w:type="gramEnd"/>
    </w:p>
    <w:p w14:paraId="33A99AC6" w14:textId="19F7C5F9" w:rsidR="005E4FAF" w:rsidRDefault="005E4FAF" w:rsidP="005E4FAF">
      <w:pPr>
        <w:pStyle w:val="NoSpacing"/>
        <w:ind w:left="1440"/>
      </w:pPr>
      <w:r>
        <w:t>Strongly agree</w:t>
      </w:r>
      <w:r>
        <w:tab/>
      </w:r>
      <w:r>
        <w:tab/>
      </w:r>
      <w:proofErr w:type="gramStart"/>
      <w:r>
        <w:t>[  ]</w:t>
      </w:r>
      <w:proofErr w:type="gramEnd"/>
    </w:p>
    <w:p w14:paraId="2EC4CFEE" w14:textId="5270ADAB" w:rsidR="00331BAC" w:rsidRDefault="001C2F36" w:rsidP="008665FB">
      <w:pPr>
        <w:pStyle w:val="ListParagraph"/>
        <w:numPr>
          <w:ilvl w:val="0"/>
          <w:numId w:val="5"/>
        </w:numPr>
      </w:pPr>
      <w:r w:rsidRPr="005E4FAF">
        <w:t>I integrate industry-relevant tasks and examples to ensure students gain practical, outcome-based skills.</w:t>
      </w:r>
    </w:p>
    <w:p w14:paraId="6D34FB32" w14:textId="5172AF75" w:rsidR="005E4FAF" w:rsidRDefault="005E4FAF" w:rsidP="005E4FAF">
      <w:pPr>
        <w:pStyle w:val="NoSpacing"/>
        <w:ind w:left="1440"/>
      </w:pPr>
      <w:r>
        <w:t>Strongly disagree</w:t>
      </w:r>
      <w:r>
        <w:tab/>
      </w:r>
      <w:proofErr w:type="gramStart"/>
      <w:r>
        <w:t>[  ]</w:t>
      </w:r>
      <w:proofErr w:type="gramEnd"/>
    </w:p>
    <w:p w14:paraId="24958E33" w14:textId="37C1F8B7" w:rsidR="005E4FAF" w:rsidRDefault="005E4FAF" w:rsidP="005E4FAF">
      <w:pPr>
        <w:pStyle w:val="NoSpacing"/>
        <w:ind w:left="1440"/>
      </w:pPr>
      <w:r>
        <w:t>Disagree</w:t>
      </w:r>
      <w:r>
        <w:tab/>
      </w:r>
      <w:r>
        <w:tab/>
      </w:r>
      <w:proofErr w:type="gramStart"/>
      <w:r>
        <w:t>[  ]</w:t>
      </w:r>
      <w:proofErr w:type="gramEnd"/>
    </w:p>
    <w:p w14:paraId="187CF6B3" w14:textId="276F5CD3" w:rsidR="005E4FAF" w:rsidRDefault="005E4FAF" w:rsidP="005E4FAF">
      <w:pPr>
        <w:pStyle w:val="NoSpacing"/>
        <w:ind w:left="1440"/>
      </w:pPr>
      <w:r>
        <w:t>Neutral</w:t>
      </w:r>
      <w:r>
        <w:tab/>
      </w:r>
      <w:r>
        <w:tab/>
      </w:r>
      <w:r>
        <w:tab/>
      </w:r>
      <w:proofErr w:type="gramStart"/>
      <w:r>
        <w:t>[  ]</w:t>
      </w:r>
      <w:proofErr w:type="gramEnd"/>
      <w:r>
        <w:tab/>
      </w:r>
    </w:p>
    <w:p w14:paraId="0D10DF09" w14:textId="7648C40B" w:rsidR="005E4FAF" w:rsidRDefault="005E4FAF" w:rsidP="005E4FAF">
      <w:pPr>
        <w:pStyle w:val="NoSpacing"/>
        <w:ind w:left="1440"/>
      </w:pPr>
      <w:r>
        <w:t>Agree</w:t>
      </w:r>
      <w:r>
        <w:tab/>
      </w:r>
      <w:r>
        <w:tab/>
      </w:r>
      <w:r>
        <w:tab/>
      </w:r>
      <w:proofErr w:type="gramStart"/>
      <w:r>
        <w:t>[  ]</w:t>
      </w:r>
      <w:proofErr w:type="gramEnd"/>
    </w:p>
    <w:p w14:paraId="5B4923F9" w14:textId="6095DF71" w:rsidR="005E4FAF" w:rsidRDefault="005E4FAF" w:rsidP="005E4FAF">
      <w:pPr>
        <w:pStyle w:val="NoSpacing"/>
        <w:ind w:left="1440"/>
      </w:pPr>
      <w:r>
        <w:t>Strongly agree</w:t>
      </w:r>
      <w:r>
        <w:tab/>
      </w:r>
      <w:r>
        <w:tab/>
      </w:r>
      <w:proofErr w:type="gramStart"/>
      <w:r>
        <w:t>[  ]</w:t>
      </w:r>
      <w:proofErr w:type="gramEnd"/>
    </w:p>
    <w:p w14:paraId="7F5E5076" w14:textId="77777777" w:rsidR="00F517F2" w:rsidRDefault="00F517F2" w:rsidP="005E4FAF">
      <w:pPr>
        <w:pStyle w:val="NoSpacing"/>
        <w:ind w:left="1440"/>
      </w:pPr>
    </w:p>
    <w:p w14:paraId="572ED18F" w14:textId="77777777" w:rsidR="00F517F2" w:rsidRDefault="00F517F2" w:rsidP="005E4FAF">
      <w:pPr>
        <w:pStyle w:val="NoSpacing"/>
        <w:ind w:left="1440"/>
      </w:pPr>
    </w:p>
    <w:p w14:paraId="3DDD830A" w14:textId="6FD8E235" w:rsidR="00331BAC" w:rsidRDefault="001C2F36" w:rsidP="008665FB">
      <w:pPr>
        <w:pStyle w:val="ListParagraph"/>
        <w:numPr>
          <w:ilvl w:val="0"/>
          <w:numId w:val="5"/>
        </w:numPr>
      </w:pPr>
      <w:r w:rsidRPr="005E4FAF">
        <w:t>I use continuous and formative assessments to track students’ progress toward learning outcomes.</w:t>
      </w:r>
    </w:p>
    <w:p w14:paraId="47C0B3CB" w14:textId="70A9DF38" w:rsidR="005E4FAF" w:rsidRDefault="005E4FAF" w:rsidP="005E4FAF">
      <w:pPr>
        <w:pStyle w:val="NoSpacing"/>
        <w:ind w:left="1440"/>
      </w:pPr>
      <w:r>
        <w:t>Strongly disagree</w:t>
      </w:r>
      <w:r>
        <w:tab/>
      </w:r>
      <w:proofErr w:type="gramStart"/>
      <w:r>
        <w:t>[  ]</w:t>
      </w:r>
      <w:proofErr w:type="gramEnd"/>
    </w:p>
    <w:p w14:paraId="46BE5846" w14:textId="3FE55A22" w:rsidR="005E4FAF" w:rsidRDefault="005E4FAF" w:rsidP="005E4FAF">
      <w:pPr>
        <w:pStyle w:val="NoSpacing"/>
        <w:ind w:left="1440"/>
      </w:pPr>
      <w:r>
        <w:t>Disagree</w:t>
      </w:r>
      <w:r>
        <w:tab/>
      </w:r>
      <w:r>
        <w:tab/>
      </w:r>
      <w:proofErr w:type="gramStart"/>
      <w:r>
        <w:t>[  ]</w:t>
      </w:r>
      <w:proofErr w:type="gramEnd"/>
    </w:p>
    <w:p w14:paraId="0F4D53FE" w14:textId="5CBFAEAE" w:rsidR="005E4FAF" w:rsidRDefault="005E4FAF" w:rsidP="005E4FAF">
      <w:pPr>
        <w:pStyle w:val="NoSpacing"/>
        <w:ind w:left="1440"/>
      </w:pPr>
      <w:r>
        <w:t>Neutral</w:t>
      </w:r>
      <w:r>
        <w:tab/>
      </w:r>
      <w:r>
        <w:tab/>
      </w:r>
      <w:r>
        <w:tab/>
      </w:r>
      <w:proofErr w:type="gramStart"/>
      <w:r>
        <w:t>[  ]</w:t>
      </w:r>
      <w:proofErr w:type="gramEnd"/>
      <w:r>
        <w:tab/>
      </w:r>
    </w:p>
    <w:p w14:paraId="249BF398" w14:textId="409D2B5E" w:rsidR="005E4FAF" w:rsidRDefault="005E4FAF" w:rsidP="005E4FAF">
      <w:pPr>
        <w:pStyle w:val="NoSpacing"/>
        <w:ind w:left="1440"/>
      </w:pPr>
      <w:r>
        <w:t>Agree</w:t>
      </w:r>
      <w:r>
        <w:tab/>
      </w:r>
      <w:r>
        <w:tab/>
      </w:r>
      <w:r>
        <w:tab/>
      </w:r>
      <w:proofErr w:type="gramStart"/>
      <w:r>
        <w:t>[  ]</w:t>
      </w:r>
      <w:proofErr w:type="gramEnd"/>
    </w:p>
    <w:p w14:paraId="0DDCCA2A" w14:textId="68958D0A" w:rsidR="005E4FAF" w:rsidRDefault="005E4FAF" w:rsidP="005E4FAF">
      <w:pPr>
        <w:pStyle w:val="NoSpacing"/>
        <w:ind w:left="1440"/>
      </w:pPr>
      <w:r>
        <w:t>Strongly agree</w:t>
      </w:r>
      <w:r>
        <w:tab/>
      </w:r>
      <w:r>
        <w:tab/>
      </w:r>
      <w:proofErr w:type="gramStart"/>
      <w:r>
        <w:t>[  ]</w:t>
      </w:r>
      <w:proofErr w:type="gramEnd"/>
    </w:p>
    <w:p w14:paraId="79FBB0F6" w14:textId="77777777" w:rsidR="005E4FAF" w:rsidRPr="005E4FAF" w:rsidRDefault="005E4FAF" w:rsidP="005E4FAF"/>
    <w:p w14:paraId="792087A0" w14:textId="50B21911" w:rsidR="00331BAC" w:rsidRPr="005E4FAF" w:rsidRDefault="001C2F36" w:rsidP="008665FB">
      <w:pPr>
        <w:pStyle w:val="ListParagraph"/>
        <w:numPr>
          <w:ilvl w:val="0"/>
          <w:numId w:val="5"/>
        </w:numPr>
      </w:pPr>
      <w:r w:rsidRPr="005E4FAF">
        <w:t>Which</w:t>
      </w:r>
      <w:r w:rsidRPr="005E4FAF">
        <w:rPr>
          <w:spacing w:val="64"/>
          <w:w w:val="150"/>
        </w:rPr>
        <w:t xml:space="preserve"> </w:t>
      </w:r>
      <w:r w:rsidRPr="005E4FAF">
        <w:t>teaching</w:t>
      </w:r>
      <w:r w:rsidRPr="005E4FAF">
        <w:rPr>
          <w:spacing w:val="66"/>
          <w:w w:val="150"/>
        </w:rPr>
        <w:t xml:space="preserve"> </w:t>
      </w:r>
      <w:r w:rsidRPr="005E4FAF">
        <w:t>methods</w:t>
      </w:r>
      <w:r w:rsidRPr="005E4FAF">
        <w:rPr>
          <w:spacing w:val="66"/>
          <w:w w:val="150"/>
        </w:rPr>
        <w:t xml:space="preserve"> </w:t>
      </w:r>
      <w:r w:rsidRPr="005E4FAF">
        <w:t>do</w:t>
      </w:r>
      <w:r w:rsidRPr="005E4FAF">
        <w:rPr>
          <w:spacing w:val="66"/>
          <w:w w:val="150"/>
        </w:rPr>
        <w:t xml:space="preserve"> </w:t>
      </w:r>
      <w:r w:rsidRPr="005E4FAF">
        <w:t>you</w:t>
      </w:r>
      <w:r w:rsidRPr="005E4FAF">
        <w:rPr>
          <w:spacing w:val="66"/>
          <w:w w:val="150"/>
        </w:rPr>
        <w:t xml:space="preserve"> </w:t>
      </w:r>
      <w:r w:rsidRPr="005E4FAF">
        <w:t>believe</w:t>
      </w:r>
      <w:r w:rsidRPr="005E4FAF">
        <w:rPr>
          <w:spacing w:val="67"/>
          <w:w w:val="150"/>
        </w:rPr>
        <w:t xml:space="preserve"> </w:t>
      </w:r>
      <w:r w:rsidRPr="005E4FAF">
        <w:t>should</w:t>
      </w:r>
      <w:r w:rsidRPr="005E4FAF">
        <w:rPr>
          <w:spacing w:val="66"/>
          <w:w w:val="150"/>
        </w:rPr>
        <w:t xml:space="preserve"> </w:t>
      </w:r>
      <w:r w:rsidRPr="005E4FAF">
        <w:t>be</w:t>
      </w:r>
      <w:r w:rsidRPr="005E4FAF">
        <w:rPr>
          <w:spacing w:val="66"/>
          <w:w w:val="150"/>
        </w:rPr>
        <w:t xml:space="preserve"> </w:t>
      </w:r>
      <w:r w:rsidRPr="005E4FAF">
        <w:t>prioritized</w:t>
      </w:r>
      <w:r w:rsidRPr="005E4FAF">
        <w:rPr>
          <w:spacing w:val="66"/>
          <w:w w:val="150"/>
        </w:rPr>
        <w:t xml:space="preserve"> </w:t>
      </w:r>
      <w:r w:rsidRPr="005E4FAF">
        <w:t>to</w:t>
      </w:r>
      <w:r w:rsidRPr="005E4FAF">
        <w:rPr>
          <w:spacing w:val="65"/>
          <w:w w:val="150"/>
        </w:rPr>
        <w:t xml:space="preserve"> </w:t>
      </w:r>
      <w:r w:rsidRPr="005E4FAF">
        <w:t>enhance</w:t>
      </w:r>
      <w:r w:rsidRPr="005E4FAF">
        <w:rPr>
          <w:spacing w:val="67"/>
          <w:w w:val="150"/>
        </w:rPr>
        <w:t xml:space="preserve"> </w:t>
      </w:r>
      <w:r w:rsidRPr="005E4FAF">
        <w:rPr>
          <w:spacing w:val="-5"/>
        </w:rPr>
        <w:t>the</w:t>
      </w:r>
      <w:r w:rsidR="005E4FAF" w:rsidRPr="005E4FAF">
        <w:rPr>
          <w:spacing w:val="-5"/>
        </w:rPr>
        <w:t xml:space="preserve"> </w:t>
      </w:r>
      <w:r>
        <w:t>effectiveness</w:t>
      </w:r>
      <w:r w:rsidRPr="005E4FAF">
        <w:rPr>
          <w:spacing w:val="-3"/>
        </w:rPr>
        <w:t xml:space="preserve"> </w:t>
      </w:r>
      <w:r>
        <w:t>of</w:t>
      </w:r>
      <w:r w:rsidRPr="005E4FAF">
        <w:rPr>
          <w:spacing w:val="-4"/>
        </w:rPr>
        <w:t xml:space="preserve"> </w:t>
      </w:r>
      <w:r>
        <w:t>OBE</w:t>
      </w:r>
      <w:r w:rsidRPr="005E4FAF">
        <w:rPr>
          <w:spacing w:val="-4"/>
        </w:rPr>
        <w:t xml:space="preserve"> </w:t>
      </w:r>
      <w:r>
        <w:t>implementation</w:t>
      </w:r>
      <w:r w:rsidRPr="005E4FAF">
        <w:rPr>
          <w:spacing w:val="-3"/>
        </w:rPr>
        <w:t xml:space="preserve"> </w:t>
      </w:r>
      <w:r>
        <w:t>in</w:t>
      </w:r>
      <w:r w:rsidRPr="005E4FAF">
        <w:rPr>
          <w:spacing w:val="-7"/>
        </w:rPr>
        <w:t xml:space="preserve"> </w:t>
      </w:r>
      <w:r w:rsidRPr="005E4FAF">
        <w:rPr>
          <w:spacing w:val="-2"/>
        </w:rPr>
        <w:t>TVET?</w:t>
      </w:r>
    </w:p>
    <w:p w14:paraId="466303A8" w14:textId="2AE7BF8E" w:rsidR="005E4FAF" w:rsidRPr="005E4FAF" w:rsidRDefault="005E4FAF" w:rsidP="005E4FAF">
      <w:pPr>
        <w:pStyle w:val="ListParagraph"/>
        <w:ind w:left="360" w:firstLine="0"/>
      </w:pPr>
      <w:r>
        <w:rPr>
          <w:spacing w:val="-2"/>
        </w:rPr>
        <w:t>_________________________________________________________________________________________________________________________________________________________________________________________________________</w:t>
      </w:r>
    </w:p>
    <w:p w14:paraId="6FFFF2AB" w14:textId="7AA39A77" w:rsidR="00331BAC" w:rsidRDefault="00331BAC">
      <w:pPr>
        <w:pStyle w:val="BodyText"/>
        <w:spacing w:before="17"/>
        <w:rPr>
          <w:sz w:val="20"/>
        </w:rPr>
      </w:pPr>
    </w:p>
    <w:p w14:paraId="2AC34F13" w14:textId="77777777" w:rsidR="003F1F7B" w:rsidRDefault="003F1F7B">
      <w:pPr>
        <w:pStyle w:val="BodyText"/>
        <w:spacing w:before="17"/>
        <w:rPr>
          <w:sz w:val="20"/>
        </w:rPr>
      </w:pPr>
    </w:p>
    <w:p w14:paraId="7696A27D" w14:textId="77777777" w:rsidR="003F1F7B" w:rsidRDefault="003F1F7B">
      <w:pPr>
        <w:pStyle w:val="BodyText"/>
        <w:spacing w:before="17"/>
        <w:rPr>
          <w:sz w:val="20"/>
        </w:rPr>
      </w:pPr>
    </w:p>
    <w:p w14:paraId="5C88AB8E" w14:textId="77777777" w:rsidR="003F1F7B" w:rsidRDefault="003F1F7B">
      <w:pPr>
        <w:pStyle w:val="BodyText"/>
        <w:spacing w:before="17"/>
        <w:rPr>
          <w:sz w:val="20"/>
        </w:rPr>
      </w:pPr>
    </w:p>
    <w:p w14:paraId="496B03B1" w14:textId="19958946" w:rsidR="00331BAC" w:rsidRPr="005E4FAF" w:rsidRDefault="001C2F36" w:rsidP="005E4FAF">
      <w:pPr>
        <w:pStyle w:val="BodyText"/>
        <w:spacing w:before="1"/>
        <w:rPr>
          <w:b/>
          <w:bCs/>
          <w:spacing w:val="-2"/>
        </w:rPr>
      </w:pPr>
      <w:r w:rsidRPr="005E4FAF">
        <w:rPr>
          <w:b/>
          <w:bCs/>
        </w:rPr>
        <w:lastRenderedPageBreak/>
        <w:t>ASSESSMENT</w:t>
      </w:r>
      <w:r w:rsidRPr="005E4FAF">
        <w:rPr>
          <w:b/>
          <w:bCs/>
          <w:spacing w:val="-11"/>
        </w:rPr>
        <w:t xml:space="preserve"> </w:t>
      </w:r>
      <w:r w:rsidRPr="005E4FAF">
        <w:rPr>
          <w:b/>
          <w:bCs/>
          <w:spacing w:val="-2"/>
        </w:rPr>
        <w:t>METHODS</w:t>
      </w:r>
    </w:p>
    <w:p w14:paraId="09BEFCE3" w14:textId="77777777" w:rsidR="0014211D" w:rsidRDefault="0014211D" w:rsidP="0014211D">
      <w:pPr>
        <w:pStyle w:val="NoSpacing"/>
        <w:rPr>
          <w:i/>
          <w:iCs/>
        </w:rPr>
      </w:pPr>
      <w:r w:rsidRPr="0014211D">
        <w:rPr>
          <w:i/>
          <w:iCs/>
        </w:rPr>
        <w:t xml:space="preserve">(Use this scale for all questions in this section: 1 - </w:t>
      </w:r>
      <w:r>
        <w:rPr>
          <w:i/>
          <w:iCs/>
        </w:rPr>
        <w:t>S</w:t>
      </w:r>
      <w:r w:rsidRPr="0014211D">
        <w:rPr>
          <w:i/>
          <w:iCs/>
        </w:rPr>
        <w:t xml:space="preserve">trongly </w:t>
      </w:r>
      <w:r>
        <w:rPr>
          <w:i/>
          <w:iCs/>
        </w:rPr>
        <w:t>D</w:t>
      </w:r>
      <w:r w:rsidRPr="0014211D">
        <w:rPr>
          <w:i/>
          <w:iCs/>
        </w:rPr>
        <w:t xml:space="preserve">isagree; 2- Disagree; 3-Neutral; 4 – Agree and 5- Strongly </w:t>
      </w:r>
      <w:r>
        <w:rPr>
          <w:i/>
          <w:iCs/>
        </w:rPr>
        <w:t>A</w:t>
      </w:r>
      <w:r w:rsidRPr="0014211D">
        <w:rPr>
          <w:i/>
          <w:iCs/>
        </w:rPr>
        <w:t>gree)</w:t>
      </w:r>
    </w:p>
    <w:p w14:paraId="5C18FC49" w14:textId="35BE8D40" w:rsidR="00331BAC" w:rsidRDefault="001C2F36" w:rsidP="008665FB">
      <w:pPr>
        <w:pStyle w:val="ListParagraph"/>
        <w:numPr>
          <w:ilvl w:val="3"/>
          <w:numId w:val="11"/>
        </w:numPr>
      </w:pPr>
      <w:r w:rsidRPr="005E4FAF">
        <w:t>The assessment accurately measures the intended leaning outcomes</w:t>
      </w:r>
      <w:r w:rsidR="005E4FAF">
        <w:t>.</w:t>
      </w:r>
    </w:p>
    <w:p w14:paraId="0203201F" w14:textId="176655AA" w:rsidR="005E4FAF" w:rsidRDefault="005E4FAF" w:rsidP="005E4FAF">
      <w:pPr>
        <w:pStyle w:val="NoSpacing"/>
        <w:ind w:left="1440"/>
      </w:pPr>
      <w:r>
        <w:t>Strongly disagree</w:t>
      </w:r>
      <w:r>
        <w:tab/>
      </w:r>
      <w:proofErr w:type="gramStart"/>
      <w:r>
        <w:t>[  ]</w:t>
      </w:r>
      <w:proofErr w:type="gramEnd"/>
    </w:p>
    <w:p w14:paraId="4CF3EB06" w14:textId="4BF10AF0" w:rsidR="005E4FAF" w:rsidRDefault="005E4FAF" w:rsidP="005E4FAF">
      <w:pPr>
        <w:pStyle w:val="NoSpacing"/>
        <w:ind w:left="1440"/>
      </w:pPr>
      <w:r>
        <w:t>Disagree</w:t>
      </w:r>
      <w:r>
        <w:tab/>
      </w:r>
      <w:r>
        <w:tab/>
      </w:r>
      <w:proofErr w:type="gramStart"/>
      <w:r>
        <w:t>[  ]</w:t>
      </w:r>
      <w:proofErr w:type="gramEnd"/>
    </w:p>
    <w:p w14:paraId="448C3400" w14:textId="793D6B28" w:rsidR="005E4FAF" w:rsidRDefault="005E4FAF" w:rsidP="005E4FAF">
      <w:pPr>
        <w:pStyle w:val="NoSpacing"/>
        <w:ind w:left="1440"/>
      </w:pPr>
      <w:r>
        <w:t>Neutral</w:t>
      </w:r>
      <w:r>
        <w:tab/>
      </w:r>
      <w:r>
        <w:tab/>
      </w:r>
      <w:r>
        <w:tab/>
      </w:r>
      <w:proofErr w:type="gramStart"/>
      <w:r>
        <w:t>[  ]</w:t>
      </w:r>
      <w:proofErr w:type="gramEnd"/>
      <w:r>
        <w:tab/>
      </w:r>
    </w:p>
    <w:p w14:paraId="51B3C747" w14:textId="4444D2CB" w:rsidR="005E4FAF" w:rsidRDefault="005E4FAF" w:rsidP="005E4FAF">
      <w:pPr>
        <w:pStyle w:val="NoSpacing"/>
        <w:ind w:left="1440"/>
      </w:pPr>
      <w:r>
        <w:t>Agree</w:t>
      </w:r>
      <w:r>
        <w:tab/>
      </w:r>
      <w:r>
        <w:tab/>
      </w:r>
      <w:r>
        <w:tab/>
      </w:r>
      <w:proofErr w:type="gramStart"/>
      <w:r>
        <w:t>[  ]</w:t>
      </w:r>
      <w:proofErr w:type="gramEnd"/>
    </w:p>
    <w:p w14:paraId="78F0E27B" w14:textId="1F5799ED" w:rsidR="005E4FAF" w:rsidRDefault="005E4FAF" w:rsidP="005E4FAF">
      <w:pPr>
        <w:pStyle w:val="NoSpacing"/>
        <w:ind w:left="1440"/>
      </w:pPr>
      <w:r>
        <w:t>Strongly agree</w:t>
      </w:r>
      <w:r>
        <w:tab/>
      </w:r>
      <w:r>
        <w:tab/>
      </w:r>
      <w:proofErr w:type="gramStart"/>
      <w:r>
        <w:t>[  ]</w:t>
      </w:r>
      <w:proofErr w:type="gramEnd"/>
    </w:p>
    <w:p w14:paraId="3AFCEE5D" w14:textId="61846CD3" w:rsidR="00331BAC" w:rsidRDefault="001C2F36" w:rsidP="008665FB">
      <w:pPr>
        <w:pStyle w:val="ListParagraph"/>
        <w:numPr>
          <w:ilvl w:val="3"/>
          <w:numId w:val="11"/>
        </w:numPr>
      </w:pPr>
      <w:r w:rsidRPr="005E4FAF">
        <w:t>Industrial experts take part in the development of assessment tools</w:t>
      </w:r>
    </w:p>
    <w:p w14:paraId="0AE2BA0C" w14:textId="7EB8ED50" w:rsidR="005E4FAF" w:rsidRDefault="005E4FAF" w:rsidP="005E4FAF">
      <w:pPr>
        <w:pStyle w:val="NoSpacing"/>
        <w:ind w:left="1440"/>
      </w:pPr>
      <w:r>
        <w:t>Strongly disagree</w:t>
      </w:r>
      <w:r>
        <w:tab/>
      </w:r>
      <w:proofErr w:type="gramStart"/>
      <w:r>
        <w:t>[  ]</w:t>
      </w:r>
      <w:proofErr w:type="gramEnd"/>
    </w:p>
    <w:p w14:paraId="37081907" w14:textId="17751C90" w:rsidR="005E4FAF" w:rsidRDefault="005E4FAF" w:rsidP="005E4FAF">
      <w:pPr>
        <w:pStyle w:val="NoSpacing"/>
        <w:ind w:left="1440"/>
      </w:pPr>
      <w:r>
        <w:t>Disagree</w:t>
      </w:r>
      <w:r>
        <w:tab/>
      </w:r>
      <w:r>
        <w:tab/>
      </w:r>
      <w:proofErr w:type="gramStart"/>
      <w:r>
        <w:t>[  ]</w:t>
      </w:r>
      <w:proofErr w:type="gramEnd"/>
    </w:p>
    <w:p w14:paraId="4CB50400" w14:textId="02D57597" w:rsidR="005E4FAF" w:rsidRDefault="005E4FAF" w:rsidP="005E4FAF">
      <w:pPr>
        <w:pStyle w:val="NoSpacing"/>
        <w:ind w:left="1440"/>
      </w:pPr>
      <w:r>
        <w:t>Neutral</w:t>
      </w:r>
      <w:r>
        <w:tab/>
      </w:r>
      <w:r>
        <w:tab/>
      </w:r>
      <w:r>
        <w:tab/>
      </w:r>
      <w:proofErr w:type="gramStart"/>
      <w:r>
        <w:t>[  ]</w:t>
      </w:r>
      <w:proofErr w:type="gramEnd"/>
      <w:r>
        <w:tab/>
      </w:r>
    </w:p>
    <w:p w14:paraId="57674166" w14:textId="520CDAF3" w:rsidR="005E4FAF" w:rsidRDefault="005E4FAF" w:rsidP="005E4FAF">
      <w:pPr>
        <w:pStyle w:val="NoSpacing"/>
        <w:ind w:left="1440"/>
      </w:pPr>
      <w:r>
        <w:t>Agree</w:t>
      </w:r>
      <w:r>
        <w:tab/>
      </w:r>
      <w:r>
        <w:tab/>
      </w:r>
      <w:r>
        <w:tab/>
      </w:r>
      <w:proofErr w:type="gramStart"/>
      <w:r>
        <w:t>[  ]</w:t>
      </w:r>
      <w:proofErr w:type="gramEnd"/>
    </w:p>
    <w:p w14:paraId="2F44D83F" w14:textId="523885DA" w:rsidR="005E4FAF" w:rsidRDefault="005E4FAF" w:rsidP="005E4FAF">
      <w:pPr>
        <w:pStyle w:val="NoSpacing"/>
        <w:ind w:left="1440"/>
      </w:pPr>
      <w:r>
        <w:t>Strongly agree</w:t>
      </w:r>
      <w:r>
        <w:tab/>
      </w:r>
      <w:r>
        <w:tab/>
      </w:r>
      <w:proofErr w:type="gramStart"/>
      <w:r>
        <w:t>[  ]</w:t>
      </w:r>
      <w:proofErr w:type="gramEnd"/>
    </w:p>
    <w:p w14:paraId="7200C860" w14:textId="5D5083CE" w:rsidR="00331BAC" w:rsidRDefault="001C2F36" w:rsidP="008665FB">
      <w:pPr>
        <w:pStyle w:val="ListParagraph"/>
        <w:numPr>
          <w:ilvl w:val="3"/>
          <w:numId w:val="11"/>
        </w:numPr>
      </w:pPr>
      <w:r w:rsidRPr="005E4FAF">
        <w:t xml:space="preserve">The assessment is free from bias and is not influenced by factors like </w:t>
      </w:r>
      <w:r w:rsidR="002C118B" w:rsidRPr="005E4FAF">
        <w:t>learners’</w:t>
      </w:r>
      <w:r w:rsidRPr="005E4FAF">
        <w:t xml:space="preserve"> culture, linguistic and economic background</w:t>
      </w:r>
    </w:p>
    <w:p w14:paraId="3F731067" w14:textId="3A63E63C" w:rsidR="005E4FAF" w:rsidRDefault="005E4FAF" w:rsidP="005E4FAF">
      <w:pPr>
        <w:pStyle w:val="NoSpacing"/>
        <w:ind w:left="1440"/>
      </w:pPr>
      <w:r>
        <w:t>Strongly disagree</w:t>
      </w:r>
      <w:r>
        <w:tab/>
      </w:r>
      <w:proofErr w:type="gramStart"/>
      <w:r>
        <w:t>[  ]</w:t>
      </w:r>
      <w:proofErr w:type="gramEnd"/>
    </w:p>
    <w:p w14:paraId="3C490900" w14:textId="25844CFD" w:rsidR="005E4FAF" w:rsidRDefault="005E4FAF" w:rsidP="005E4FAF">
      <w:pPr>
        <w:pStyle w:val="NoSpacing"/>
        <w:ind w:left="1440"/>
      </w:pPr>
      <w:r>
        <w:t>Disagree</w:t>
      </w:r>
      <w:r>
        <w:tab/>
      </w:r>
      <w:r>
        <w:tab/>
      </w:r>
      <w:proofErr w:type="gramStart"/>
      <w:r>
        <w:t>[  ]</w:t>
      </w:r>
      <w:proofErr w:type="gramEnd"/>
    </w:p>
    <w:p w14:paraId="58EB06B6" w14:textId="5F8A3A6F" w:rsidR="005E4FAF" w:rsidRDefault="005E4FAF" w:rsidP="005E4FAF">
      <w:pPr>
        <w:pStyle w:val="NoSpacing"/>
        <w:ind w:left="1440"/>
      </w:pPr>
      <w:r>
        <w:t>Neutral</w:t>
      </w:r>
      <w:r>
        <w:tab/>
      </w:r>
      <w:r>
        <w:tab/>
      </w:r>
      <w:r>
        <w:tab/>
      </w:r>
      <w:proofErr w:type="gramStart"/>
      <w:r>
        <w:t>[  ]</w:t>
      </w:r>
      <w:proofErr w:type="gramEnd"/>
      <w:r>
        <w:tab/>
      </w:r>
    </w:p>
    <w:p w14:paraId="4B6D596B" w14:textId="54F09AD3" w:rsidR="005E4FAF" w:rsidRDefault="005E4FAF" w:rsidP="005E4FAF">
      <w:pPr>
        <w:pStyle w:val="NoSpacing"/>
        <w:ind w:left="1440"/>
      </w:pPr>
      <w:r>
        <w:t>Agree</w:t>
      </w:r>
      <w:r>
        <w:tab/>
      </w:r>
      <w:r>
        <w:tab/>
      </w:r>
      <w:r>
        <w:tab/>
      </w:r>
      <w:proofErr w:type="gramStart"/>
      <w:r>
        <w:t>[  ]</w:t>
      </w:r>
      <w:proofErr w:type="gramEnd"/>
    </w:p>
    <w:p w14:paraId="3D0C4DE4" w14:textId="2D707D13" w:rsidR="005E4FAF" w:rsidRDefault="005E4FAF" w:rsidP="005E4FAF">
      <w:pPr>
        <w:pStyle w:val="NoSpacing"/>
        <w:ind w:left="1440"/>
      </w:pPr>
      <w:r>
        <w:t>Strongly agree</w:t>
      </w:r>
      <w:r>
        <w:tab/>
      </w:r>
      <w:r>
        <w:tab/>
      </w:r>
      <w:proofErr w:type="gramStart"/>
      <w:r>
        <w:t>[  ]</w:t>
      </w:r>
      <w:proofErr w:type="gramEnd"/>
    </w:p>
    <w:p w14:paraId="7D3D9642" w14:textId="5B4AAF09" w:rsidR="00331BAC" w:rsidRPr="003E0A27" w:rsidRDefault="005E4FAF" w:rsidP="008665FB">
      <w:pPr>
        <w:pStyle w:val="ListParagraph"/>
        <w:numPr>
          <w:ilvl w:val="3"/>
          <w:numId w:val="11"/>
        </w:numPr>
      </w:pPr>
      <w:r w:rsidRPr="003E0A27">
        <w:t>The assessments focus on engineering principles, Repairs and industry-relevant practical skills such as fabrication and maintenance.</w:t>
      </w:r>
    </w:p>
    <w:p w14:paraId="5FB93E16" w14:textId="77777777" w:rsidR="003E0A27" w:rsidRDefault="003E0A27" w:rsidP="003E0A27">
      <w:pPr>
        <w:pStyle w:val="NoSpacing"/>
        <w:ind w:left="1440"/>
      </w:pPr>
      <w:r>
        <w:t>Strongly disagree</w:t>
      </w:r>
      <w:r>
        <w:tab/>
      </w:r>
      <w:proofErr w:type="gramStart"/>
      <w:r>
        <w:t>[  ]</w:t>
      </w:r>
      <w:proofErr w:type="gramEnd"/>
    </w:p>
    <w:p w14:paraId="608FB472" w14:textId="77777777" w:rsidR="003E0A27" w:rsidRDefault="003E0A27" w:rsidP="003E0A27">
      <w:pPr>
        <w:pStyle w:val="NoSpacing"/>
        <w:ind w:left="1440"/>
      </w:pPr>
      <w:r>
        <w:t>Disagree</w:t>
      </w:r>
      <w:r>
        <w:tab/>
      </w:r>
      <w:r>
        <w:tab/>
      </w:r>
      <w:proofErr w:type="gramStart"/>
      <w:r>
        <w:t>[  ]</w:t>
      </w:r>
      <w:proofErr w:type="gramEnd"/>
    </w:p>
    <w:p w14:paraId="040A6D2F" w14:textId="77777777" w:rsidR="003E0A27" w:rsidRDefault="003E0A27" w:rsidP="003E0A27">
      <w:pPr>
        <w:pStyle w:val="NoSpacing"/>
        <w:ind w:left="1440"/>
      </w:pPr>
      <w:r>
        <w:t>Neutral</w:t>
      </w:r>
      <w:r>
        <w:tab/>
      </w:r>
      <w:r>
        <w:tab/>
      </w:r>
      <w:r>
        <w:tab/>
      </w:r>
      <w:proofErr w:type="gramStart"/>
      <w:r>
        <w:t>[  ]</w:t>
      </w:r>
      <w:proofErr w:type="gramEnd"/>
      <w:r>
        <w:tab/>
      </w:r>
    </w:p>
    <w:p w14:paraId="1F0B498A" w14:textId="77777777" w:rsidR="003E0A27" w:rsidRDefault="003E0A27" w:rsidP="003E0A27">
      <w:pPr>
        <w:pStyle w:val="NoSpacing"/>
        <w:ind w:left="1440"/>
      </w:pPr>
      <w:r>
        <w:t>Agree</w:t>
      </w:r>
      <w:r>
        <w:tab/>
      </w:r>
      <w:r>
        <w:tab/>
      </w:r>
      <w:r>
        <w:tab/>
      </w:r>
      <w:proofErr w:type="gramStart"/>
      <w:r>
        <w:t>[  ]</w:t>
      </w:r>
      <w:proofErr w:type="gramEnd"/>
    </w:p>
    <w:p w14:paraId="0F110615" w14:textId="77777777" w:rsidR="003E0A27" w:rsidRDefault="003E0A27" w:rsidP="003E0A27">
      <w:pPr>
        <w:pStyle w:val="NoSpacing"/>
        <w:ind w:left="1440"/>
      </w:pPr>
      <w:r>
        <w:t>Strongly agree</w:t>
      </w:r>
      <w:r>
        <w:tab/>
      </w:r>
      <w:r>
        <w:tab/>
      </w:r>
      <w:proofErr w:type="gramStart"/>
      <w:r>
        <w:t>[  ]</w:t>
      </w:r>
      <w:proofErr w:type="gramEnd"/>
    </w:p>
    <w:p w14:paraId="355D9A76" w14:textId="7AF05544" w:rsidR="00331BAC" w:rsidRDefault="001C2F36" w:rsidP="008665FB">
      <w:pPr>
        <w:pStyle w:val="ListParagraph"/>
        <w:numPr>
          <w:ilvl w:val="3"/>
          <w:numId w:val="11"/>
        </w:numPr>
      </w:pPr>
      <w:r w:rsidRPr="005E4FAF">
        <w:t>The assessments reveal new insights about student understanding and challenge them to apply knowledge in a meaningful way</w:t>
      </w:r>
    </w:p>
    <w:p w14:paraId="2819A56F" w14:textId="03A19DE7" w:rsidR="005E4FAF" w:rsidRPr="003E0A27" w:rsidRDefault="005E4FAF" w:rsidP="003E0A27">
      <w:pPr>
        <w:pStyle w:val="NoSpacing"/>
        <w:ind w:left="1440"/>
      </w:pPr>
      <w:r w:rsidRPr="003E0A27">
        <w:t>Strongly disagree</w:t>
      </w:r>
      <w:r w:rsidRPr="003E0A27">
        <w:tab/>
      </w:r>
      <w:proofErr w:type="gramStart"/>
      <w:r w:rsidRPr="003E0A27">
        <w:t>[  ]</w:t>
      </w:r>
      <w:proofErr w:type="gramEnd"/>
    </w:p>
    <w:p w14:paraId="7AEC5303" w14:textId="6A3360AF" w:rsidR="005E4FAF" w:rsidRPr="003E0A27" w:rsidRDefault="005E4FAF" w:rsidP="003E0A27">
      <w:pPr>
        <w:pStyle w:val="NoSpacing"/>
        <w:ind w:left="1440"/>
      </w:pPr>
      <w:r w:rsidRPr="003E0A27">
        <w:t>Disagree</w:t>
      </w:r>
      <w:r w:rsidRPr="003E0A27">
        <w:tab/>
      </w:r>
      <w:r w:rsidRPr="003E0A27">
        <w:tab/>
      </w:r>
      <w:proofErr w:type="gramStart"/>
      <w:r w:rsidRPr="003E0A27">
        <w:t>[  ]</w:t>
      </w:r>
      <w:proofErr w:type="gramEnd"/>
    </w:p>
    <w:p w14:paraId="57398310" w14:textId="74BDA4B4" w:rsidR="005E4FAF" w:rsidRPr="003E0A27" w:rsidRDefault="005E4FAF" w:rsidP="003E0A27">
      <w:pPr>
        <w:pStyle w:val="NoSpacing"/>
        <w:ind w:left="1440"/>
      </w:pPr>
      <w:r w:rsidRPr="003E0A27">
        <w:t>Neutral</w:t>
      </w:r>
      <w:r w:rsidRPr="003E0A27">
        <w:tab/>
      </w:r>
      <w:r w:rsidRPr="003E0A27">
        <w:tab/>
      </w:r>
      <w:r w:rsidRPr="003E0A27">
        <w:tab/>
      </w:r>
      <w:proofErr w:type="gramStart"/>
      <w:r w:rsidRPr="003E0A27">
        <w:t>[  ]</w:t>
      </w:r>
      <w:proofErr w:type="gramEnd"/>
      <w:r w:rsidRPr="003E0A27">
        <w:tab/>
      </w:r>
    </w:p>
    <w:p w14:paraId="5465E915" w14:textId="2A648A4C" w:rsidR="005E4FAF" w:rsidRPr="003E0A27" w:rsidRDefault="005E4FAF" w:rsidP="003E0A27">
      <w:pPr>
        <w:pStyle w:val="NoSpacing"/>
        <w:ind w:left="1440"/>
      </w:pPr>
      <w:r w:rsidRPr="003E0A27">
        <w:t>Agree</w:t>
      </w:r>
      <w:r w:rsidRPr="003E0A27">
        <w:tab/>
      </w:r>
      <w:r w:rsidRPr="003E0A27">
        <w:tab/>
      </w:r>
      <w:r w:rsidRPr="003E0A27">
        <w:tab/>
      </w:r>
      <w:proofErr w:type="gramStart"/>
      <w:r w:rsidRPr="003E0A27">
        <w:t>[  ]</w:t>
      </w:r>
      <w:proofErr w:type="gramEnd"/>
    </w:p>
    <w:p w14:paraId="64ABB686" w14:textId="6E1A57A7" w:rsidR="005E4FAF" w:rsidRDefault="005E4FAF" w:rsidP="003E0A27">
      <w:pPr>
        <w:pStyle w:val="NoSpacing"/>
        <w:ind w:left="1440"/>
      </w:pPr>
      <w:r w:rsidRPr="003E0A27">
        <w:t>Strongly agree</w:t>
      </w:r>
      <w:r w:rsidRPr="003E0A27">
        <w:tab/>
      </w:r>
      <w:r w:rsidRPr="003E0A27">
        <w:tab/>
      </w:r>
      <w:proofErr w:type="gramStart"/>
      <w:r w:rsidRPr="003E0A27">
        <w:t>[  ]</w:t>
      </w:r>
      <w:proofErr w:type="gramEnd"/>
    </w:p>
    <w:p w14:paraId="4B9DF07D" w14:textId="77777777" w:rsidR="003F1F7B" w:rsidRDefault="003F1F7B" w:rsidP="003E0A27">
      <w:pPr>
        <w:pStyle w:val="NoSpacing"/>
        <w:ind w:left="1440"/>
      </w:pPr>
    </w:p>
    <w:p w14:paraId="30070C9A" w14:textId="77777777" w:rsidR="003F1F7B" w:rsidRDefault="003F1F7B" w:rsidP="003E0A27">
      <w:pPr>
        <w:pStyle w:val="NoSpacing"/>
        <w:ind w:left="1440"/>
      </w:pPr>
    </w:p>
    <w:p w14:paraId="295A5ABD" w14:textId="77777777" w:rsidR="003F1F7B" w:rsidRDefault="003F1F7B" w:rsidP="003E0A27">
      <w:pPr>
        <w:pStyle w:val="NoSpacing"/>
        <w:ind w:left="1440"/>
      </w:pPr>
    </w:p>
    <w:p w14:paraId="63457C9E" w14:textId="77777777" w:rsidR="003F1F7B" w:rsidRDefault="003F1F7B" w:rsidP="003E0A27">
      <w:pPr>
        <w:pStyle w:val="NoSpacing"/>
        <w:ind w:left="1440"/>
      </w:pPr>
    </w:p>
    <w:p w14:paraId="26B8AEBD" w14:textId="77777777" w:rsidR="003F1F7B" w:rsidRPr="003E0A27" w:rsidRDefault="003F1F7B" w:rsidP="003E0A27">
      <w:pPr>
        <w:pStyle w:val="NoSpacing"/>
        <w:ind w:left="1440"/>
      </w:pPr>
    </w:p>
    <w:p w14:paraId="3EF705A7" w14:textId="69082A1A" w:rsidR="00331BAC" w:rsidRPr="005E4FAF" w:rsidRDefault="001C2F36" w:rsidP="008665FB">
      <w:pPr>
        <w:pStyle w:val="ListParagraph"/>
        <w:numPr>
          <w:ilvl w:val="3"/>
          <w:numId w:val="11"/>
        </w:numPr>
      </w:pPr>
      <w:r w:rsidRPr="005E4FAF">
        <w:lastRenderedPageBreak/>
        <w:t>The assessment tools are designed as per critical aspects in the Occupational standards (OS)</w:t>
      </w:r>
    </w:p>
    <w:p w14:paraId="08434C67" w14:textId="303CE41B" w:rsidR="005E4FAF" w:rsidRDefault="005E4FAF" w:rsidP="003E0A27">
      <w:pPr>
        <w:pStyle w:val="NoSpacing"/>
        <w:ind w:left="1440"/>
      </w:pPr>
      <w:r>
        <w:t>Strongly disagree</w:t>
      </w:r>
      <w:r>
        <w:tab/>
      </w:r>
      <w:proofErr w:type="gramStart"/>
      <w:r>
        <w:t>[  ]</w:t>
      </w:r>
      <w:proofErr w:type="gramEnd"/>
    </w:p>
    <w:p w14:paraId="18D6B588" w14:textId="2B07B647" w:rsidR="005E4FAF" w:rsidRDefault="005E4FAF" w:rsidP="003E0A27">
      <w:pPr>
        <w:pStyle w:val="NoSpacing"/>
        <w:ind w:left="1440"/>
      </w:pPr>
      <w:r>
        <w:t>Disagree</w:t>
      </w:r>
      <w:r>
        <w:tab/>
      </w:r>
      <w:r>
        <w:tab/>
      </w:r>
      <w:proofErr w:type="gramStart"/>
      <w:r>
        <w:t>[  ]</w:t>
      </w:r>
      <w:proofErr w:type="gramEnd"/>
    </w:p>
    <w:p w14:paraId="7FFED907" w14:textId="61E88CCB" w:rsidR="005E4FAF" w:rsidRDefault="005E4FAF" w:rsidP="003E0A27">
      <w:pPr>
        <w:pStyle w:val="NoSpacing"/>
        <w:ind w:left="1440"/>
      </w:pPr>
      <w:r>
        <w:t>Neutral</w:t>
      </w:r>
      <w:r>
        <w:tab/>
      </w:r>
      <w:r>
        <w:tab/>
      </w:r>
      <w:r>
        <w:tab/>
      </w:r>
      <w:proofErr w:type="gramStart"/>
      <w:r>
        <w:t>[  ]</w:t>
      </w:r>
      <w:proofErr w:type="gramEnd"/>
      <w:r>
        <w:tab/>
      </w:r>
    </w:p>
    <w:p w14:paraId="6ED8CB57" w14:textId="316E4122" w:rsidR="005E4FAF" w:rsidRDefault="005E4FAF" w:rsidP="003E0A27">
      <w:pPr>
        <w:pStyle w:val="NoSpacing"/>
        <w:ind w:left="1440"/>
      </w:pPr>
      <w:r>
        <w:t>Agree</w:t>
      </w:r>
      <w:r>
        <w:tab/>
      </w:r>
      <w:r>
        <w:tab/>
      </w:r>
      <w:r>
        <w:tab/>
      </w:r>
      <w:proofErr w:type="gramStart"/>
      <w:r>
        <w:t>[  ]</w:t>
      </w:r>
      <w:proofErr w:type="gramEnd"/>
    </w:p>
    <w:p w14:paraId="0DFDB4BB" w14:textId="6DC572B7" w:rsidR="005E4FAF" w:rsidRDefault="005E4FAF" w:rsidP="003E0A27">
      <w:pPr>
        <w:pStyle w:val="NoSpacing"/>
        <w:ind w:left="1440"/>
      </w:pPr>
      <w:r>
        <w:t>Strongly agree</w:t>
      </w:r>
      <w:r>
        <w:tab/>
      </w:r>
      <w:r>
        <w:tab/>
      </w:r>
      <w:proofErr w:type="gramStart"/>
      <w:r>
        <w:t>[  ]</w:t>
      </w:r>
      <w:proofErr w:type="gramEnd"/>
    </w:p>
    <w:p w14:paraId="7E6B3A54" w14:textId="249638AF" w:rsidR="00331BAC" w:rsidRPr="005E4FAF" w:rsidRDefault="001C2F36" w:rsidP="008665FB">
      <w:pPr>
        <w:pStyle w:val="ListParagraph"/>
        <w:numPr>
          <w:ilvl w:val="3"/>
          <w:numId w:val="11"/>
        </w:numPr>
      </w:pPr>
      <w:r w:rsidRPr="005E4FAF">
        <w:t>The assessment allows students to demonstrate their unique strengths and their learning styles</w:t>
      </w:r>
    </w:p>
    <w:p w14:paraId="5A8D5E7E" w14:textId="22E0781B" w:rsidR="005E4FAF" w:rsidRDefault="005E4FAF" w:rsidP="005E4FAF">
      <w:pPr>
        <w:pStyle w:val="NoSpacing"/>
        <w:ind w:left="1440"/>
      </w:pPr>
      <w:r>
        <w:t>Strongly disagree</w:t>
      </w:r>
      <w:r>
        <w:tab/>
      </w:r>
      <w:proofErr w:type="gramStart"/>
      <w:r>
        <w:t>[  ]</w:t>
      </w:r>
      <w:proofErr w:type="gramEnd"/>
    </w:p>
    <w:p w14:paraId="7C6EF2D8" w14:textId="186C594F" w:rsidR="005E4FAF" w:rsidRDefault="005E4FAF" w:rsidP="005E4FAF">
      <w:pPr>
        <w:pStyle w:val="NoSpacing"/>
        <w:ind w:left="1440"/>
      </w:pPr>
      <w:r>
        <w:t>Disagree</w:t>
      </w:r>
      <w:r>
        <w:tab/>
      </w:r>
      <w:r>
        <w:tab/>
      </w:r>
      <w:proofErr w:type="gramStart"/>
      <w:r>
        <w:t>[  ]</w:t>
      </w:r>
      <w:proofErr w:type="gramEnd"/>
    </w:p>
    <w:p w14:paraId="476737F6" w14:textId="0FAAF9B4" w:rsidR="005E4FAF" w:rsidRDefault="005E4FAF" w:rsidP="005E4FAF">
      <w:pPr>
        <w:pStyle w:val="NoSpacing"/>
        <w:ind w:left="1440"/>
      </w:pPr>
      <w:r>
        <w:t>Neutral</w:t>
      </w:r>
      <w:r>
        <w:tab/>
      </w:r>
      <w:r>
        <w:tab/>
      </w:r>
      <w:r>
        <w:tab/>
      </w:r>
      <w:proofErr w:type="gramStart"/>
      <w:r>
        <w:t>[  ]</w:t>
      </w:r>
      <w:proofErr w:type="gramEnd"/>
      <w:r>
        <w:tab/>
      </w:r>
    </w:p>
    <w:p w14:paraId="5DDABCFF" w14:textId="2D3A253D" w:rsidR="005E4FAF" w:rsidRDefault="005E4FAF" w:rsidP="005E4FAF">
      <w:pPr>
        <w:pStyle w:val="NoSpacing"/>
        <w:ind w:left="1440"/>
      </w:pPr>
      <w:r>
        <w:t>Agree</w:t>
      </w:r>
      <w:r>
        <w:tab/>
      </w:r>
      <w:r>
        <w:tab/>
      </w:r>
      <w:r>
        <w:tab/>
      </w:r>
      <w:proofErr w:type="gramStart"/>
      <w:r>
        <w:t>[  ]</w:t>
      </w:r>
      <w:proofErr w:type="gramEnd"/>
    </w:p>
    <w:p w14:paraId="2B915A4E" w14:textId="2AB36D81" w:rsidR="005E4FAF" w:rsidRDefault="005E4FAF" w:rsidP="005E4FAF">
      <w:pPr>
        <w:pStyle w:val="NoSpacing"/>
        <w:ind w:left="1440"/>
      </w:pPr>
      <w:r>
        <w:t>Strongly agree</w:t>
      </w:r>
      <w:r>
        <w:tab/>
      </w:r>
      <w:r>
        <w:tab/>
      </w:r>
      <w:proofErr w:type="gramStart"/>
      <w:r>
        <w:t>[  ]</w:t>
      </w:r>
      <w:proofErr w:type="gramEnd"/>
    </w:p>
    <w:p w14:paraId="60D79006" w14:textId="55ADE8EC" w:rsidR="00331BAC" w:rsidRPr="005E4FAF" w:rsidRDefault="001C2F36" w:rsidP="008665FB">
      <w:pPr>
        <w:pStyle w:val="ListParagraph"/>
        <w:numPr>
          <w:ilvl w:val="3"/>
          <w:numId w:val="11"/>
        </w:numPr>
      </w:pPr>
      <w:r w:rsidRPr="005E4FAF">
        <w:t>The areas where learners need to improve are clearly identified, making it easy to provide feedback.</w:t>
      </w:r>
    </w:p>
    <w:p w14:paraId="0227A6EC" w14:textId="2701EEA8" w:rsidR="005E4FAF" w:rsidRDefault="005E4FAF" w:rsidP="005E4FAF">
      <w:pPr>
        <w:pStyle w:val="NoSpacing"/>
        <w:ind w:left="1440"/>
      </w:pPr>
      <w:r>
        <w:t>Strongly disagree</w:t>
      </w:r>
      <w:r>
        <w:tab/>
      </w:r>
      <w:proofErr w:type="gramStart"/>
      <w:r>
        <w:t>[  ]</w:t>
      </w:r>
      <w:proofErr w:type="gramEnd"/>
    </w:p>
    <w:p w14:paraId="463B6ECC" w14:textId="102D7B26" w:rsidR="005E4FAF" w:rsidRDefault="005E4FAF" w:rsidP="005E4FAF">
      <w:pPr>
        <w:pStyle w:val="NoSpacing"/>
        <w:ind w:left="1440"/>
      </w:pPr>
      <w:r>
        <w:t>Disagree</w:t>
      </w:r>
      <w:r>
        <w:tab/>
      </w:r>
      <w:r>
        <w:tab/>
      </w:r>
      <w:proofErr w:type="gramStart"/>
      <w:r>
        <w:t>[  ]</w:t>
      </w:r>
      <w:proofErr w:type="gramEnd"/>
    </w:p>
    <w:p w14:paraId="71165164" w14:textId="3BDA2BA9" w:rsidR="005E4FAF" w:rsidRDefault="005E4FAF" w:rsidP="005E4FAF">
      <w:pPr>
        <w:pStyle w:val="NoSpacing"/>
        <w:ind w:left="1440"/>
      </w:pPr>
      <w:r>
        <w:t>Neutral</w:t>
      </w:r>
      <w:r>
        <w:tab/>
      </w:r>
      <w:r>
        <w:tab/>
      </w:r>
      <w:r>
        <w:tab/>
      </w:r>
      <w:proofErr w:type="gramStart"/>
      <w:r>
        <w:t>[  ]</w:t>
      </w:r>
      <w:proofErr w:type="gramEnd"/>
      <w:r>
        <w:tab/>
      </w:r>
    </w:p>
    <w:p w14:paraId="003D4C8A" w14:textId="3BC9B77B" w:rsidR="005E4FAF" w:rsidRDefault="005E4FAF" w:rsidP="005E4FAF">
      <w:pPr>
        <w:pStyle w:val="NoSpacing"/>
        <w:ind w:left="1440"/>
      </w:pPr>
      <w:r>
        <w:t>Agree</w:t>
      </w:r>
      <w:r>
        <w:tab/>
      </w:r>
      <w:r>
        <w:tab/>
      </w:r>
      <w:r>
        <w:tab/>
      </w:r>
      <w:proofErr w:type="gramStart"/>
      <w:r>
        <w:t>[  ]</w:t>
      </w:r>
      <w:proofErr w:type="gramEnd"/>
    </w:p>
    <w:p w14:paraId="4AADEA20" w14:textId="4490AF4B" w:rsidR="005E4FAF" w:rsidRDefault="005E4FAF" w:rsidP="005E4FAF">
      <w:pPr>
        <w:pStyle w:val="NoSpacing"/>
        <w:ind w:left="1440"/>
      </w:pPr>
      <w:r>
        <w:t>Strongly agree</w:t>
      </w:r>
      <w:r>
        <w:tab/>
      </w:r>
      <w:r>
        <w:tab/>
      </w:r>
      <w:proofErr w:type="gramStart"/>
      <w:r>
        <w:t>[  ]</w:t>
      </w:r>
      <w:proofErr w:type="gramEnd"/>
    </w:p>
    <w:p w14:paraId="1AF0E57D" w14:textId="290C691E" w:rsidR="00331BAC" w:rsidRPr="005E4FAF" w:rsidRDefault="001C2F36" w:rsidP="008665FB">
      <w:pPr>
        <w:pStyle w:val="ListParagraph"/>
        <w:numPr>
          <w:ilvl w:val="3"/>
          <w:numId w:val="11"/>
        </w:numPr>
      </w:pPr>
      <w:r w:rsidRPr="005E4FAF">
        <w:t>Learners take all assessments seriously as they help them identify their areas of competence.</w:t>
      </w:r>
    </w:p>
    <w:p w14:paraId="454E6FD7" w14:textId="3A2A3982" w:rsidR="005E4FAF" w:rsidRDefault="005E4FAF" w:rsidP="005E4FAF">
      <w:pPr>
        <w:pStyle w:val="NoSpacing"/>
        <w:ind w:left="1440"/>
      </w:pPr>
      <w:r>
        <w:t>Strongly disagree</w:t>
      </w:r>
      <w:r>
        <w:tab/>
      </w:r>
      <w:proofErr w:type="gramStart"/>
      <w:r>
        <w:t>[  ]</w:t>
      </w:r>
      <w:proofErr w:type="gramEnd"/>
    </w:p>
    <w:p w14:paraId="6D255282" w14:textId="00ED12E9" w:rsidR="005E4FAF" w:rsidRDefault="005E4FAF" w:rsidP="005E4FAF">
      <w:pPr>
        <w:pStyle w:val="NoSpacing"/>
        <w:ind w:left="1440"/>
      </w:pPr>
      <w:r>
        <w:t>Disagree</w:t>
      </w:r>
      <w:r>
        <w:tab/>
      </w:r>
      <w:r>
        <w:tab/>
      </w:r>
      <w:proofErr w:type="gramStart"/>
      <w:r>
        <w:t>[  ]</w:t>
      </w:r>
      <w:proofErr w:type="gramEnd"/>
    </w:p>
    <w:p w14:paraId="4BDB4966" w14:textId="21FB3097" w:rsidR="005E4FAF" w:rsidRDefault="005E4FAF" w:rsidP="005E4FAF">
      <w:pPr>
        <w:pStyle w:val="NoSpacing"/>
        <w:ind w:left="1440"/>
      </w:pPr>
      <w:r>
        <w:t>Neutral</w:t>
      </w:r>
      <w:r>
        <w:tab/>
      </w:r>
      <w:r>
        <w:tab/>
      </w:r>
      <w:r>
        <w:tab/>
      </w:r>
      <w:proofErr w:type="gramStart"/>
      <w:r>
        <w:t>[  ]</w:t>
      </w:r>
      <w:proofErr w:type="gramEnd"/>
      <w:r>
        <w:tab/>
      </w:r>
    </w:p>
    <w:p w14:paraId="369BB7C8" w14:textId="3C83D052" w:rsidR="005E4FAF" w:rsidRDefault="005E4FAF" w:rsidP="005E4FAF">
      <w:pPr>
        <w:pStyle w:val="NoSpacing"/>
        <w:ind w:left="1440"/>
      </w:pPr>
      <w:r>
        <w:t>Agree</w:t>
      </w:r>
      <w:r>
        <w:tab/>
      </w:r>
      <w:r>
        <w:tab/>
      </w:r>
      <w:r>
        <w:tab/>
      </w:r>
      <w:proofErr w:type="gramStart"/>
      <w:r>
        <w:t>[  ]</w:t>
      </w:r>
      <w:proofErr w:type="gramEnd"/>
    </w:p>
    <w:p w14:paraId="0EE63273" w14:textId="27DBB95D" w:rsidR="005E4FAF" w:rsidRDefault="005E4FAF" w:rsidP="005E4FAF">
      <w:pPr>
        <w:pStyle w:val="NoSpacing"/>
        <w:ind w:left="1440"/>
      </w:pPr>
      <w:r>
        <w:t>Strongly agree</w:t>
      </w:r>
      <w:r>
        <w:tab/>
      </w:r>
      <w:r>
        <w:tab/>
      </w:r>
      <w:proofErr w:type="gramStart"/>
      <w:r>
        <w:t>[  ]</w:t>
      </w:r>
      <w:proofErr w:type="gramEnd"/>
    </w:p>
    <w:p w14:paraId="1B83CB94" w14:textId="77777777" w:rsidR="00331BAC" w:rsidRDefault="00331BAC">
      <w:pPr>
        <w:pStyle w:val="BodyText"/>
      </w:pPr>
    </w:p>
    <w:p w14:paraId="22F1C9C4" w14:textId="77777777" w:rsidR="003F1F7B" w:rsidRDefault="003F1F7B">
      <w:pPr>
        <w:pStyle w:val="BodyText"/>
      </w:pPr>
    </w:p>
    <w:p w14:paraId="2353DD7C" w14:textId="77777777" w:rsidR="003F1F7B" w:rsidRDefault="003F1F7B">
      <w:pPr>
        <w:pStyle w:val="BodyText"/>
      </w:pPr>
    </w:p>
    <w:p w14:paraId="2690F7F0" w14:textId="77777777" w:rsidR="003F1F7B" w:rsidRDefault="003F1F7B">
      <w:pPr>
        <w:pStyle w:val="BodyText"/>
      </w:pPr>
    </w:p>
    <w:p w14:paraId="4D792E34" w14:textId="77777777" w:rsidR="003F1F7B" w:rsidRDefault="003F1F7B">
      <w:pPr>
        <w:pStyle w:val="BodyText"/>
      </w:pPr>
    </w:p>
    <w:p w14:paraId="20187E3A" w14:textId="77777777" w:rsidR="003F1F7B" w:rsidRDefault="003F1F7B">
      <w:pPr>
        <w:pStyle w:val="BodyText"/>
      </w:pPr>
    </w:p>
    <w:p w14:paraId="33DABFE4" w14:textId="77777777" w:rsidR="00B20433" w:rsidRDefault="00B20433" w:rsidP="00B20433">
      <w:pPr>
        <w:pStyle w:val="BodyText"/>
      </w:pPr>
    </w:p>
    <w:p w14:paraId="0014011D" w14:textId="3F33734A" w:rsidR="00331BAC" w:rsidRPr="00B20433" w:rsidRDefault="001C2F36" w:rsidP="00B20433">
      <w:pPr>
        <w:pStyle w:val="BodyText"/>
        <w:rPr>
          <w:b/>
          <w:bCs/>
        </w:rPr>
      </w:pPr>
      <w:r w:rsidRPr="00B20433">
        <w:rPr>
          <w:b/>
          <w:bCs/>
        </w:rPr>
        <w:lastRenderedPageBreak/>
        <w:t>EFFECTIVENESS</w:t>
      </w:r>
      <w:r w:rsidRPr="00B20433">
        <w:rPr>
          <w:b/>
          <w:bCs/>
          <w:spacing w:val="-6"/>
        </w:rPr>
        <w:t xml:space="preserve"> </w:t>
      </w:r>
      <w:r w:rsidRPr="00B20433">
        <w:rPr>
          <w:b/>
          <w:bCs/>
        </w:rPr>
        <w:t>OF</w:t>
      </w:r>
      <w:r w:rsidRPr="00B20433">
        <w:rPr>
          <w:b/>
          <w:bCs/>
          <w:spacing w:val="-5"/>
        </w:rPr>
        <w:t xml:space="preserve"> OBE</w:t>
      </w:r>
    </w:p>
    <w:p w14:paraId="251F5780" w14:textId="0F5049CB" w:rsidR="00331BAC" w:rsidRDefault="001C2F36" w:rsidP="0014211D">
      <w:pPr>
        <w:pStyle w:val="NoSpacing"/>
        <w:rPr>
          <w:i/>
          <w:iCs/>
        </w:rPr>
      </w:pPr>
      <w:r w:rsidRPr="0014211D">
        <w:rPr>
          <w:i/>
          <w:iCs/>
        </w:rPr>
        <w:t xml:space="preserve">(Use this scale for all questions in this section: 1 - </w:t>
      </w:r>
      <w:r w:rsidR="0014211D">
        <w:rPr>
          <w:i/>
          <w:iCs/>
        </w:rPr>
        <w:t>S</w:t>
      </w:r>
      <w:r w:rsidRPr="0014211D">
        <w:rPr>
          <w:i/>
          <w:iCs/>
        </w:rPr>
        <w:t xml:space="preserve">trongly </w:t>
      </w:r>
      <w:r w:rsidR="0014211D">
        <w:rPr>
          <w:i/>
          <w:iCs/>
        </w:rPr>
        <w:t>D</w:t>
      </w:r>
      <w:r w:rsidR="0014211D" w:rsidRPr="0014211D">
        <w:rPr>
          <w:i/>
          <w:iCs/>
        </w:rPr>
        <w:t>isagree; 2- D</w:t>
      </w:r>
      <w:r w:rsidRPr="0014211D">
        <w:rPr>
          <w:i/>
          <w:iCs/>
        </w:rPr>
        <w:t>isagree</w:t>
      </w:r>
      <w:r w:rsidR="0014211D" w:rsidRPr="0014211D">
        <w:rPr>
          <w:i/>
          <w:iCs/>
        </w:rPr>
        <w:t>; 3-</w:t>
      </w:r>
      <w:r w:rsidRPr="0014211D">
        <w:rPr>
          <w:i/>
          <w:iCs/>
        </w:rPr>
        <w:t>Neutral</w:t>
      </w:r>
      <w:r w:rsidR="0014211D" w:rsidRPr="0014211D">
        <w:rPr>
          <w:i/>
          <w:iCs/>
        </w:rPr>
        <w:t xml:space="preserve">; 4 – </w:t>
      </w:r>
      <w:r w:rsidRPr="0014211D">
        <w:rPr>
          <w:i/>
          <w:iCs/>
        </w:rPr>
        <w:t>Agree</w:t>
      </w:r>
      <w:r w:rsidR="0014211D" w:rsidRPr="0014211D">
        <w:rPr>
          <w:i/>
          <w:iCs/>
        </w:rPr>
        <w:t xml:space="preserve"> and 5- S</w:t>
      </w:r>
      <w:r w:rsidRPr="0014211D">
        <w:rPr>
          <w:i/>
          <w:iCs/>
        </w:rPr>
        <w:t xml:space="preserve">trongly </w:t>
      </w:r>
      <w:r w:rsidR="0014211D">
        <w:rPr>
          <w:i/>
          <w:iCs/>
        </w:rPr>
        <w:t>A</w:t>
      </w:r>
      <w:r w:rsidRPr="0014211D">
        <w:rPr>
          <w:i/>
          <w:iCs/>
        </w:rPr>
        <w:t>gree)</w:t>
      </w:r>
    </w:p>
    <w:p w14:paraId="1E2C621F" w14:textId="066D88E9" w:rsidR="00B20433" w:rsidRPr="003E0A27" w:rsidRDefault="001C2F36" w:rsidP="008665FB">
      <w:pPr>
        <w:pStyle w:val="ListParagraph"/>
        <w:numPr>
          <w:ilvl w:val="3"/>
          <w:numId w:val="3"/>
        </w:numPr>
      </w:pPr>
      <w:r w:rsidRPr="003E0A27">
        <w:t>The syllabus coverage has been achieved adequately</w:t>
      </w:r>
    </w:p>
    <w:p w14:paraId="27BD0DB7" w14:textId="20EF8793" w:rsidR="00B20433" w:rsidRPr="003E0A27" w:rsidRDefault="00B20433" w:rsidP="0039500D">
      <w:pPr>
        <w:pStyle w:val="NoSpacing"/>
        <w:ind w:left="1440"/>
      </w:pPr>
      <w:r w:rsidRPr="003E0A27">
        <w:t>Strongly disagree</w:t>
      </w:r>
      <w:r w:rsidRPr="003E0A27">
        <w:tab/>
      </w:r>
      <w:proofErr w:type="gramStart"/>
      <w:r w:rsidRPr="003E0A27">
        <w:t>[  ]</w:t>
      </w:r>
      <w:proofErr w:type="gramEnd"/>
    </w:p>
    <w:p w14:paraId="1AC3DFC7" w14:textId="2030CCD9" w:rsidR="00B20433" w:rsidRPr="003E0A27" w:rsidRDefault="00B20433" w:rsidP="0039500D">
      <w:pPr>
        <w:pStyle w:val="NoSpacing"/>
        <w:ind w:left="1440"/>
      </w:pPr>
      <w:r w:rsidRPr="003E0A27">
        <w:t>Disagree</w:t>
      </w:r>
      <w:r w:rsidRPr="003E0A27">
        <w:tab/>
      </w:r>
      <w:r w:rsidRPr="003E0A27">
        <w:tab/>
      </w:r>
      <w:proofErr w:type="gramStart"/>
      <w:r w:rsidRPr="003E0A27">
        <w:t>[  ]</w:t>
      </w:r>
      <w:proofErr w:type="gramEnd"/>
    </w:p>
    <w:p w14:paraId="676C94E8" w14:textId="0B2F6E63" w:rsidR="00B20433" w:rsidRPr="003E0A27" w:rsidRDefault="00B20433" w:rsidP="0039500D">
      <w:pPr>
        <w:pStyle w:val="NoSpacing"/>
        <w:ind w:left="1440"/>
      </w:pPr>
      <w:r w:rsidRPr="003E0A27">
        <w:t>Neutral</w:t>
      </w:r>
      <w:r w:rsidRPr="003E0A27">
        <w:tab/>
      </w:r>
      <w:r w:rsidRPr="003E0A27">
        <w:tab/>
      </w:r>
      <w:r w:rsidRPr="003E0A27">
        <w:tab/>
      </w:r>
      <w:proofErr w:type="gramStart"/>
      <w:r w:rsidRPr="003E0A27">
        <w:t>[  ]</w:t>
      </w:r>
      <w:proofErr w:type="gramEnd"/>
      <w:r w:rsidRPr="003E0A27">
        <w:tab/>
      </w:r>
    </w:p>
    <w:p w14:paraId="4B996A49" w14:textId="35AA7F5E" w:rsidR="00B20433" w:rsidRPr="003E0A27" w:rsidRDefault="00B20433" w:rsidP="0039500D">
      <w:pPr>
        <w:pStyle w:val="NoSpacing"/>
        <w:ind w:left="1440"/>
      </w:pPr>
      <w:r w:rsidRPr="003E0A27">
        <w:t>Agree</w:t>
      </w:r>
      <w:r w:rsidRPr="003E0A27">
        <w:tab/>
      </w:r>
      <w:r w:rsidRPr="003E0A27">
        <w:tab/>
      </w:r>
      <w:r w:rsidRPr="003E0A27">
        <w:tab/>
      </w:r>
      <w:proofErr w:type="gramStart"/>
      <w:r w:rsidRPr="003E0A27">
        <w:t>[  ]</w:t>
      </w:r>
      <w:proofErr w:type="gramEnd"/>
    </w:p>
    <w:p w14:paraId="578F62D6" w14:textId="68E503DA" w:rsidR="00B20433" w:rsidRPr="003E0A27" w:rsidRDefault="00B20433" w:rsidP="0039500D">
      <w:pPr>
        <w:pStyle w:val="NoSpacing"/>
        <w:ind w:left="1440"/>
      </w:pPr>
      <w:r w:rsidRPr="003E0A27">
        <w:t>Strongly agree</w:t>
      </w:r>
      <w:r w:rsidRPr="003E0A27">
        <w:tab/>
      </w:r>
      <w:r w:rsidRPr="003E0A27">
        <w:tab/>
      </w:r>
      <w:proofErr w:type="gramStart"/>
      <w:r w:rsidRPr="003E0A27">
        <w:t>[  ]</w:t>
      </w:r>
      <w:proofErr w:type="gramEnd"/>
    </w:p>
    <w:p w14:paraId="5353985A" w14:textId="27119FC8" w:rsidR="00331BAC" w:rsidRPr="003E0A27" w:rsidRDefault="001C2F36" w:rsidP="008665FB">
      <w:pPr>
        <w:pStyle w:val="ListParagraph"/>
        <w:numPr>
          <w:ilvl w:val="3"/>
          <w:numId w:val="3"/>
        </w:numPr>
      </w:pPr>
      <w:r w:rsidRPr="003E0A27">
        <w:t>Students have achieved practical skills</w:t>
      </w:r>
    </w:p>
    <w:p w14:paraId="723AF125" w14:textId="34D19FB5" w:rsidR="00B20433" w:rsidRPr="003E0A27" w:rsidRDefault="00B20433" w:rsidP="003E0A27">
      <w:pPr>
        <w:ind w:left="1440"/>
      </w:pPr>
      <w:r w:rsidRPr="003E0A27">
        <w:t>Strongly disagree</w:t>
      </w:r>
      <w:r w:rsidRPr="003E0A27">
        <w:tab/>
      </w:r>
      <w:proofErr w:type="gramStart"/>
      <w:r w:rsidRPr="003E0A27">
        <w:t>[  ]</w:t>
      </w:r>
      <w:proofErr w:type="gramEnd"/>
    </w:p>
    <w:p w14:paraId="5A420A72" w14:textId="68E8B09A" w:rsidR="00B20433" w:rsidRPr="003E0A27" w:rsidRDefault="00B20433" w:rsidP="003E0A27">
      <w:pPr>
        <w:ind w:left="1440"/>
      </w:pPr>
      <w:r w:rsidRPr="003E0A27">
        <w:t>Disagree</w:t>
      </w:r>
      <w:r w:rsidRPr="003E0A27">
        <w:tab/>
      </w:r>
      <w:r w:rsidRPr="003E0A27">
        <w:tab/>
      </w:r>
      <w:proofErr w:type="gramStart"/>
      <w:r w:rsidRPr="003E0A27">
        <w:t>[  ]</w:t>
      </w:r>
      <w:proofErr w:type="gramEnd"/>
    </w:p>
    <w:p w14:paraId="32978C29" w14:textId="41CBF995" w:rsidR="00B20433" w:rsidRPr="003E0A27" w:rsidRDefault="00B20433" w:rsidP="003E0A27">
      <w:pPr>
        <w:ind w:left="1440"/>
      </w:pPr>
      <w:r w:rsidRPr="003E0A27">
        <w:t>Neutral</w:t>
      </w:r>
      <w:r w:rsidRPr="003E0A27">
        <w:tab/>
      </w:r>
      <w:r w:rsidRPr="003E0A27">
        <w:tab/>
      </w:r>
      <w:r w:rsidRPr="003E0A27">
        <w:tab/>
      </w:r>
      <w:proofErr w:type="gramStart"/>
      <w:r w:rsidRPr="003E0A27">
        <w:t>[  ]</w:t>
      </w:r>
      <w:proofErr w:type="gramEnd"/>
      <w:r w:rsidRPr="003E0A27">
        <w:tab/>
      </w:r>
    </w:p>
    <w:p w14:paraId="7AE8C513" w14:textId="4932A9B6" w:rsidR="00B20433" w:rsidRPr="003E0A27" w:rsidRDefault="00B20433" w:rsidP="003E0A27">
      <w:pPr>
        <w:ind w:left="1440"/>
      </w:pPr>
      <w:r w:rsidRPr="003E0A27">
        <w:t>Agree</w:t>
      </w:r>
      <w:r w:rsidRPr="003E0A27">
        <w:tab/>
      </w:r>
      <w:r w:rsidRPr="003E0A27">
        <w:tab/>
      </w:r>
      <w:r w:rsidRPr="003E0A27">
        <w:tab/>
      </w:r>
      <w:proofErr w:type="gramStart"/>
      <w:r w:rsidRPr="003E0A27">
        <w:t>[  ]</w:t>
      </w:r>
      <w:proofErr w:type="gramEnd"/>
    </w:p>
    <w:p w14:paraId="4EDD7558" w14:textId="37A58A21" w:rsidR="00B20433" w:rsidRPr="003E0A27" w:rsidRDefault="00B20433" w:rsidP="003E0A27">
      <w:pPr>
        <w:ind w:left="1440"/>
      </w:pPr>
      <w:r w:rsidRPr="003E0A27">
        <w:t>Strongly agree</w:t>
      </w:r>
      <w:r w:rsidRPr="003E0A27">
        <w:tab/>
      </w:r>
      <w:r w:rsidRPr="003E0A27">
        <w:tab/>
      </w:r>
      <w:proofErr w:type="gramStart"/>
      <w:r w:rsidRPr="003E0A27">
        <w:t>[  ]</w:t>
      </w:r>
      <w:proofErr w:type="gramEnd"/>
    </w:p>
    <w:p w14:paraId="7A52B793" w14:textId="78073586" w:rsidR="00331BAC" w:rsidRPr="003E0A27" w:rsidRDefault="001C2F36" w:rsidP="008665FB">
      <w:pPr>
        <w:pStyle w:val="ListParagraph"/>
        <w:numPr>
          <w:ilvl w:val="3"/>
          <w:numId w:val="3"/>
        </w:numPr>
      </w:pPr>
      <w:r w:rsidRPr="003E0A27">
        <w:t>There is improved performance of the institution</w:t>
      </w:r>
    </w:p>
    <w:p w14:paraId="1675E7BA" w14:textId="64B0D3C0" w:rsidR="00B20433" w:rsidRPr="003E0A27" w:rsidRDefault="00B20433" w:rsidP="003E0A27">
      <w:pPr>
        <w:ind w:left="1440"/>
      </w:pPr>
      <w:r w:rsidRPr="003E0A27">
        <w:t>Strongly disagree</w:t>
      </w:r>
      <w:r w:rsidRPr="003E0A27">
        <w:tab/>
      </w:r>
      <w:proofErr w:type="gramStart"/>
      <w:r w:rsidRPr="003E0A27">
        <w:t>[  ]</w:t>
      </w:r>
      <w:proofErr w:type="gramEnd"/>
    </w:p>
    <w:p w14:paraId="44478025" w14:textId="6EB85CB1" w:rsidR="00B20433" w:rsidRPr="003E0A27" w:rsidRDefault="00B20433" w:rsidP="003E0A27">
      <w:pPr>
        <w:ind w:left="1440"/>
      </w:pPr>
      <w:r w:rsidRPr="003E0A27">
        <w:t>Disagree</w:t>
      </w:r>
      <w:r w:rsidRPr="003E0A27">
        <w:tab/>
      </w:r>
      <w:r w:rsidRPr="003E0A27">
        <w:tab/>
      </w:r>
      <w:proofErr w:type="gramStart"/>
      <w:r w:rsidRPr="003E0A27">
        <w:t>[  ]</w:t>
      </w:r>
      <w:proofErr w:type="gramEnd"/>
    </w:p>
    <w:p w14:paraId="060BE06A" w14:textId="31C8DA61" w:rsidR="00B20433" w:rsidRPr="003E0A27" w:rsidRDefault="00B20433" w:rsidP="003E0A27">
      <w:pPr>
        <w:ind w:left="1440"/>
      </w:pPr>
      <w:r w:rsidRPr="003E0A27">
        <w:t>Neutral</w:t>
      </w:r>
      <w:r w:rsidRPr="003E0A27">
        <w:tab/>
      </w:r>
      <w:r w:rsidRPr="003E0A27">
        <w:tab/>
      </w:r>
      <w:r w:rsidRPr="003E0A27">
        <w:tab/>
      </w:r>
      <w:proofErr w:type="gramStart"/>
      <w:r w:rsidRPr="003E0A27">
        <w:t>[  ]</w:t>
      </w:r>
      <w:proofErr w:type="gramEnd"/>
      <w:r w:rsidRPr="003E0A27">
        <w:tab/>
      </w:r>
    </w:p>
    <w:p w14:paraId="10ACF53D" w14:textId="016E7A42" w:rsidR="00B20433" w:rsidRPr="003E0A27" w:rsidRDefault="00B20433" w:rsidP="003E0A27">
      <w:pPr>
        <w:ind w:left="1440"/>
      </w:pPr>
      <w:r w:rsidRPr="003E0A27">
        <w:t>Agree</w:t>
      </w:r>
      <w:r w:rsidRPr="003E0A27">
        <w:tab/>
      </w:r>
      <w:r w:rsidRPr="003E0A27">
        <w:tab/>
      </w:r>
      <w:r w:rsidRPr="003E0A27">
        <w:tab/>
      </w:r>
      <w:proofErr w:type="gramStart"/>
      <w:r w:rsidRPr="003E0A27">
        <w:t>[  ]</w:t>
      </w:r>
      <w:proofErr w:type="gramEnd"/>
    </w:p>
    <w:p w14:paraId="5648D783" w14:textId="77777777" w:rsidR="00B20433" w:rsidRPr="003E0A27" w:rsidRDefault="00B20433" w:rsidP="003E0A27">
      <w:pPr>
        <w:ind w:left="1440"/>
      </w:pPr>
      <w:r w:rsidRPr="003E0A27">
        <w:t>Strongly agree</w:t>
      </w:r>
      <w:r w:rsidRPr="003E0A27">
        <w:tab/>
      </w:r>
      <w:r w:rsidRPr="003E0A27">
        <w:tab/>
      </w:r>
      <w:r w:rsidRPr="003E0A27">
        <w:tab/>
      </w:r>
      <w:proofErr w:type="gramStart"/>
      <w:r w:rsidRPr="003E0A27">
        <w:t>[  ]</w:t>
      </w:r>
      <w:proofErr w:type="gramEnd"/>
    </w:p>
    <w:p w14:paraId="32FC647A" w14:textId="3168B9A7" w:rsidR="00331BAC" w:rsidRPr="003E0A27" w:rsidRDefault="001C2F36" w:rsidP="008665FB">
      <w:pPr>
        <w:pStyle w:val="ListParagraph"/>
        <w:numPr>
          <w:ilvl w:val="3"/>
          <w:numId w:val="3"/>
        </w:numPr>
      </w:pPr>
      <w:r w:rsidRPr="003E0A27">
        <w:t>The institutional goals have been achieved</w:t>
      </w:r>
    </w:p>
    <w:p w14:paraId="3BC17A85" w14:textId="0654E03D" w:rsidR="00B20433" w:rsidRPr="003E0A27" w:rsidRDefault="00B20433" w:rsidP="003E0A27">
      <w:pPr>
        <w:ind w:left="1440"/>
      </w:pPr>
      <w:r w:rsidRPr="003E0A27">
        <w:t>Strongly disagree</w:t>
      </w:r>
      <w:r w:rsidRPr="003E0A27">
        <w:tab/>
      </w:r>
      <w:proofErr w:type="gramStart"/>
      <w:r w:rsidRPr="003E0A27">
        <w:t>[  ]</w:t>
      </w:r>
      <w:proofErr w:type="gramEnd"/>
    </w:p>
    <w:p w14:paraId="0886198F" w14:textId="012B48BA" w:rsidR="00B20433" w:rsidRPr="003E0A27" w:rsidRDefault="00B20433" w:rsidP="003E0A27">
      <w:pPr>
        <w:ind w:left="1440"/>
      </w:pPr>
      <w:r w:rsidRPr="003E0A27">
        <w:t>Disagree</w:t>
      </w:r>
      <w:r w:rsidRPr="003E0A27">
        <w:tab/>
      </w:r>
      <w:r w:rsidRPr="003E0A27">
        <w:tab/>
      </w:r>
      <w:proofErr w:type="gramStart"/>
      <w:r w:rsidRPr="003E0A27">
        <w:t>[  ]</w:t>
      </w:r>
      <w:proofErr w:type="gramEnd"/>
    </w:p>
    <w:p w14:paraId="1B8F433E" w14:textId="7491A7E5" w:rsidR="00B20433" w:rsidRPr="003E0A27" w:rsidRDefault="00B20433" w:rsidP="003E0A27">
      <w:pPr>
        <w:ind w:left="1440"/>
      </w:pPr>
      <w:r w:rsidRPr="003E0A27">
        <w:t>Neutral</w:t>
      </w:r>
      <w:r w:rsidRPr="003E0A27">
        <w:tab/>
      </w:r>
      <w:r w:rsidRPr="003E0A27">
        <w:tab/>
      </w:r>
      <w:r w:rsidRPr="003E0A27">
        <w:tab/>
      </w:r>
      <w:proofErr w:type="gramStart"/>
      <w:r w:rsidRPr="003E0A27">
        <w:t>[  ]</w:t>
      </w:r>
      <w:proofErr w:type="gramEnd"/>
      <w:r w:rsidRPr="003E0A27">
        <w:tab/>
      </w:r>
    </w:p>
    <w:p w14:paraId="62134F27" w14:textId="12E2F016" w:rsidR="00B20433" w:rsidRPr="003E0A27" w:rsidRDefault="00B20433" w:rsidP="003E0A27">
      <w:pPr>
        <w:ind w:left="1440"/>
      </w:pPr>
      <w:r w:rsidRPr="003E0A27">
        <w:t>Agree</w:t>
      </w:r>
      <w:r w:rsidRPr="003E0A27">
        <w:tab/>
      </w:r>
      <w:r w:rsidRPr="003E0A27">
        <w:tab/>
      </w:r>
      <w:r w:rsidRPr="003E0A27">
        <w:tab/>
      </w:r>
      <w:proofErr w:type="gramStart"/>
      <w:r w:rsidRPr="003E0A27">
        <w:t>[  ]</w:t>
      </w:r>
      <w:proofErr w:type="gramEnd"/>
    </w:p>
    <w:p w14:paraId="19D07CC3" w14:textId="27213B29" w:rsidR="00B20433" w:rsidRPr="003E0A27" w:rsidRDefault="00B20433" w:rsidP="003E0A27">
      <w:pPr>
        <w:ind w:left="1440"/>
      </w:pPr>
      <w:r w:rsidRPr="003E0A27">
        <w:t>Strongly agree</w:t>
      </w:r>
      <w:r w:rsidRPr="003E0A27">
        <w:tab/>
      </w:r>
      <w:r w:rsidRPr="003E0A27">
        <w:tab/>
      </w:r>
      <w:proofErr w:type="gramStart"/>
      <w:r w:rsidRPr="003E0A27">
        <w:t>[  ]</w:t>
      </w:r>
      <w:proofErr w:type="gramEnd"/>
    </w:p>
    <w:p w14:paraId="2A4A12E1" w14:textId="26FAD20A" w:rsidR="003E0A27" w:rsidRPr="003E0A27" w:rsidRDefault="003E0A27" w:rsidP="003E0A27">
      <w:pPr>
        <w:jc w:val="center"/>
        <w:rPr>
          <w:b/>
          <w:bCs/>
          <w:szCs w:val="24"/>
        </w:rPr>
      </w:pPr>
      <w:r w:rsidRPr="003E0A27">
        <w:rPr>
          <w:b/>
          <w:bCs/>
          <w:szCs w:val="24"/>
        </w:rPr>
        <w:t>End</w:t>
      </w:r>
    </w:p>
    <w:p w14:paraId="33458E20" w14:textId="77777777" w:rsidR="003E0A27" w:rsidRPr="003E0A27" w:rsidRDefault="003E0A27" w:rsidP="003E0A27">
      <w:pPr>
        <w:jc w:val="center"/>
        <w:rPr>
          <w:b/>
          <w:bCs/>
          <w:szCs w:val="24"/>
        </w:rPr>
      </w:pPr>
      <w:r w:rsidRPr="003E0A27">
        <w:rPr>
          <w:b/>
          <w:bCs/>
          <w:szCs w:val="24"/>
        </w:rPr>
        <w:t>Thank you for your cooperation</w:t>
      </w:r>
    </w:p>
    <w:p w14:paraId="5E0F2FE5" w14:textId="77777777" w:rsidR="00331BAC" w:rsidRDefault="001C2F36" w:rsidP="00B20433">
      <w:pPr>
        <w:pStyle w:val="Heading2"/>
        <w:jc w:val="left"/>
      </w:pPr>
      <w:bookmarkStart w:id="450" w:name="Appendix_III:_Questionnaire_For_Mechanic"/>
      <w:bookmarkStart w:id="451" w:name="_bookmark121"/>
      <w:bookmarkStart w:id="452" w:name="_Toc206066004"/>
      <w:bookmarkStart w:id="453" w:name="_Toc213164605"/>
      <w:bookmarkEnd w:id="450"/>
      <w:bookmarkEnd w:id="451"/>
      <w:r>
        <w:lastRenderedPageBreak/>
        <w:t>Appendix</w:t>
      </w:r>
      <w:r>
        <w:rPr>
          <w:spacing w:val="-7"/>
        </w:rPr>
        <w:t xml:space="preserve"> </w:t>
      </w:r>
      <w:r>
        <w:t>III:</w:t>
      </w:r>
      <w:r>
        <w:rPr>
          <w:spacing w:val="-4"/>
        </w:rPr>
        <w:t xml:space="preserve"> </w:t>
      </w:r>
      <w:r>
        <w:t>Questionnaire</w:t>
      </w:r>
      <w:r>
        <w:rPr>
          <w:spacing w:val="-4"/>
        </w:rPr>
        <w:t xml:space="preserve"> </w:t>
      </w:r>
      <w:proofErr w:type="gramStart"/>
      <w:r>
        <w:t>For</w:t>
      </w:r>
      <w:proofErr w:type="gramEnd"/>
      <w:r>
        <w:rPr>
          <w:spacing w:val="-9"/>
        </w:rPr>
        <w:t xml:space="preserve"> </w:t>
      </w:r>
      <w:r>
        <w:t>Mechanical</w:t>
      </w:r>
      <w:r>
        <w:rPr>
          <w:spacing w:val="-6"/>
        </w:rPr>
        <w:t xml:space="preserve"> </w:t>
      </w:r>
      <w:r>
        <w:t>Engineering</w:t>
      </w:r>
      <w:r>
        <w:rPr>
          <w:spacing w:val="-8"/>
        </w:rPr>
        <w:t xml:space="preserve"> </w:t>
      </w:r>
      <w:r>
        <w:rPr>
          <w:spacing w:val="-2"/>
        </w:rPr>
        <w:t>Trainees</w:t>
      </w:r>
      <w:bookmarkEnd w:id="452"/>
      <w:bookmarkEnd w:id="453"/>
    </w:p>
    <w:p w14:paraId="1F030A1F" w14:textId="77777777" w:rsidR="00331BAC" w:rsidRPr="00FB3EB9" w:rsidRDefault="001C2F36" w:rsidP="00FF5AF4">
      <w:pPr>
        <w:pStyle w:val="NoSpacing"/>
        <w:rPr>
          <w:b/>
          <w:bCs/>
        </w:rPr>
      </w:pPr>
      <w:r w:rsidRPr="00FF5AF4">
        <w:t xml:space="preserve">Dear Participant, thank you for taking the time to participate in this research study titled </w:t>
      </w:r>
      <w:r w:rsidRPr="00FB3EB9">
        <w:rPr>
          <w:b/>
          <w:bCs/>
        </w:rPr>
        <w:t>"Effectiveness of Outcome-Based Mechanical Engineering Technician Training in</w:t>
      </w:r>
    </w:p>
    <w:p w14:paraId="117054A7" w14:textId="10E7BD8C" w:rsidR="00331BAC" w:rsidRPr="00FF5AF4" w:rsidRDefault="001C2F36" w:rsidP="00FF5AF4">
      <w:pPr>
        <w:pStyle w:val="NoSpacing"/>
      </w:pPr>
      <w:r w:rsidRPr="00FB3EB9">
        <w:rPr>
          <w:b/>
          <w:bCs/>
        </w:rPr>
        <w:t>Public TVET Institutions in Mount Kenya Region." Outcome-based education (OBE) refers to the three programs (CBET, RPL and DUAL TRAINING)</w:t>
      </w:r>
      <w:r w:rsidRPr="00FF5AF4">
        <w:t xml:space="preserve"> being implemented in TVET institutions This study seeks to evaluate the impact, relevance, and overall effectiveness of OBE in shaping skilled mechanical engineering technicians. Your responses </w:t>
      </w:r>
      <w:r w:rsidR="00FF5AF4">
        <w:t>will p</w:t>
      </w:r>
      <w:r w:rsidRPr="00FF5AF4">
        <w:t>rovide valuable insights into the strengths, challenges, and potential improvements in OBE</w:t>
      </w:r>
      <w:r w:rsidR="00FF5AF4">
        <w:t xml:space="preserve"> </w:t>
      </w:r>
      <w:r w:rsidRPr="00FF5AF4">
        <w:t xml:space="preserve">implementation </w:t>
      </w:r>
      <w:r w:rsidR="00FF5AF4">
        <w:t xml:space="preserve">within </w:t>
      </w:r>
      <w:r w:rsidRPr="00FF5AF4">
        <w:t xml:space="preserve">TVET institutions. The information you provide </w:t>
      </w:r>
      <w:r w:rsidR="00FF5AF4">
        <w:t xml:space="preserve">will </w:t>
      </w:r>
      <w:r w:rsidRPr="00FF5AF4">
        <w:t xml:space="preserve">be used solely for academic purposes and </w:t>
      </w:r>
      <w:r w:rsidRPr="00FF5AF4">
        <w:rPr>
          <w:noProof/>
          <w:lang w:val="en-GB" w:eastAsia="en-GB"/>
        </w:rPr>
        <w:drawing>
          <wp:inline distT="0" distB="0" distL="0" distR="0" wp14:anchorId="4E34B27E" wp14:editId="56B06982">
            <wp:extent cx="104775" cy="82550"/>
            <wp:effectExtent l="0" t="0" r="0" b="0"/>
            <wp:docPr id="170" name="Image 1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0" name="Image 170"/>
                    <pic:cNvPicPr/>
                  </pic:nvPicPr>
                  <pic:blipFill>
                    <a:blip r:embed="rId97" cstate="print"/>
                    <a:stretch>
                      <a:fillRect/>
                    </a:stretch>
                  </pic:blipFill>
                  <pic:spPr>
                    <a:xfrm>
                      <a:off x="0" y="0"/>
                      <a:ext cx="104775" cy="82550"/>
                    </a:xfrm>
                    <a:prstGeom prst="rect">
                      <a:avLst/>
                    </a:prstGeom>
                  </pic:spPr>
                </pic:pic>
              </a:graphicData>
            </a:graphic>
          </wp:inline>
        </w:drawing>
      </w:r>
      <w:r w:rsidRPr="00FF5AF4">
        <w:t>ill remain strictly confidential.</w:t>
      </w:r>
    </w:p>
    <w:p w14:paraId="1D6C54D9" w14:textId="77777777" w:rsidR="00331BAC" w:rsidRPr="00FF5AF4" w:rsidRDefault="001C2F36" w:rsidP="00FF5AF4">
      <w:pPr>
        <w:rPr>
          <w:b/>
          <w:bCs/>
        </w:rPr>
      </w:pPr>
      <w:r w:rsidRPr="00FF5AF4">
        <w:rPr>
          <w:b/>
          <w:bCs/>
          <w:szCs w:val="24"/>
        </w:rPr>
        <w:t>Background information</w:t>
      </w:r>
    </w:p>
    <w:p w14:paraId="75A4FDCB" w14:textId="77777777" w:rsidR="00331BAC" w:rsidRPr="00FF5AF4" w:rsidRDefault="001C2F36" w:rsidP="00FF5AF4">
      <w:pPr>
        <w:rPr>
          <w:i/>
        </w:rPr>
      </w:pPr>
      <w:r w:rsidRPr="00FF5AF4">
        <w:rPr>
          <w:i/>
          <w:color w:val="1F1F23"/>
          <w:spacing w:val="-8"/>
        </w:rPr>
        <w:t>Tick</w:t>
      </w:r>
      <w:r w:rsidRPr="00FF5AF4">
        <w:rPr>
          <w:i/>
          <w:color w:val="1F1F23"/>
          <w:spacing w:val="-1"/>
        </w:rPr>
        <w:t xml:space="preserve"> </w:t>
      </w:r>
      <w:r w:rsidRPr="00FF5AF4">
        <w:rPr>
          <w:i/>
          <w:color w:val="1F1F23"/>
          <w:spacing w:val="-2"/>
        </w:rPr>
        <w:t>appropriately</w:t>
      </w:r>
    </w:p>
    <w:p w14:paraId="5A32D6C9" w14:textId="392232F1" w:rsidR="00331BAC" w:rsidRPr="00BF7C8F" w:rsidRDefault="00BF7C8F" w:rsidP="008665FB">
      <w:pPr>
        <w:pStyle w:val="ListParagraph"/>
        <w:numPr>
          <w:ilvl w:val="0"/>
          <w:numId w:val="15"/>
        </w:numPr>
      </w:pPr>
      <w:r>
        <w:t>W</w:t>
      </w:r>
      <w:r w:rsidRPr="00BF7C8F">
        <w:t>hat is your gender?</w:t>
      </w:r>
    </w:p>
    <w:p w14:paraId="6B66B9C7" w14:textId="77777777" w:rsidR="00331BAC" w:rsidRPr="00BF7C8F" w:rsidRDefault="001C2F36" w:rsidP="00BF7C8F">
      <w:pPr>
        <w:ind w:left="1440"/>
      </w:pPr>
      <w:r w:rsidRPr="00BF7C8F">
        <w:t>Male</w:t>
      </w:r>
      <w:r w:rsidRPr="00BF7C8F">
        <w:tab/>
      </w:r>
      <w:proofErr w:type="gramStart"/>
      <w:r w:rsidRPr="00BF7C8F">
        <w:t>[  ]</w:t>
      </w:r>
      <w:proofErr w:type="gramEnd"/>
    </w:p>
    <w:p w14:paraId="5EF2028C" w14:textId="77777777" w:rsidR="00331BAC" w:rsidRPr="00BF7C8F" w:rsidRDefault="001C2F36" w:rsidP="00BF7C8F">
      <w:pPr>
        <w:ind w:left="1440"/>
      </w:pPr>
      <w:r w:rsidRPr="00BF7C8F">
        <w:t>Female</w:t>
      </w:r>
      <w:r w:rsidRPr="00BF7C8F">
        <w:tab/>
      </w:r>
      <w:proofErr w:type="gramStart"/>
      <w:r w:rsidRPr="00BF7C8F">
        <w:t>[  ]</w:t>
      </w:r>
      <w:proofErr w:type="gramEnd"/>
    </w:p>
    <w:p w14:paraId="3601C5AD" w14:textId="560C2BB7" w:rsidR="00331BAC" w:rsidRPr="00BF7C8F" w:rsidRDefault="00BF7C8F" w:rsidP="008665FB">
      <w:pPr>
        <w:pStyle w:val="ListParagraph"/>
        <w:numPr>
          <w:ilvl w:val="0"/>
          <w:numId w:val="15"/>
        </w:numPr>
      </w:pPr>
      <w:r>
        <w:t>W</w:t>
      </w:r>
      <w:r w:rsidRPr="00BF7C8F">
        <w:t>hat is your age bracket?</w:t>
      </w:r>
    </w:p>
    <w:p w14:paraId="7D095596" w14:textId="0F51888B" w:rsidR="00331BAC" w:rsidRPr="00BF7C8F" w:rsidRDefault="001C2F36" w:rsidP="00BF7C8F">
      <w:pPr>
        <w:ind w:left="1440"/>
      </w:pPr>
      <w:r w:rsidRPr="00BF7C8F">
        <w:t>18 - 25 years</w:t>
      </w:r>
      <w:r w:rsidRPr="00BF7C8F">
        <w:tab/>
      </w:r>
      <w:proofErr w:type="gramStart"/>
      <w:r w:rsidR="00BF7C8F">
        <w:t xml:space="preserve">[  </w:t>
      </w:r>
      <w:r w:rsidRPr="00BF7C8F">
        <w:t>]</w:t>
      </w:r>
      <w:proofErr w:type="gramEnd"/>
    </w:p>
    <w:p w14:paraId="3483C146" w14:textId="07A21174" w:rsidR="00331BAC" w:rsidRPr="00BF7C8F" w:rsidRDefault="001C2F36" w:rsidP="00BF7C8F">
      <w:pPr>
        <w:ind w:left="1440"/>
      </w:pPr>
      <w:r w:rsidRPr="00BF7C8F">
        <w:t>26 - 30 years</w:t>
      </w:r>
      <w:r w:rsidRPr="00BF7C8F">
        <w:tab/>
      </w:r>
      <w:proofErr w:type="gramStart"/>
      <w:r w:rsidRPr="00BF7C8F">
        <w:t xml:space="preserve">[ </w:t>
      </w:r>
      <w:r w:rsidR="00BF7C8F">
        <w:t xml:space="preserve"> </w:t>
      </w:r>
      <w:r w:rsidRPr="00BF7C8F">
        <w:t>]</w:t>
      </w:r>
      <w:proofErr w:type="gramEnd"/>
      <w:r w:rsidR="00BF7C8F">
        <w:t xml:space="preserve"> </w:t>
      </w:r>
    </w:p>
    <w:p w14:paraId="6831FAD5" w14:textId="485830E3" w:rsidR="00331BAC" w:rsidRPr="00BF7C8F" w:rsidRDefault="001C2F36" w:rsidP="00BF7C8F">
      <w:pPr>
        <w:ind w:left="1440"/>
      </w:pPr>
      <w:r w:rsidRPr="00BF7C8F">
        <w:t>31 - 35 years</w:t>
      </w:r>
      <w:r w:rsidRPr="00BF7C8F">
        <w:tab/>
      </w:r>
      <w:proofErr w:type="gramStart"/>
      <w:r w:rsidRPr="00BF7C8F">
        <w:t xml:space="preserve">[ </w:t>
      </w:r>
      <w:r w:rsidR="00BF7C8F">
        <w:t xml:space="preserve"> </w:t>
      </w:r>
      <w:r w:rsidRPr="00BF7C8F">
        <w:t>]</w:t>
      </w:r>
      <w:proofErr w:type="gramEnd"/>
    </w:p>
    <w:p w14:paraId="5E6842D8" w14:textId="77777777" w:rsidR="00331BAC" w:rsidRPr="00BF7C8F" w:rsidRDefault="001C2F36" w:rsidP="00BF7C8F">
      <w:pPr>
        <w:ind w:left="1440"/>
      </w:pPr>
      <w:r w:rsidRPr="00BF7C8F">
        <w:t>Above 35 years</w:t>
      </w:r>
      <w:r w:rsidRPr="00BF7C8F">
        <w:tab/>
      </w:r>
      <w:proofErr w:type="gramStart"/>
      <w:r w:rsidRPr="00BF7C8F">
        <w:t>[  ]</w:t>
      </w:r>
      <w:proofErr w:type="gramEnd"/>
    </w:p>
    <w:p w14:paraId="494D905F" w14:textId="77777777" w:rsidR="00BF7C8F" w:rsidRDefault="001C2F36" w:rsidP="008665FB">
      <w:pPr>
        <w:pStyle w:val="ListParagraph"/>
        <w:numPr>
          <w:ilvl w:val="0"/>
          <w:numId w:val="15"/>
        </w:numPr>
      </w:pPr>
      <w:r w:rsidRPr="00BF7C8F">
        <w:t xml:space="preserve">What was your highest Level of Education before joining this TVET institution? </w:t>
      </w:r>
    </w:p>
    <w:p w14:paraId="0B17C816" w14:textId="06CED89A" w:rsidR="00331BAC" w:rsidRPr="00BF7C8F" w:rsidRDefault="001C2F36" w:rsidP="00BF7C8F">
      <w:pPr>
        <w:ind w:left="1440"/>
      </w:pPr>
      <w:r w:rsidRPr="00BF7C8F">
        <w:t>Secondary school</w:t>
      </w:r>
      <w:r w:rsidRPr="00BF7C8F">
        <w:tab/>
      </w:r>
      <w:proofErr w:type="gramStart"/>
      <w:r w:rsidRPr="00BF7C8F">
        <w:t xml:space="preserve">[ </w:t>
      </w:r>
      <w:r w:rsidR="00BF7C8F">
        <w:t xml:space="preserve"> </w:t>
      </w:r>
      <w:r w:rsidRPr="00BF7C8F">
        <w:t>]</w:t>
      </w:r>
      <w:proofErr w:type="gramEnd"/>
    </w:p>
    <w:p w14:paraId="2A63A226" w14:textId="425D8EF4" w:rsidR="00331BAC" w:rsidRPr="00BF7C8F" w:rsidRDefault="001C2F36" w:rsidP="00BF7C8F">
      <w:pPr>
        <w:ind w:left="1440"/>
      </w:pPr>
      <w:r w:rsidRPr="00BF7C8F">
        <w:t>Certificate</w:t>
      </w:r>
      <w:r w:rsidR="00BF7C8F">
        <w:tab/>
      </w:r>
      <w:r w:rsidRPr="00BF7C8F">
        <w:tab/>
      </w:r>
      <w:proofErr w:type="gramStart"/>
      <w:r w:rsidRPr="00BF7C8F">
        <w:t>[  ]</w:t>
      </w:r>
      <w:proofErr w:type="gramEnd"/>
    </w:p>
    <w:p w14:paraId="4B506173" w14:textId="3B2B4A51" w:rsidR="00331BAC" w:rsidRPr="00BF7C8F" w:rsidRDefault="001C2F36" w:rsidP="00BF7C8F">
      <w:pPr>
        <w:ind w:left="1440"/>
      </w:pPr>
      <w:r w:rsidRPr="00BF7C8F">
        <w:t xml:space="preserve">Other </w:t>
      </w:r>
      <w:r w:rsidRPr="00BF7C8F">
        <w:tab/>
      </w:r>
      <w:r w:rsidR="00BF7C8F">
        <w:tab/>
      </w:r>
      <w:r w:rsidR="00BF7C8F">
        <w:tab/>
      </w:r>
      <w:proofErr w:type="gramStart"/>
      <w:r w:rsidR="00BF7C8F">
        <w:t>[  ]</w:t>
      </w:r>
      <w:proofErr w:type="gramEnd"/>
    </w:p>
    <w:p w14:paraId="42B3028C" w14:textId="07FB3AD5" w:rsidR="00331BAC" w:rsidRPr="00BF7C8F" w:rsidRDefault="001C2F36" w:rsidP="008665FB">
      <w:pPr>
        <w:pStyle w:val="ListParagraph"/>
        <w:numPr>
          <w:ilvl w:val="0"/>
          <w:numId w:val="15"/>
        </w:numPr>
      </w:pPr>
      <w:r w:rsidRPr="00BF7C8F">
        <w:t>Which region is the institution you are in located?</w:t>
      </w:r>
    </w:p>
    <w:p w14:paraId="6F38B997" w14:textId="6E34D169" w:rsidR="00BF7C8F" w:rsidRDefault="001C2F36" w:rsidP="00BF7C8F">
      <w:pPr>
        <w:ind w:left="1440"/>
      </w:pPr>
      <w:r w:rsidRPr="00BF7C8F">
        <w:t>Mount Kenya East</w:t>
      </w:r>
      <w:r w:rsidRPr="00BF7C8F">
        <w:tab/>
      </w:r>
      <w:proofErr w:type="gramStart"/>
      <w:r w:rsidRPr="00BF7C8F">
        <w:t>[</w:t>
      </w:r>
      <w:r w:rsidR="00BF7C8F">
        <w:t xml:space="preserve"> </w:t>
      </w:r>
      <w:r w:rsidRPr="00BF7C8F">
        <w:t xml:space="preserve"> ]</w:t>
      </w:r>
      <w:proofErr w:type="gramEnd"/>
      <w:r w:rsidRPr="00BF7C8F">
        <w:t xml:space="preserve"> </w:t>
      </w:r>
    </w:p>
    <w:p w14:paraId="68759477" w14:textId="1E7AFC96" w:rsidR="00331BAC" w:rsidRDefault="001C2F36" w:rsidP="00BF7C8F">
      <w:pPr>
        <w:ind w:left="1440"/>
      </w:pPr>
      <w:r w:rsidRPr="00BF7C8F">
        <w:t>Mount Kenya West</w:t>
      </w:r>
      <w:r w:rsidRPr="00BF7C8F">
        <w:tab/>
      </w:r>
      <w:proofErr w:type="gramStart"/>
      <w:r w:rsidRPr="00BF7C8F">
        <w:t>[  ]</w:t>
      </w:r>
      <w:proofErr w:type="gramEnd"/>
    </w:p>
    <w:p w14:paraId="4997A6D6" w14:textId="77777777" w:rsidR="003F1F7B" w:rsidRDefault="003F1F7B" w:rsidP="00BF7C8F">
      <w:pPr>
        <w:ind w:left="1440"/>
      </w:pPr>
    </w:p>
    <w:p w14:paraId="3F1DC1F8" w14:textId="77777777" w:rsidR="003F1F7B" w:rsidRPr="00BF7C8F" w:rsidRDefault="003F1F7B" w:rsidP="00BF7C8F">
      <w:pPr>
        <w:ind w:left="1440"/>
      </w:pPr>
    </w:p>
    <w:p w14:paraId="3771FCB6" w14:textId="0A00009E" w:rsidR="00331BAC" w:rsidRPr="00BF7C8F" w:rsidRDefault="001C2F36" w:rsidP="008665FB">
      <w:pPr>
        <w:pStyle w:val="ListParagraph"/>
        <w:numPr>
          <w:ilvl w:val="0"/>
          <w:numId w:val="15"/>
        </w:numPr>
      </w:pPr>
      <w:r w:rsidRPr="00BF7C8F">
        <w:lastRenderedPageBreak/>
        <w:t>Which program are you in?</w:t>
      </w:r>
    </w:p>
    <w:p w14:paraId="6709C1E6" w14:textId="09AE726E" w:rsidR="00BF7C8F" w:rsidRDefault="001C2F36" w:rsidP="00BF7C8F">
      <w:pPr>
        <w:ind w:left="1440"/>
      </w:pPr>
      <w:r w:rsidRPr="00BF7C8F">
        <w:t>Competence based education training (CBET)</w:t>
      </w:r>
      <w:r w:rsidRPr="00BF7C8F">
        <w:tab/>
      </w:r>
      <w:proofErr w:type="gramStart"/>
      <w:r w:rsidRPr="00BF7C8F">
        <w:t xml:space="preserve">[ </w:t>
      </w:r>
      <w:r w:rsidR="00BF7C8F">
        <w:t xml:space="preserve"> </w:t>
      </w:r>
      <w:r w:rsidRPr="00BF7C8F">
        <w:t>]</w:t>
      </w:r>
      <w:proofErr w:type="gramEnd"/>
      <w:r w:rsidRPr="00BF7C8F">
        <w:t xml:space="preserve"> </w:t>
      </w:r>
    </w:p>
    <w:p w14:paraId="2AF8B240" w14:textId="0468A7D4" w:rsidR="00331BAC" w:rsidRPr="00BF7C8F" w:rsidRDefault="001C2F36" w:rsidP="00BF7C8F">
      <w:pPr>
        <w:ind w:left="1440"/>
      </w:pPr>
      <w:r w:rsidRPr="00BF7C8F">
        <w:t>Dual training</w:t>
      </w:r>
      <w:r w:rsidRPr="00BF7C8F">
        <w:tab/>
      </w:r>
      <w:r w:rsidR="00BF7C8F">
        <w:tab/>
      </w:r>
      <w:r w:rsidR="00BF7C8F">
        <w:tab/>
      </w:r>
      <w:r w:rsidR="00BF7C8F">
        <w:tab/>
      </w:r>
      <w:r w:rsidR="00BF7C8F">
        <w:tab/>
      </w:r>
      <w:proofErr w:type="gramStart"/>
      <w:r w:rsidRPr="00BF7C8F">
        <w:t xml:space="preserve">[ </w:t>
      </w:r>
      <w:r w:rsidR="00BF7C8F">
        <w:t xml:space="preserve"> </w:t>
      </w:r>
      <w:r w:rsidRPr="00BF7C8F">
        <w:t>]</w:t>
      </w:r>
      <w:proofErr w:type="gramEnd"/>
    </w:p>
    <w:p w14:paraId="21DB1CD1" w14:textId="3DFB1687" w:rsidR="00331BAC" w:rsidRPr="00BF7C8F" w:rsidRDefault="001C2F36" w:rsidP="00BF7C8F">
      <w:pPr>
        <w:ind w:left="1440"/>
      </w:pPr>
      <w:r w:rsidRPr="00BF7C8F">
        <w:t>Recognition of prior learning (RPL)</w:t>
      </w:r>
      <w:r w:rsidR="00BF7C8F">
        <w:tab/>
      </w:r>
      <w:r w:rsidRPr="00BF7C8F">
        <w:tab/>
      </w:r>
      <w:proofErr w:type="gramStart"/>
      <w:r w:rsidRPr="00BF7C8F">
        <w:t xml:space="preserve">[ </w:t>
      </w:r>
      <w:r w:rsidR="00BF7C8F">
        <w:t xml:space="preserve"> </w:t>
      </w:r>
      <w:r w:rsidRPr="00BF7C8F">
        <w:t>]</w:t>
      </w:r>
      <w:proofErr w:type="gramEnd"/>
    </w:p>
    <w:p w14:paraId="6DED300D" w14:textId="22E61D0C" w:rsidR="00331BAC" w:rsidRPr="00BF7C8F" w:rsidRDefault="001C2F36" w:rsidP="008665FB">
      <w:pPr>
        <w:pStyle w:val="ListParagraph"/>
        <w:numPr>
          <w:ilvl w:val="0"/>
          <w:numId w:val="15"/>
        </w:numPr>
      </w:pPr>
      <w:r w:rsidRPr="00BF7C8F">
        <w:t>Which year of study are you in?</w:t>
      </w:r>
    </w:p>
    <w:p w14:paraId="3F59506B" w14:textId="649C20D1" w:rsidR="00331BAC" w:rsidRPr="00BF7C8F" w:rsidRDefault="001C2F36" w:rsidP="00BF7C8F">
      <w:pPr>
        <w:ind w:left="1440"/>
      </w:pPr>
      <w:r w:rsidRPr="00BF7C8F">
        <w:t>First year</w:t>
      </w:r>
      <w:r w:rsidRPr="00BF7C8F">
        <w:tab/>
      </w:r>
      <w:proofErr w:type="gramStart"/>
      <w:r w:rsidRPr="00BF7C8F">
        <w:t xml:space="preserve">[ </w:t>
      </w:r>
      <w:r w:rsidR="00BF7C8F">
        <w:t xml:space="preserve"> </w:t>
      </w:r>
      <w:r w:rsidRPr="00BF7C8F">
        <w:t>]</w:t>
      </w:r>
      <w:proofErr w:type="gramEnd"/>
    </w:p>
    <w:p w14:paraId="606EEFB6" w14:textId="54A3E1B8" w:rsidR="00331BAC" w:rsidRPr="00BF7C8F" w:rsidRDefault="001C2F36" w:rsidP="00BF7C8F">
      <w:pPr>
        <w:ind w:left="1440"/>
      </w:pPr>
      <w:r w:rsidRPr="00BF7C8F">
        <w:t>Second year</w:t>
      </w:r>
      <w:r w:rsidRPr="00BF7C8F">
        <w:tab/>
      </w:r>
      <w:proofErr w:type="gramStart"/>
      <w:r w:rsidRPr="00BF7C8F">
        <w:t xml:space="preserve">[ </w:t>
      </w:r>
      <w:r w:rsidR="00BF7C8F">
        <w:t xml:space="preserve"> </w:t>
      </w:r>
      <w:r w:rsidRPr="00BF7C8F">
        <w:t>]</w:t>
      </w:r>
      <w:proofErr w:type="gramEnd"/>
    </w:p>
    <w:p w14:paraId="1AEF06F7" w14:textId="2E1729FC" w:rsidR="00331BAC" w:rsidRPr="00BF7C8F" w:rsidRDefault="001C2F36" w:rsidP="00BF7C8F">
      <w:pPr>
        <w:ind w:left="1440"/>
      </w:pPr>
      <w:r w:rsidRPr="00BF7C8F">
        <w:t>Third year</w:t>
      </w:r>
      <w:r w:rsidRPr="00BF7C8F">
        <w:tab/>
      </w:r>
      <w:proofErr w:type="gramStart"/>
      <w:r w:rsidRPr="00BF7C8F">
        <w:t xml:space="preserve">[ </w:t>
      </w:r>
      <w:r w:rsidR="00BF7C8F">
        <w:t xml:space="preserve"> </w:t>
      </w:r>
      <w:r w:rsidRPr="00BF7C8F">
        <w:t>]</w:t>
      </w:r>
      <w:proofErr w:type="gramEnd"/>
    </w:p>
    <w:p w14:paraId="760BA10B" w14:textId="77777777" w:rsidR="00331BAC" w:rsidRPr="00BF7C8F" w:rsidRDefault="00331BAC" w:rsidP="00BF7C8F"/>
    <w:p w14:paraId="372E0886" w14:textId="77777777" w:rsidR="00331BAC" w:rsidRPr="00BF7C8F" w:rsidRDefault="001C2F36" w:rsidP="00BF7C8F">
      <w:pPr>
        <w:rPr>
          <w:b/>
          <w:bCs/>
        </w:rPr>
      </w:pPr>
      <w:r w:rsidRPr="00BF7C8F">
        <w:rPr>
          <w:b/>
          <w:bCs/>
        </w:rPr>
        <w:t>LEARNING OBJECTIVES</w:t>
      </w:r>
    </w:p>
    <w:p w14:paraId="48DC75C1" w14:textId="77777777" w:rsidR="00BF7C8F" w:rsidRDefault="00BF7C8F" w:rsidP="00BF7C8F">
      <w:pPr>
        <w:pStyle w:val="NoSpacing"/>
        <w:rPr>
          <w:i/>
          <w:iCs/>
        </w:rPr>
      </w:pPr>
      <w:r w:rsidRPr="0014211D">
        <w:rPr>
          <w:i/>
          <w:iCs/>
        </w:rPr>
        <w:t xml:space="preserve">(Use this scale for all questions in this section: 1 - </w:t>
      </w:r>
      <w:r>
        <w:rPr>
          <w:i/>
          <w:iCs/>
        </w:rPr>
        <w:t>S</w:t>
      </w:r>
      <w:r w:rsidRPr="0014211D">
        <w:rPr>
          <w:i/>
          <w:iCs/>
        </w:rPr>
        <w:t xml:space="preserve">trongly </w:t>
      </w:r>
      <w:r>
        <w:rPr>
          <w:i/>
          <w:iCs/>
        </w:rPr>
        <w:t>D</w:t>
      </w:r>
      <w:r w:rsidRPr="0014211D">
        <w:rPr>
          <w:i/>
          <w:iCs/>
        </w:rPr>
        <w:t xml:space="preserve">isagree; 2- Disagree; 3-Neutral; 4 – Agree and 5- Strongly </w:t>
      </w:r>
      <w:r>
        <w:rPr>
          <w:i/>
          <w:iCs/>
        </w:rPr>
        <w:t>A</w:t>
      </w:r>
      <w:r w:rsidRPr="0014211D">
        <w:rPr>
          <w:i/>
          <w:iCs/>
        </w:rPr>
        <w:t>gree)</w:t>
      </w:r>
    </w:p>
    <w:p w14:paraId="6E377A45" w14:textId="77777777" w:rsidR="00BF7C8F" w:rsidRDefault="00BF7C8F" w:rsidP="00BF7C8F">
      <w:pPr>
        <w:pStyle w:val="NoSpacing"/>
        <w:rPr>
          <w:i/>
          <w:iCs/>
        </w:rPr>
      </w:pPr>
    </w:p>
    <w:p w14:paraId="74299234" w14:textId="6F14B519" w:rsidR="00331BAC" w:rsidRPr="00BF7C8F" w:rsidRDefault="001C2F36" w:rsidP="008665FB">
      <w:pPr>
        <w:pStyle w:val="ListParagraph"/>
        <w:numPr>
          <w:ilvl w:val="0"/>
          <w:numId w:val="16"/>
        </w:numPr>
      </w:pPr>
      <w:r w:rsidRPr="00BF7C8F">
        <w:t>My objectives of my course are clearly explained and I understand them</w:t>
      </w:r>
    </w:p>
    <w:p w14:paraId="7FC05B9F" w14:textId="77777777" w:rsidR="00BF7C8F" w:rsidRPr="00BF7C8F" w:rsidRDefault="00BF7C8F" w:rsidP="00BF7C8F">
      <w:pPr>
        <w:pStyle w:val="NoSpacing"/>
        <w:ind w:left="1440"/>
      </w:pPr>
      <w:r w:rsidRPr="00BF7C8F">
        <w:t>Strongly disagree</w:t>
      </w:r>
      <w:r w:rsidRPr="00BF7C8F">
        <w:tab/>
      </w:r>
      <w:proofErr w:type="gramStart"/>
      <w:r w:rsidRPr="00BF7C8F">
        <w:t>[  ]</w:t>
      </w:r>
      <w:proofErr w:type="gramEnd"/>
    </w:p>
    <w:p w14:paraId="1187EA16" w14:textId="77777777" w:rsidR="00BF7C8F" w:rsidRPr="00BF7C8F" w:rsidRDefault="00BF7C8F" w:rsidP="00BF7C8F">
      <w:pPr>
        <w:pStyle w:val="NoSpacing"/>
        <w:ind w:left="1440"/>
      </w:pPr>
      <w:r w:rsidRPr="00BF7C8F">
        <w:t>Disagree</w:t>
      </w:r>
      <w:r w:rsidRPr="00BF7C8F">
        <w:tab/>
      </w:r>
      <w:r w:rsidRPr="00BF7C8F">
        <w:tab/>
      </w:r>
      <w:proofErr w:type="gramStart"/>
      <w:r w:rsidRPr="00BF7C8F">
        <w:t>[  ]</w:t>
      </w:r>
      <w:proofErr w:type="gramEnd"/>
    </w:p>
    <w:p w14:paraId="262C0345" w14:textId="77777777" w:rsidR="00BF7C8F" w:rsidRPr="00BF7C8F" w:rsidRDefault="00BF7C8F" w:rsidP="00BF7C8F">
      <w:pPr>
        <w:pStyle w:val="NoSpacing"/>
        <w:ind w:left="1440"/>
      </w:pPr>
      <w:r w:rsidRPr="00BF7C8F">
        <w:t>Neutral</w:t>
      </w:r>
      <w:r w:rsidRPr="00BF7C8F">
        <w:tab/>
      </w:r>
      <w:r w:rsidRPr="00BF7C8F">
        <w:tab/>
      </w:r>
      <w:r w:rsidRPr="00BF7C8F">
        <w:tab/>
      </w:r>
      <w:proofErr w:type="gramStart"/>
      <w:r w:rsidRPr="00BF7C8F">
        <w:t>[  ]</w:t>
      </w:r>
      <w:proofErr w:type="gramEnd"/>
      <w:r w:rsidRPr="00BF7C8F">
        <w:tab/>
      </w:r>
    </w:p>
    <w:p w14:paraId="0186272A" w14:textId="77777777" w:rsidR="00BF7C8F" w:rsidRPr="00BF7C8F" w:rsidRDefault="00BF7C8F" w:rsidP="00BF7C8F">
      <w:pPr>
        <w:pStyle w:val="NoSpacing"/>
        <w:ind w:left="1440"/>
      </w:pPr>
      <w:r w:rsidRPr="00BF7C8F">
        <w:t>Agree</w:t>
      </w:r>
      <w:r w:rsidRPr="00BF7C8F">
        <w:tab/>
      </w:r>
      <w:r w:rsidRPr="00BF7C8F">
        <w:tab/>
      </w:r>
      <w:r w:rsidRPr="00BF7C8F">
        <w:tab/>
      </w:r>
      <w:proofErr w:type="gramStart"/>
      <w:r w:rsidRPr="00BF7C8F">
        <w:t>[  ]</w:t>
      </w:r>
      <w:proofErr w:type="gramEnd"/>
    </w:p>
    <w:p w14:paraId="08BC74CB" w14:textId="21C443AB" w:rsidR="00331BAC" w:rsidRPr="00BF7C8F" w:rsidRDefault="00BF7C8F" w:rsidP="00BF7C8F">
      <w:pPr>
        <w:pStyle w:val="NoSpacing"/>
        <w:ind w:left="1440"/>
      </w:pPr>
      <w:r w:rsidRPr="00BF7C8F">
        <w:t>Strongly agree</w:t>
      </w:r>
      <w:r w:rsidRPr="00BF7C8F">
        <w:tab/>
      </w:r>
      <w:r w:rsidRPr="00BF7C8F">
        <w:tab/>
      </w:r>
      <w:proofErr w:type="gramStart"/>
      <w:r w:rsidRPr="00BF7C8F">
        <w:t>[  ]</w:t>
      </w:r>
      <w:proofErr w:type="gramEnd"/>
    </w:p>
    <w:p w14:paraId="3D774D25" w14:textId="77777777" w:rsidR="00BF7C8F" w:rsidRDefault="00BF7C8F" w:rsidP="00BF7C8F"/>
    <w:p w14:paraId="40D9435F" w14:textId="7BDD4B11" w:rsidR="00331BAC" w:rsidRPr="00BF7C8F" w:rsidRDefault="001C2F36" w:rsidP="008665FB">
      <w:pPr>
        <w:pStyle w:val="ListParagraph"/>
        <w:numPr>
          <w:ilvl w:val="0"/>
          <w:numId w:val="16"/>
        </w:numPr>
      </w:pPr>
      <w:r w:rsidRPr="00BF7C8F">
        <w:t>My program teaches the important skills I need to be able to show by the end of the course</w:t>
      </w:r>
    </w:p>
    <w:p w14:paraId="3351771E" w14:textId="2881AB9D" w:rsidR="00BF7C8F" w:rsidRPr="003E0A27" w:rsidRDefault="00BF7C8F" w:rsidP="00BF7C8F">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575393F6" w14:textId="11A16DE5" w:rsidR="00BF7C8F" w:rsidRPr="003E0A27" w:rsidRDefault="00BF7C8F" w:rsidP="00BF7C8F">
      <w:pPr>
        <w:ind w:left="1440"/>
      </w:pPr>
      <w:r w:rsidRPr="003E0A27">
        <w:t>Disagree</w:t>
      </w:r>
      <w:r w:rsidRPr="003E0A27">
        <w:tab/>
      </w:r>
      <w:r w:rsidRPr="003E0A27">
        <w:tab/>
        <w:t xml:space="preserve">[ </w:t>
      </w:r>
      <w:proofErr w:type="gramStart"/>
      <w:r>
        <w:t xml:space="preserve"> </w:t>
      </w:r>
      <w:r w:rsidRPr="003E0A27">
        <w:t xml:space="preserve"> ]</w:t>
      </w:r>
      <w:proofErr w:type="gramEnd"/>
    </w:p>
    <w:p w14:paraId="3C602AF2" w14:textId="7901A515" w:rsidR="00BF7C8F" w:rsidRPr="003E0A27" w:rsidRDefault="00BF7C8F" w:rsidP="00BF7C8F">
      <w:pPr>
        <w:ind w:left="1440"/>
      </w:pPr>
      <w:r w:rsidRPr="003E0A27">
        <w:t>Neutral</w:t>
      </w:r>
      <w:r w:rsidRPr="003E0A27">
        <w:tab/>
      </w:r>
      <w:r w:rsidRPr="003E0A27">
        <w:tab/>
      </w:r>
      <w:r w:rsidRPr="003E0A27">
        <w:tab/>
        <w:t xml:space="preserve">[ </w:t>
      </w:r>
      <w:proofErr w:type="gramStart"/>
      <w:r>
        <w:t xml:space="preserve"> </w:t>
      </w:r>
      <w:r w:rsidRPr="003E0A27">
        <w:t xml:space="preserve"> ]</w:t>
      </w:r>
      <w:proofErr w:type="gramEnd"/>
      <w:r w:rsidRPr="003E0A27">
        <w:tab/>
      </w:r>
    </w:p>
    <w:p w14:paraId="505C52F1" w14:textId="4F270DFD" w:rsidR="00BF7C8F" w:rsidRPr="003E0A27" w:rsidRDefault="00BF7C8F" w:rsidP="00BF7C8F">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66AB4C64" w14:textId="0EA22848" w:rsidR="00BF7C8F" w:rsidRDefault="00BF7C8F" w:rsidP="00BF7C8F">
      <w:pPr>
        <w:ind w:left="1440"/>
      </w:pPr>
      <w:r w:rsidRPr="003E0A27">
        <w:t>Strongly agree</w:t>
      </w:r>
      <w:r w:rsidRPr="003E0A27">
        <w:tab/>
      </w:r>
      <w:r w:rsidRPr="003E0A27">
        <w:tab/>
        <w:t xml:space="preserve">[ </w:t>
      </w:r>
      <w:proofErr w:type="gramStart"/>
      <w:r w:rsidR="00BE6C68">
        <w:t xml:space="preserve">  ]</w:t>
      </w:r>
      <w:proofErr w:type="gramEnd"/>
    </w:p>
    <w:p w14:paraId="56E34FB2" w14:textId="73A72EDE" w:rsidR="00BF7C8F" w:rsidRDefault="00BF7C8F" w:rsidP="00BF7C8F">
      <w:pPr>
        <w:ind w:left="1440"/>
      </w:pPr>
    </w:p>
    <w:p w14:paraId="63D7CB30" w14:textId="77777777" w:rsidR="003F1F7B" w:rsidRDefault="003F1F7B" w:rsidP="00BF7C8F">
      <w:pPr>
        <w:ind w:left="1440"/>
      </w:pPr>
    </w:p>
    <w:p w14:paraId="6623150D" w14:textId="77777777" w:rsidR="00BF7C8F" w:rsidRDefault="001C2F36" w:rsidP="008665FB">
      <w:pPr>
        <w:pStyle w:val="ListParagraph"/>
        <w:numPr>
          <w:ilvl w:val="0"/>
          <w:numId w:val="16"/>
        </w:numPr>
      </w:pPr>
      <w:r w:rsidRPr="00BF7C8F">
        <w:lastRenderedPageBreak/>
        <w:t xml:space="preserve">The learning objectives are clear and it is easy to see how my progress can be measured </w:t>
      </w:r>
    </w:p>
    <w:p w14:paraId="23214849" w14:textId="1D3DC7B4" w:rsidR="00BF7C8F" w:rsidRPr="003E0A27" w:rsidRDefault="00BF7C8F" w:rsidP="00BF7C8F">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4EDECF4B" w14:textId="1D4DCB13" w:rsidR="00BF7C8F" w:rsidRPr="003E0A27" w:rsidRDefault="00BF7C8F" w:rsidP="00BF7C8F">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54C3419E" w14:textId="03C4506B" w:rsidR="00BF7C8F" w:rsidRPr="003E0A27" w:rsidRDefault="00BF7C8F" w:rsidP="00BF7C8F">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61B92E47" w14:textId="0644E5F7" w:rsidR="00BF7C8F" w:rsidRPr="003E0A27" w:rsidRDefault="00BF7C8F" w:rsidP="00BF7C8F">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25A96FFB" w14:textId="54CAE1CA" w:rsidR="00331BAC" w:rsidRPr="00BF7C8F" w:rsidRDefault="00BF7C8F" w:rsidP="00BF7C8F">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7039ACE0" w14:textId="4935461D" w:rsidR="00331BAC" w:rsidRPr="00BF7C8F" w:rsidRDefault="001C2F36" w:rsidP="008665FB">
      <w:pPr>
        <w:pStyle w:val="ListParagraph"/>
        <w:numPr>
          <w:ilvl w:val="0"/>
          <w:numId w:val="16"/>
        </w:numPr>
      </w:pPr>
      <w:r w:rsidRPr="00BF7C8F">
        <w:t>The learning objectives match practical skills which includes technical drawing and CAD (computer – Aided design), machining and Fabrication, fitting and assembly</w:t>
      </w:r>
    </w:p>
    <w:p w14:paraId="74F030EA" w14:textId="77777777" w:rsidR="00BE6C68" w:rsidRPr="003E0A27" w:rsidRDefault="00BE6C68" w:rsidP="00BE6C68">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3D917C6A" w14:textId="77777777" w:rsidR="00BE6C68" w:rsidRPr="003E0A27" w:rsidRDefault="00BE6C68" w:rsidP="00BE6C68">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115ECEA5" w14:textId="77777777" w:rsidR="00BE6C68" w:rsidRPr="003E0A27" w:rsidRDefault="00BE6C68" w:rsidP="00BE6C68">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7D2A4523" w14:textId="77777777" w:rsidR="00BE6C68" w:rsidRPr="003E0A27" w:rsidRDefault="00BE6C68" w:rsidP="00BE6C68">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59AB4E91" w14:textId="77777777" w:rsidR="00BE6C68" w:rsidRPr="00BF7C8F" w:rsidRDefault="00BE6C68" w:rsidP="00BE6C68">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78B045AC" w14:textId="77777777" w:rsidR="00331BAC" w:rsidRPr="00BF7C8F" w:rsidRDefault="00331BAC" w:rsidP="00BF7C8F"/>
    <w:p w14:paraId="1D6DE22E" w14:textId="20883375" w:rsidR="00331BAC" w:rsidRDefault="001C2F36" w:rsidP="008665FB">
      <w:pPr>
        <w:pStyle w:val="ListParagraph"/>
        <w:numPr>
          <w:ilvl w:val="0"/>
          <w:numId w:val="16"/>
        </w:numPr>
      </w:pPr>
      <w:r w:rsidRPr="00BF7C8F">
        <w:t>The learning objectives use clear words that help me understand what kind of thinking and words am expected to do after my course</w:t>
      </w:r>
    </w:p>
    <w:p w14:paraId="1FE92EE2" w14:textId="77777777" w:rsidR="00BE6C68" w:rsidRPr="003E0A27" w:rsidRDefault="00BE6C68" w:rsidP="00BE6C68">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4FB85FB4" w14:textId="77777777" w:rsidR="00BE6C68" w:rsidRPr="003E0A27" w:rsidRDefault="00BE6C68" w:rsidP="00BE6C68">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6F3C60CB" w14:textId="77777777" w:rsidR="00BE6C68" w:rsidRPr="003E0A27" w:rsidRDefault="00BE6C68" w:rsidP="00BE6C68">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7A5A34DE" w14:textId="77777777" w:rsidR="00BE6C68" w:rsidRPr="003E0A27" w:rsidRDefault="00BE6C68" w:rsidP="00BE6C68">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71AB22DB" w14:textId="77777777" w:rsidR="00BE6C68" w:rsidRPr="00BF7C8F" w:rsidRDefault="00BE6C68" w:rsidP="00BE6C68">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0BADA6EB" w14:textId="77777777" w:rsidR="00BE6C68" w:rsidRDefault="00BE6C68" w:rsidP="00BF7C8F"/>
    <w:p w14:paraId="1845B553" w14:textId="77777777" w:rsidR="003F1F7B" w:rsidRPr="00BF7C8F" w:rsidRDefault="003F1F7B" w:rsidP="00BF7C8F"/>
    <w:p w14:paraId="5558078A" w14:textId="6AD94530" w:rsidR="00331BAC" w:rsidRDefault="00BE6C68" w:rsidP="008665FB">
      <w:pPr>
        <w:pStyle w:val="ListParagraph"/>
        <w:numPr>
          <w:ilvl w:val="0"/>
          <w:numId w:val="16"/>
        </w:numPr>
      </w:pPr>
      <w:r>
        <w:lastRenderedPageBreak/>
        <w:t>T</w:t>
      </w:r>
      <w:r w:rsidRPr="00BF7C8F">
        <w:t>he learning objectives are clear and do not use confusing words like ‘understand’ or ‘know’ without explanation</w:t>
      </w:r>
    </w:p>
    <w:p w14:paraId="25483D2B" w14:textId="77777777" w:rsidR="00BE6C68" w:rsidRPr="003E0A27" w:rsidRDefault="00BE6C68" w:rsidP="00BE6C68">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5F5F63E6" w14:textId="77777777" w:rsidR="00BE6C68" w:rsidRPr="003E0A27" w:rsidRDefault="00BE6C68" w:rsidP="00BE6C68">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6988611E" w14:textId="77777777" w:rsidR="00BE6C68" w:rsidRPr="003E0A27" w:rsidRDefault="00BE6C68" w:rsidP="00BE6C68">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3002B1B0" w14:textId="77777777" w:rsidR="00BE6C68" w:rsidRPr="003E0A27" w:rsidRDefault="00BE6C68" w:rsidP="00BE6C68">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72677517" w14:textId="77777777" w:rsidR="00BE6C68" w:rsidRPr="00BF7C8F" w:rsidRDefault="00BE6C68" w:rsidP="00BE6C68">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6C5F6FB3" w14:textId="13CB3909" w:rsidR="00331BAC" w:rsidRDefault="001C2F36" w:rsidP="008665FB">
      <w:pPr>
        <w:pStyle w:val="ListParagraph"/>
        <w:numPr>
          <w:ilvl w:val="0"/>
          <w:numId w:val="16"/>
        </w:numPr>
      </w:pPr>
      <w:r w:rsidRPr="00BF7C8F">
        <w:t>The amount of content presented in each lesson gives me enough time to understand the learning objectives</w:t>
      </w:r>
    </w:p>
    <w:p w14:paraId="14912019" w14:textId="77777777" w:rsidR="00BE6C68" w:rsidRPr="003E0A27" w:rsidRDefault="00BE6C68" w:rsidP="00BE6C68">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1E892751" w14:textId="77777777" w:rsidR="00BE6C68" w:rsidRPr="003E0A27" w:rsidRDefault="00BE6C68" w:rsidP="00BE6C68">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0EB605CD" w14:textId="77777777" w:rsidR="00BE6C68" w:rsidRPr="003E0A27" w:rsidRDefault="00BE6C68" w:rsidP="00BE6C68">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780945DD" w14:textId="77777777" w:rsidR="00BE6C68" w:rsidRPr="003E0A27" w:rsidRDefault="00BE6C68" w:rsidP="00BE6C68">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16CA1890" w14:textId="77777777" w:rsidR="00BE6C68" w:rsidRPr="00BF7C8F" w:rsidRDefault="00BE6C68" w:rsidP="00BE6C68">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249345FB" w14:textId="029FEAE1" w:rsidR="00331BAC" w:rsidRPr="00BF7C8F" w:rsidRDefault="001C2F36" w:rsidP="008665FB">
      <w:pPr>
        <w:pStyle w:val="ListParagraph"/>
        <w:numPr>
          <w:ilvl w:val="0"/>
          <w:numId w:val="16"/>
        </w:numPr>
      </w:pPr>
      <w:r w:rsidRPr="00BF7C8F">
        <w:t>The learning objectives helps me develop practical skills (e.g., welding and fabrication, machine operation, repairs, interpreting drawings)</w:t>
      </w:r>
    </w:p>
    <w:p w14:paraId="621D07BB" w14:textId="77777777" w:rsidR="00BE6C68" w:rsidRPr="003E0A27" w:rsidRDefault="00BE6C68" w:rsidP="00BE6C68">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0EBE6C59" w14:textId="77777777" w:rsidR="00BE6C68" w:rsidRPr="003E0A27" w:rsidRDefault="00BE6C68" w:rsidP="00BE6C68">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3A4F5CE3" w14:textId="77777777" w:rsidR="00BE6C68" w:rsidRPr="003E0A27" w:rsidRDefault="00BE6C68" w:rsidP="00BE6C68">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11AB400B" w14:textId="77777777" w:rsidR="00BE6C68" w:rsidRPr="003E0A27" w:rsidRDefault="00BE6C68" w:rsidP="00BE6C68">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71C495B9" w14:textId="77777777" w:rsidR="00BE6C68" w:rsidRPr="00BF7C8F" w:rsidRDefault="00BE6C68" w:rsidP="00BE6C68">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42725C84" w14:textId="77777777" w:rsidR="003F1F7B" w:rsidRDefault="003F1F7B" w:rsidP="00BF7C8F">
      <w:pPr>
        <w:rPr>
          <w:b/>
          <w:bCs/>
        </w:rPr>
      </w:pPr>
    </w:p>
    <w:p w14:paraId="0DEC5C0A" w14:textId="77777777" w:rsidR="003F1F7B" w:rsidRDefault="003F1F7B" w:rsidP="00BF7C8F">
      <w:pPr>
        <w:rPr>
          <w:b/>
          <w:bCs/>
        </w:rPr>
      </w:pPr>
    </w:p>
    <w:p w14:paraId="1DB901EF" w14:textId="77777777" w:rsidR="003F1F7B" w:rsidRDefault="003F1F7B" w:rsidP="00BF7C8F">
      <w:pPr>
        <w:rPr>
          <w:b/>
          <w:bCs/>
        </w:rPr>
      </w:pPr>
    </w:p>
    <w:p w14:paraId="59C51EDA" w14:textId="77777777" w:rsidR="003F1F7B" w:rsidRDefault="003F1F7B" w:rsidP="00BF7C8F">
      <w:pPr>
        <w:rPr>
          <w:b/>
          <w:bCs/>
        </w:rPr>
      </w:pPr>
    </w:p>
    <w:p w14:paraId="14F81133" w14:textId="5D8BDDB4" w:rsidR="00331BAC" w:rsidRPr="00BE6C68" w:rsidRDefault="001C2F36" w:rsidP="00BF7C8F">
      <w:pPr>
        <w:rPr>
          <w:b/>
          <w:bCs/>
        </w:rPr>
      </w:pPr>
      <w:r w:rsidRPr="00BE6C68">
        <w:rPr>
          <w:b/>
          <w:bCs/>
        </w:rPr>
        <w:lastRenderedPageBreak/>
        <w:t>CURRICULUM STRUCTURE</w:t>
      </w:r>
    </w:p>
    <w:p w14:paraId="1D501345" w14:textId="77777777" w:rsidR="00A64BD0" w:rsidRDefault="00A64BD0" w:rsidP="00A64BD0">
      <w:pPr>
        <w:pStyle w:val="NoSpacing"/>
        <w:rPr>
          <w:i/>
          <w:iCs/>
        </w:rPr>
      </w:pPr>
      <w:r w:rsidRPr="0014211D">
        <w:rPr>
          <w:i/>
          <w:iCs/>
        </w:rPr>
        <w:t xml:space="preserve">(Use this scale for all questions in this section: 1 - </w:t>
      </w:r>
      <w:r>
        <w:rPr>
          <w:i/>
          <w:iCs/>
        </w:rPr>
        <w:t>S</w:t>
      </w:r>
      <w:r w:rsidRPr="0014211D">
        <w:rPr>
          <w:i/>
          <w:iCs/>
        </w:rPr>
        <w:t xml:space="preserve">trongly </w:t>
      </w:r>
      <w:r>
        <w:rPr>
          <w:i/>
          <w:iCs/>
        </w:rPr>
        <w:t>D</w:t>
      </w:r>
      <w:r w:rsidRPr="0014211D">
        <w:rPr>
          <w:i/>
          <w:iCs/>
        </w:rPr>
        <w:t xml:space="preserve">isagree; 2- Disagree; 3-Neutral; 4 – Agree and 5- Strongly </w:t>
      </w:r>
      <w:r>
        <w:rPr>
          <w:i/>
          <w:iCs/>
        </w:rPr>
        <w:t>A</w:t>
      </w:r>
      <w:r w:rsidRPr="0014211D">
        <w:rPr>
          <w:i/>
          <w:iCs/>
        </w:rPr>
        <w:t>gree)</w:t>
      </w:r>
    </w:p>
    <w:p w14:paraId="30014F37" w14:textId="77777777" w:rsidR="00331BAC" w:rsidRDefault="00331BAC" w:rsidP="00BF7C8F"/>
    <w:p w14:paraId="27F456F1" w14:textId="68497220" w:rsidR="00331BAC" w:rsidRDefault="001C2F36" w:rsidP="008665FB">
      <w:pPr>
        <w:pStyle w:val="ListParagraph"/>
        <w:numPr>
          <w:ilvl w:val="0"/>
          <w:numId w:val="17"/>
        </w:numPr>
      </w:pPr>
      <w:r w:rsidRPr="00BF7C8F">
        <w:t>My training enables me to acquire essential skills like interpreting technical drawings, operating mechanical systems and applying engineering principles</w:t>
      </w:r>
    </w:p>
    <w:p w14:paraId="1ECEADC0"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79EC6C99"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7E0F1F37"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252D8814"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5ECA2DEC" w14:textId="77777777" w:rsidR="00A64BD0" w:rsidRPr="00BF7C8F"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21F6F6E8" w14:textId="60DBA635" w:rsidR="00331BAC" w:rsidRPr="00BF7C8F" w:rsidRDefault="001C2F36" w:rsidP="008665FB">
      <w:pPr>
        <w:pStyle w:val="ListParagraph"/>
        <w:numPr>
          <w:ilvl w:val="0"/>
          <w:numId w:val="17"/>
        </w:numPr>
      </w:pPr>
      <w:r w:rsidRPr="00BF7C8F">
        <w:t>The curriculum helps me build and demonstrate technical skills such as measuring accurately, operating machines, and handling materials effectively as I progress through training</w:t>
      </w:r>
    </w:p>
    <w:p w14:paraId="0D509B97"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686DB610"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53EE6538"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7BADF446"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5B8126F3" w14:textId="77777777" w:rsidR="00A64BD0" w:rsidRPr="00BF7C8F"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015A7A2C" w14:textId="231D2967" w:rsidR="00331BAC" w:rsidRPr="00BF7C8F" w:rsidRDefault="001C2F36" w:rsidP="008665FB">
      <w:pPr>
        <w:pStyle w:val="ListParagraph"/>
        <w:numPr>
          <w:ilvl w:val="0"/>
          <w:numId w:val="17"/>
        </w:numPr>
      </w:pPr>
      <w:r w:rsidRPr="00BF7C8F">
        <w:t>The curriculum focusses more on what I should be able to achieve by the end of the training, and not just covering the course content</w:t>
      </w:r>
    </w:p>
    <w:p w14:paraId="04C02C7F"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5B77AD0C"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193685F2"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5BBD4D8F"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08554D15" w14:textId="77777777" w:rsidR="00A64BD0" w:rsidRPr="00BF7C8F"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306CA77E" w14:textId="40FCCE11" w:rsidR="00331BAC" w:rsidRPr="00BF7C8F" w:rsidRDefault="001C2F36" w:rsidP="008665FB">
      <w:pPr>
        <w:pStyle w:val="ListParagraph"/>
        <w:numPr>
          <w:ilvl w:val="0"/>
          <w:numId w:val="17"/>
        </w:numPr>
      </w:pPr>
      <w:r w:rsidRPr="00BF7C8F">
        <w:lastRenderedPageBreak/>
        <w:t>I am learning up-to-date topics such as automation, CAD/CAM, CNC machining, maintenance engineering, and industry safety, which are relevant to current industry practices</w:t>
      </w:r>
    </w:p>
    <w:p w14:paraId="5B8F598A"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256AE298"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1083A46F"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2547E72E"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527C93AC" w14:textId="77777777" w:rsidR="00A64BD0" w:rsidRPr="00BF7C8F"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6E817094" w14:textId="2ABEB46D" w:rsidR="00331BAC" w:rsidRDefault="001C2F36" w:rsidP="008665FB">
      <w:pPr>
        <w:pStyle w:val="ListParagraph"/>
        <w:numPr>
          <w:ilvl w:val="0"/>
          <w:numId w:val="17"/>
        </w:numPr>
      </w:pPr>
      <w:r w:rsidRPr="00BF7C8F">
        <w:t>The institution provides access to machines such as lathes, welding machines, drilling machines and we use them during all practical sessions</w:t>
      </w:r>
    </w:p>
    <w:p w14:paraId="3AEDCD05"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4FDF03D2"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39A2624F"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25A2546E"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5F8DD0BB" w14:textId="77777777" w:rsidR="00A64BD0" w:rsidRPr="00BF7C8F"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2ECB9350" w14:textId="5CFC7F24" w:rsidR="00331BAC" w:rsidRDefault="001C2F36" w:rsidP="008665FB">
      <w:pPr>
        <w:pStyle w:val="ListParagraph"/>
        <w:numPr>
          <w:ilvl w:val="0"/>
          <w:numId w:val="17"/>
        </w:numPr>
      </w:pPr>
      <w:r w:rsidRPr="00BF7C8F">
        <w:t>All units in the curriculum are relevant to my course and contribute to my understanding and skill development</w:t>
      </w:r>
      <w:r w:rsidR="00A64BD0">
        <w:t>.</w:t>
      </w:r>
    </w:p>
    <w:p w14:paraId="6BDECE7C"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5DA463FB"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069C749F"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3B32A279"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208FC3F7" w14:textId="77777777" w:rsidR="00A64BD0" w:rsidRPr="00BF7C8F"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16FFBC12" w14:textId="77777777" w:rsidR="00A64BD0" w:rsidRDefault="00A64BD0" w:rsidP="00BF7C8F"/>
    <w:p w14:paraId="2214C060" w14:textId="77777777" w:rsidR="003F1F7B" w:rsidRDefault="003F1F7B" w:rsidP="00BF7C8F"/>
    <w:p w14:paraId="4D7989C8" w14:textId="77777777" w:rsidR="003F1F7B" w:rsidRPr="00BF7C8F" w:rsidRDefault="003F1F7B" w:rsidP="00BF7C8F"/>
    <w:p w14:paraId="19196D29" w14:textId="486F299C" w:rsidR="00A64BD0" w:rsidRDefault="001C2F36" w:rsidP="008665FB">
      <w:pPr>
        <w:pStyle w:val="ListParagraph"/>
        <w:numPr>
          <w:ilvl w:val="0"/>
          <w:numId w:val="17"/>
        </w:numPr>
      </w:pPr>
      <w:r w:rsidRPr="00A64BD0">
        <w:lastRenderedPageBreak/>
        <w:t>In your opinion, are all subjects/units in the curriculum relevant to your course? If not, which</w:t>
      </w:r>
      <w:r w:rsidR="00A64BD0">
        <w:t xml:space="preserve"> </w:t>
      </w:r>
      <w:r w:rsidRPr="00A64BD0">
        <w:t>ones</w:t>
      </w:r>
      <w:r w:rsidR="00A64BD0">
        <w:t xml:space="preserve"> </w:t>
      </w:r>
      <w:r w:rsidR="002C118B" w:rsidRPr="00A64BD0">
        <w:t>do</w:t>
      </w:r>
      <w:r w:rsidR="002C118B">
        <w:t xml:space="preserve"> you</w:t>
      </w:r>
      <w:r w:rsidR="00A64BD0">
        <w:t xml:space="preserve"> </w:t>
      </w:r>
      <w:r w:rsidRPr="00A64BD0">
        <w:t>think</w:t>
      </w:r>
      <w:r w:rsidR="00A64BD0">
        <w:t xml:space="preserve"> </w:t>
      </w:r>
      <w:r w:rsidRPr="00A64BD0">
        <w:t>should</w:t>
      </w:r>
      <w:r w:rsidR="00A64BD0">
        <w:t xml:space="preserve"> </w:t>
      </w:r>
      <w:r w:rsidRPr="00A64BD0">
        <w:t>be</w:t>
      </w:r>
      <w:r w:rsidR="00A64BD0">
        <w:t xml:space="preserve"> </w:t>
      </w:r>
      <w:r w:rsidRPr="00A64BD0">
        <w:t>revised</w:t>
      </w:r>
      <w:r w:rsidR="00A64BD0">
        <w:t xml:space="preserve"> </w:t>
      </w:r>
      <w:r w:rsidRPr="00A64BD0">
        <w:t>or</w:t>
      </w:r>
      <w:r w:rsidR="00A64BD0">
        <w:t xml:space="preserve"> </w:t>
      </w:r>
      <w:r w:rsidRPr="00A64BD0">
        <w:t>replaced?</w:t>
      </w:r>
    </w:p>
    <w:p w14:paraId="0B285A5F" w14:textId="0F529D77" w:rsidR="00A64BD0" w:rsidRPr="00A64BD0" w:rsidRDefault="00A64BD0" w:rsidP="00A64BD0">
      <w:pPr>
        <w:pStyle w:val="ListParagraph"/>
        <w:ind w:left="720" w:firstLine="0"/>
      </w:pPr>
      <w:r>
        <w:t>______________________________________________________________________________________________________________________________</w:t>
      </w:r>
    </w:p>
    <w:p w14:paraId="411B3C26" w14:textId="16F0D31F" w:rsidR="00331BAC" w:rsidRPr="00BF7C8F" w:rsidRDefault="00331BAC" w:rsidP="00BF7C8F"/>
    <w:p w14:paraId="7D035842" w14:textId="77777777" w:rsidR="00331BAC" w:rsidRPr="00A64BD0" w:rsidRDefault="001C2F36" w:rsidP="00BF7C8F">
      <w:pPr>
        <w:rPr>
          <w:b/>
          <w:bCs/>
        </w:rPr>
      </w:pPr>
      <w:r w:rsidRPr="00A64BD0">
        <w:rPr>
          <w:b/>
          <w:bCs/>
        </w:rPr>
        <w:t>TEACHING METHODS</w:t>
      </w:r>
    </w:p>
    <w:p w14:paraId="24D6EE35" w14:textId="77777777" w:rsidR="00A64BD0" w:rsidRDefault="00A64BD0" w:rsidP="00A64BD0">
      <w:pPr>
        <w:pStyle w:val="NoSpacing"/>
        <w:rPr>
          <w:i/>
          <w:iCs/>
        </w:rPr>
      </w:pPr>
      <w:r w:rsidRPr="0014211D">
        <w:rPr>
          <w:i/>
          <w:iCs/>
        </w:rPr>
        <w:t xml:space="preserve">(Use this scale for all questions in this section: 1 - </w:t>
      </w:r>
      <w:r>
        <w:rPr>
          <w:i/>
          <w:iCs/>
        </w:rPr>
        <w:t>S</w:t>
      </w:r>
      <w:r w:rsidRPr="0014211D">
        <w:rPr>
          <w:i/>
          <w:iCs/>
        </w:rPr>
        <w:t xml:space="preserve">trongly </w:t>
      </w:r>
      <w:r>
        <w:rPr>
          <w:i/>
          <w:iCs/>
        </w:rPr>
        <w:t>D</w:t>
      </w:r>
      <w:r w:rsidRPr="0014211D">
        <w:rPr>
          <w:i/>
          <w:iCs/>
        </w:rPr>
        <w:t xml:space="preserve">isagree; 2- Disagree; 3-Neutral; 4 – Agree and 5- Strongly </w:t>
      </w:r>
      <w:r>
        <w:rPr>
          <w:i/>
          <w:iCs/>
        </w:rPr>
        <w:t>A</w:t>
      </w:r>
      <w:r w:rsidRPr="0014211D">
        <w:rPr>
          <w:i/>
          <w:iCs/>
        </w:rPr>
        <w:t>gree)</w:t>
      </w:r>
    </w:p>
    <w:p w14:paraId="2F014366" w14:textId="77777777" w:rsidR="00A64BD0" w:rsidRDefault="00A64BD0" w:rsidP="00BF7C8F"/>
    <w:p w14:paraId="6D65B304" w14:textId="102B7B4C" w:rsidR="00331BAC" w:rsidRDefault="001C2F36" w:rsidP="008665FB">
      <w:pPr>
        <w:pStyle w:val="ListParagraph"/>
        <w:numPr>
          <w:ilvl w:val="0"/>
          <w:numId w:val="18"/>
        </w:numPr>
      </w:pPr>
      <w:r w:rsidRPr="00BF7C8F">
        <w:t>My trainers use teaching methods that encourage independent learning by clearly directing me on what I am supposed to learn</w:t>
      </w:r>
    </w:p>
    <w:p w14:paraId="0DC65245"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0C4EDD50"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488CFB09"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63877237"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5E35A20A" w14:textId="77777777" w:rsidR="00A64BD0" w:rsidRPr="00BF7C8F"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22CF4C3A" w14:textId="14BB0727" w:rsidR="00331BAC" w:rsidRPr="00BF7C8F" w:rsidRDefault="001C2F36" w:rsidP="008665FB">
      <w:pPr>
        <w:pStyle w:val="ListParagraph"/>
        <w:numPr>
          <w:ilvl w:val="0"/>
          <w:numId w:val="18"/>
        </w:numPr>
      </w:pPr>
      <w:r w:rsidRPr="00BF7C8F">
        <w:t>The teacher gives me opportunities to actively participate and do tasks in class, rather than doing everything on their own</w:t>
      </w:r>
    </w:p>
    <w:p w14:paraId="4A962F5A"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7EA361BD"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5CE98BE4"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06A889F7"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0AC17DEF" w14:textId="77777777" w:rsidR="00A64BD0"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197FFF6A" w14:textId="77777777" w:rsidR="003F1F7B" w:rsidRDefault="003F1F7B" w:rsidP="00A64BD0">
      <w:pPr>
        <w:ind w:left="1440"/>
      </w:pPr>
    </w:p>
    <w:p w14:paraId="7D09B873" w14:textId="77777777" w:rsidR="003F1F7B" w:rsidRDefault="003F1F7B" w:rsidP="00A64BD0">
      <w:pPr>
        <w:ind w:left="1440"/>
      </w:pPr>
    </w:p>
    <w:p w14:paraId="14550B54" w14:textId="77777777" w:rsidR="003F1F7B" w:rsidRPr="00BF7C8F" w:rsidRDefault="003F1F7B" w:rsidP="00A64BD0">
      <w:pPr>
        <w:ind w:left="1440"/>
      </w:pPr>
    </w:p>
    <w:p w14:paraId="0F825764" w14:textId="23FC1809" w:rsidR="00331BAC" w:rsidRPr="00BF7C8F" w:rsidRDefault="001C2F36" w:rsidP="008665FB">
      <w:pPr>
        <w:pStyle w:val="ListParagraph"/>
        <w:numPr>
          <w:ilvl w:val="0"/>
          <w:numId w:val="18"/>
        </w:numPr>
      </w:pPr>
      <w:r w:rsidRPr="00BF7C8F">
        <w:lastRenderedPageBreak/>
        <w:t>The teacher does not only dictate notes; sometimes we are given topics to research, discuss and present</w:t>
      </w:r>
    </w:p>
    <w:p w14:paraId="3C08EBF4"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3D50B6F9"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5C88454C"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72D76274"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4BE8E0EB" w14:textId="77777777" w:rsidR="00A64BD0" w:rsidRPr="00BF7C8F"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761571DB" w14:textId="718A1BE8" w:rsidR="00331BAC" w:rsidRPr="00BF7C8F" w:rsidRDefault="001C2F36" w:rsidP="008665FB">
      <w:pPr>
        <w:pStyle w:val="ListParagraph"/>
        <w:numPr>
          <w:ilvl w:val="0"/>
          <w:numId w:val="18"/>
        </w:numPr>
      </w:pPr>
      <w:r w:rsidRPr="00BF7C8F">
        <w:t>After every lesson, I am given assignments and additional reading materials that encourages me to conduct independent research</w:t>
      </w:r>
    </w:p>
    <w:p w14:paraId="40097D0D"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470F21DB"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2A92A900"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576A21B1" w14:textId="77777777" w:rsidR="00A64BD0" w:rsidRPr="003E0A27"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1D9B6216" w14:textId="77777777" w:rsidR="00A64BD0" w:rsidRPr="00BF7C8F" w:rsidRDefault="00A64BD0" w:rsidP="00A64BD0">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33AC1CAD" w14:textId="6CAF24E6" w:rsidR="00331BAC" w:rsidRDefault="001C2F36" w:rsidP="008665FB">
      <w:pPr>
        <w:pStyle w:val="ListParagraph"/>
        <w:numPr>
          <w:ilvl w:val="0"/>
          <w:numId w:val="18"/>
        </w:numPr>
      </w:pPr>
      <w:r w:rsidRPr="00BF7C8F">
        <w:t>The teacher regularly uses teaching aids such as chart, objects, videos and pictures to explain concepts to enhance our understanding</w:t>
      </w:r>
      <w:r w:rsidR="00A64BD0">
        <w:t>.</w:t>
      </w:r>
    </w:p>
    <w:p w14:paraId="1A9F3B51" w14:textId="77777777" w:rsidR="00A64BD0" w:rsidRPr="003E0A27" w:rsidRDefault="00A64BD0" w:rsidP="00A64BD0">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69B3490C" w14:textId="77777777" w:rsidR="00A64BD0" w:rsidRPr="003E0A27" w:rsidRDefault="00A64BD0" w:rsidP="00A64BD0">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1E063B29" w14:textId="77777777" w:rsidR="00A64BD0" w:rsidRPr="003E0A27" w:rsidRDefault="00A64BD0" w:rsidP="00A64BD0">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701859A6" w14:textId="77777777" w:rsidR="00A64BD0" w:rsidRDefault="00A64BD0" w:rsidP="00A64BD0">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1A215E47" w14:textId="1FFD21EA" w:rsidR="003F1F7B" w:rsidRPr="003E0A27" w:rsidRDefault="003F1F7B" w:rsidP="00A64BD0">
      <w:pPr>
        <w:ind w:left="1440"/>
      </w:pPr>
      <w:r>
        <w:t xml:space="preserve">Strongly Agree </w:t>
      </w:r>
      <w:r>
        <w:tab/>
        <w:t xml:space="preserve">[  </w:t>
      </w:r>
      <w:proofErr w:type="gramStart"/>
      <w:r>
        <w:t xml:space="preserve">  ]</w:t>
      </w:r>
      <w:proofErr w:type="gramEnd"/>
    </w:p>
    <w:p w14:paraId="2B33B1E4" w14:textId="0F8D7541" w:rsidR="003F1F7B" w:rsidRDefault="003F1F7B" w:rsidP="002113AB">
      <w:bookmarkStart w:id="454" w:name="Appendix_IV:_Interview_Schedule_for_Prin"/>
      <w:bookmarkStart w:id="455" w:name="_bookmark122"/>
      <w:bookmarkEnd w:id="454"/>
      <w:bookmarkEnd w:id="455"/>
    </w:p>
    <w:p w14:paraId="36E7DD7C" w14:textId="77777777" w:rsidR="003F1F7B" w:rsidRDefault="003F1F7B" w:rsidP="002113AB"/>
    <w:p w14:paraId="4AF5AA3A" w14:textId="77777777" w:rsidR="003F1F7B" w:rsidRDefault="003F1F7B" w:rsidP="002113AB"/>
    <w:p w14:paraId="32E663B3" w14:textId="77777777" w:rsidR="003F1F7B" w:rsidRDefault="003F1F7B" w:rsidP="002113AB"/>
    <w:p w14:paraId="4C6A4E28" w14:textId="1DA056EE" w:rsidR="002113AB" w:rsidRPr="00A64BD0" w:rsidRDefault="002113AB" w:rsidP="002113AB">
      <w:pPr>
        <w:rPr>
          <w:b/>
          <w:bCs/>
        </w:rPr>
      </w:pPr>
      <w:r>
        <w:lastRenderedPageBreak/>
        <w:t xml:space="preserve"> </w:t>
      </w:r>
      <w:r w:rsidRPr="00A64BD0">
        <w:rPr>
          <w:b/>
          <w:bCs/>
        </w:rPr>
        <w:t>ASSESSMENT METHODS</w:t>
      </w:r>
    </w:p>
    <w:p w14:paraId="25452CE0" w14:textId="77777777" w:rsidR="002113AB" w:rsidRDefault="002113AB" w:rsidP="002113AB">
      <w:pPr>
        <w:pStyle w:val="NoSpacing"/>
        <w:rPr>
          <w:i/>
          <w:iCs/>
        </w:rPr>
      </w:pPr>
      <w:r w:rsidRPr="0014211D">
        <w:rPr>
          <w:i/>
          <w:iCs/>
        </w:rPr>
        <w:t xml:space="preserve">(Use this scale for all questions in this section: 1 - </w:t>
      </w:r>
      <w:r>
        <w:rPr>
          <w:i/>
          <w:iCs/>
        </w:rPr>
        <w:t>S</w:t>
      </w:r>
      <w:r w:rsidRPr="0014211D">
        <w:rPr>
          <w:i/>
          <w:iCs/>
        </w:rPr>
        <w:t xml:space="preserve">trongly </w:t>
      </w:r>
      <w:r>
        <w:rPr>
          <w:i/>
          <w:iCs/>
        </w:rPr>
        <w:t>D</w:t>
      </w:r>
      <w:r w:rsidRPr="0014211D">
        <w:rPr>
          <w:i/>
          <w:iCs/>
        </w:rPr>
        <w:t xml:space="preserve">isagree; 2- Disagree; 3-Neutral; 4 – Agree and 5- Strongly </w:t>
      </w:r>
      <w:r>
        <w:rPr>
          <w:i/>
          <w:iCs/>
        </w:rPr>
        <w:t>A</w:t>
      </w:r>
      <w:r w:rsidRPr="0014211D">
        <w:rPr>
          <w:i/>
          <w:iCs/>
        </w:rPr>
        <w:t>gree)</w:t>
      </w:r>
    </w:p>
    <w:p w14:paraId="69D746C5" w14:textId="77777777" w:rsidR="002113AB" w:rsidRDefault="002113AB" w:rsidP="002113AB"/>
    <w:p w14:paraId="02C2D2A8" w14:textId="77777777" w:rsidR="002113AB" w:rsidRPr="00BF7C8F" w:rsidRDefault="002113AB" w:rsidP="008665FB">
      <w:pPr>
        <w:pStyle w:val="ListParagraph"/>
        <w:numPr>
          <w:ilvl w:val="0"/>
          <w:numId w:val="19"/>
        </w:numPr>
      </w:pPr>
      <w:r w:rsidRPr="00BF7C8F">
        <w:t>The assessments accurately measure my knowledge and key engineering skills relevant to workplace such as automation, CAD/CAM, CNC machining, maintenance engineering and industry safety</w:t>
      </w:r>
    </w:p>
    <w:p w14:paraId="07181767" w14:textId="77777777" w:rsidR="002113AB" w:rsidRPr="003E0A27" w:rsidRDefault="002113AB" w:rsidP="002113AB">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42468FE1" w14:textId="77777777" w:rsidR="002113AB" w:rsidRPr="003E0A27" w:rsidRDefault="002113AB" w:rsidP="002113AB">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280A83D2" w14:textId="77777777" w:rsidR="002113AB" w:rsidRPr="003E0A27" w:rsidRDefault="002113AB" w:rsidP="002113AB">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366FD8B8" w14:textId="77777777" w:rsidR="002113AB" w:rsidRPr="003E0A27" w:rsidRDefault="002113AB" w:rsidP="002113AB">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7BD9E4FB" w14:textId="77777777" w:rsidR="002113AB" w:rsidRPr="00BF7C8F" w:rsidRDefault="002113AB" w:rsidP="002113AB">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71325EBA" w14:textId="77777777" w:rsidR="002113AB" w:rsidRPr="00BF7C8F" w:rsidRDefault="002113AB" w:rsidP="008665FB">
      <w:pPr>
        <w:pStyle w:val="ListParagraph"/>
        <w:numPr>
          <w:ilvl w:val="0"/>
          <w:numId w:val="19"/>
        </w:numPr>
      </w:pPr>
      <w:r w:rsidRPr="00BF7C8F">
        <w:t>My assessments reflect the areas I have learned, including interpreting technical drawings, operating machines, automation, CAD/CAM, CNC machining, maintenance, and industry safety</w:t>
      </w:r>
    </w:p>
    <w:p w14:paraId="3468F4FD" w14:textId="77777777" w:rsidR="002113AB" w:rsidRPr="003E0A27" w:rsidRDefault="002113AB" w:rsidP="002113AB">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398B6BA5" w14:textId="77777777" w:rsidR="002113AB" w:rsidRPr="003E0A27" w:rsidRDefault="002113AB" w:rsidP="002113AB">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34AD7BB3" w14:textId="77777777" w:rsidR="002113AB" w:rsidRPr="003E0A27" w:rsidRDefault="002113AB" w:rsidP="002113AB">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7E6F44EF" w14:textId="77777777" w:rsidR="002113AB" w:rsidRPr="003E0A27" w:rsidRDefault="002113AB" w:rsidP="002113AB">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0DB48CE6" w14:textId="77777777" w:rsidR="002113AB" w:rsidRPr="00BF7C8F" w:rsidRDefault="002113AB" w:rsidP="002113AB">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628E01A2" w14:textId="77777777" w:rsidR="002113AB" w:rsidRPr="00BF7C8F" w:rsidRDefault="002113AB" w:rsidP="008665FB">
      <w:pPr>
        <w:pStyle w:val="ListParagraph"/>
        <w:numPr>
          <w:ilvl w:val="0"/>
          <w:numId w:val="19"/>
        </w:numPr>
      </w:pPr>
      <w:r w:rsidRPr="00BF7C8F">
        <w:t>I get helpful feedback on my work from my teacher, which helps me identify areas I need to improve</w:t>
      </w:r>
    </w:p>
    <w:p w14:paraId="7CE198E3" w14:textId="77777777" w:rsidR="002113AB" w:rsidRPr="003E0A27" w:rsidRDefault="002113AB" w:rsidP="002113AB">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75B33206" w14:textId="77777777" w:rsidR="002113AB" w:rsidRPr="003E0A27" w:rsidRDefault="002113AB" w:rsidP="002113AB">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7693103B" w14:textId="77777777" w:rsidR="002113AB" w:rsidRPr="003E0A27" w:rsidRDefault="002113AB" w:rsidP="002113AB">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02E2919C" w14:textId="77777777" w:rsidR="002113AB" w:rsidRPr="003E0A27" w:rsidRDefault="002113AB" w:rsidP="002113AB">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48F8CFFC" w14:textId="77777777" w:rsidR="002113AB" w:rsidRPr="00BF7C8F" w:rsidRDefault="002113AB" w:rsidP="002113AB">
      <w:pPr>
        <w:ind w:left="1440"/>
      </w:pPr>
      <w:r w:rsidRPr="003E0A27">
        <w:lastRenderedPageBreak/>
        <w:t>Strongly agree</w:t>
      </w:r>
      <w:r w:rsidRPr="003E0A27">
        <w:tab/>
      </w:r>
      <w:r w:rsidRPr="003E0A27">
        <w:tab/>
        <w:t xml:space="preserve">[ </w:t>
      </w:r>
      <w:proofErr w:type="gramStart"/>
      <w:r w:rsidRPr="003E0A27">
        <w:t xml:space="preserve"> </w:t>
      </w:r>
      <w:r>
        <w:t xml:space="preserve"> ]</w:t>
      </w:r>
      <w:proofErr w:type="gramEnd"/>
    </w:p>
    <w:p w14:paraId="0C4FC6E0" w14:textId="77777777" w:rsidR="002113AB" w:rsidRPr="00BF7C8F" w:rsidRDefault="002113AB" w:rsidP="008665FB">
      <w:pPr>
        <w:pStyle w:val="ListParagraph"/>
        <w:numPr>
          <w:ilvl w:val="0"/>
          <w:numId w:val="19"/>
        </w:numPr>
      </w:pPr>
      <w:r w:rsidRPr="00BF7C8F">
        <w:t>The assessment is fair and not influenced by my culture, language, or economic backgrounds</w:t>
      </w:r>
    </w:p>
    <w:p w14:paraId="6B8D3F10" w14:textId="77777777" w:rsidR="002113AB" w:rsidRPr="003E0A27" w:rsidRDefault="002113AB" w:rsidP="002113AB">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24B931CA" w14:textId="77777777" w:rsidR="002113AB" w:rsidRPr="003E0A27" w:rsidRDefault="002113AB" w:rsidP="002113AB">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6FB7D84A" w14:textId="77777777" w:rsidR="002113AB" w:rsidRPr="003E0A27" w:rsidRDefault="002113AB" w:rsidP="002113AB">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7AF17AC7" w14:textId="77777777" w:rsidR="002113AB" w:rsidRPr="003E0A27" w:rsidRDefault="002113AB" w:rsidP="002113AB">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1D0013B7" w14:textId="77777777" w:rsidR="002113AB" w:rsidRPr="00BF7C8F" w:rsidRDefault="002113AB" w:rsidP="002113AB">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27010ADB" w14:textId="77777777" w:rsidR="002113AB" w:rsidRPr="00BF7C8F" w:rsidRDefault="002113AB" w:rsidP="008665FB">
      <w:pPr>
        <w:pStyle w:val="ListParagraph"/>
        <w:numPr>
          <w:ilvl w:val="0"/>
          <w:numId w:val="19"/>
        </w:numPr>
      </w:pPr>
      <w:r w:rsidRPr="00BF7C8F">
        <w:t>The assessment focus on engineering principles, repairs and practical skills like fabrication and maintenance that are relevant to the industry</w:t>
      </w:r>
    </w:p>
    <w:p w14:paraId="6E0A2FF3" w14:textId="77777777" w:rsidR="002113AB" w:rsidRPr="003E0A27" w:rsidRDefault="002113AB" w:rsidP="002113AB">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17DE668E" w14:textId="77777777" w:rsidR="002113AB" w:rsidRPr="003E0A27" w:rsidRDefault="002113AB" w:rsidP="002113AB">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4A111101" w14:textId="77777777" w:rsidR="002113AB" w:rsidRPr="003E0A27" w:rsidRDefault="002113AB" w:rsidP="002113AB">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0BC62EC8" w14:textId="77777777" w:rsidR="002113AB" w:rsidRPr="003E0A27" w:rsidRDefault="002113AB" w:rsidP="002113AB">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4CFD52D9" w14:textId="77777777" w:rsidR="002113AB" w:rsidRPr="00BF7C8F" w:rsidRDefault="002113AB" w:rsidP="002113AB">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2D601E68" w14:textId="77777777" w:rsidR="002113AB" w:rsidRPr="00BF7C8F" w:rsidRDefault="002113AB" w:rsidP="002113AB"/>
    <w:p w14:paraId="286CC787" w14:textId="77777777" w:rsidR="002113AB" w:rsidRPr="00A64BD0" w:rsidRDefault="002113AB" w:rsidP="002113AB">
      <w:pPr>
        <w:rPr>
          <w:b/>
          <w:bCs/>
        </w:rPr>
      </w:pPr>
      <w:r w:rsidRPr="00A64BD0">
        <w:rPr>
          <w:b/>
          <w:bCs/>
        </w:rPr>
        <w:t>EFFECTIVENESS OF OBE</w:t>
      </w:r>
    </w:p>
    <w:p w14:paraId="702F4EDF" w14:textId="77777777" w:rsidR="002113AB" w:rsidRDefault="002113AB" w:rsidP="002113AB">
      <w:pPr>
        <w:pStyle w:val="NoSpacing"/>
        <w:rPr>
          <w:i/>
          <w:iCs/>
        </w:rPr>
      </w:pPr>
      <w:r w:rsidRPr="0014211D">
        <w:rPr>
          <w:i/>
          <w:iCs/>
        </w:rPr>
        <w:t xml:space="preserve">(Use this scale for all questions in this section: 1 - </w:t>
      </w:r>
      <w:r>
        <w:rPr>
          <w:i/>
          <w:iCs/>
        </w:rPr>
        <w:t>S</w:t>
      </w:r>
      <w:r w:rsidRPr="0014211D">
        <w:rPr>
          <w:i/>
          <w:iCs/>
        </w:rPr>
        <w:t xml:space="preserve">trongly </w:t>
      </w:r>
      <w:r>
        <w:rPr>
          <w:i/>
          <w:iCs/>
        </w:rPr>
        <w:t>D</w:t>
      </w:r>
      <w:r w:rsidRPr="0014211D">
        <w:rPr>
          <w:i/>
          <w:iCs/>
        </w:rPr>
        <w:t xml:space="preserve">isagree; 2- Disagree; 3-Neutral; 4 – Agree and 5- Strongly </w:t>
      </w:r>
      <w:r>
        <w:rPr>
          <w:i/>
          <w:iCs/>
        </w:rPr>
        <w:t>A</w:t>
      </w:r>
      <w:r w:rsidRPr="0014211D">
        <w:rPr>
          <w:i/>
          <w:iCs/>
        </w:rPr>
        <w:t>gree)</w:t>
      </w:r>
    </w:p>
    <w:p w14:paraId="61F1B021" w14:textId="77777777" w:rsidR="002113AB" w:rsidRDefault="002113AB" w:rsidP="002113AB">
      <w:pPr>
        <w:pStyle w:val="NoSpacing"/>
        <w:rPr>
          <w:i/>
          <w:iCs/>
        </w:rPr>
      </w:pPr>
    </w:p>
    <w:p w14:paraId="0FFECA37" w14:textId="5FF5F050" w:rsidR="002113AB" w:rsidRDefault="002113AB" w:rsidP="008665FB">
      <w:pPr>
        <w:pStyle w:val="ListParagraph"/>
        <w:numPr>
          <w:ilvl w:val="0"/>
          <w:numId w:val="20"/>
        </w:numPr>
      </w:pPr>
      <w:r w:rsidRPr="00153806">
        <w:t xml:space="preserve">The syllabus coverage has been achieved </w:t>
      </w:r>
      <w:r w:rsidR="002C118B" w:rsidRPr="00153806">
        <w:t>adequately</w:t>
      </w:r>
      <w:r w:rsidRPr="00153806">
        <w:t xml:space="preserve"> </w:t>
      </w:r>
    </w:p>
    <w:p w14:paraId="3CA06CDC" w14:textId="77777777" w:rsidR="002113AB" w:rsidRPr="003E0A27" w:rsidRDefault="002113AB" w:rsidP="002113AB">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717CF555" w14:textId="77777777" w:rsidR="002113AB" w:rsidRPr="003E0A27" w:rsidRDefault="002113AB" w:rsidP="002113AB">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61DCADAC" w14:textId="77777777" w:rsidR="002113AB" w:rsidRPr="003E0A27" w:rsidRDefault="002113AB" w:rsidP="002113AB">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69FF799F" w14:textId="77777777" w:rsidR="002113AB" w:rsidRPr="003E0A27" w:rsidRDefault="002113AB" w:rsidP="002113AB">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08E9B650" w14:textId="77777777" w:rsidR="002113AB" w:rsidRDefault="002113AB" w:rsidP="002113AB">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43E4324F" w14:textId="77777777" w:rsidR="003F1F7B" w:rsidRPr="00BF7C8F" w:rsidRDefault="003F1F7B" w:rsidP="002113AB">
      <w:pPr>
        <w:ind w:left="1440"/>
      </w:pPr>
    </w:p>
    <w:p w14:paraId="0903BD9C" w14:textId="77777777" w:rsidR="002113AB" w:rsidRPr="00153806" w:rsidRDefault="002113AB" w:rsidP="008665FB">
      <w:pPr>
        <w:pStyle w:val="ListParagraph"/>
        <w:numPr>
          <w:ilvl w:val="0"/>
          <w:numId w:val="20"/>
        </w:numPr>
      </w:pPr>
      <w:r w:rsidRPr="00153806">
        <w:lastRenderedPageBreak/>
        <w:t>Students have achieved practical skills</w:t>
      </w:r>
    </w:p>
    <w:p w14:paraId="6F8DB308" w14:textId="77777777" w:rsidR="002113AB" w:rsidRPr="003E0A27" w:rsidRDefault="002113AB" w:rsidP="002113AB">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2A1A1DF0" w14:textId="77777777" w:rsidR="002113AB" w:rsidRPr="003E0A27" w:rsidRDefault="002113AB" w:rsidP="002113AB">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46FB468C" w14:textId="77777777" w:rsidR="002113AB" w:rsidRPr="003E0A27" w:rsidRDefault="002113AB" w:rsidP="002113AB">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30CE31D7" w14:textId="77777777" w:rsidR="002113AB" w:rsidRPr="003E0A27" w:rsidRDefault="002113AB" w:rsidP="002113AB">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715ADBCB" w14:textId="77777777" w:rsidR="002113AB" w:rsidRPr="00BF7C8F" w:rsidRDefault="002113AB" w:rsidP="002113AB">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45AF0104" w14:textId="77777777" w:rsidR="002113AB" w:rsidRPr="00153806" w:rsidRDefault="002113AB" w:rsidP="008665FB">
      <w:pPr>
        <w:pStyle w:val="ListParagraph"/>
        <w:numPr>
          <w:ilvl w:val="0"/>
          <w:numId w:val="20"/>
        </w:numPr>
      </w:pPr>
      <w:r w:rsidRPr="00153806">
        <w:t>There is improved performance of the institution</w:t>
      </w:r>
    </w:p>
    <w:p w14:paraId="65C6E379" w14:textId="77777777" w:rsidR="002113AB" w:rsidRPr="003E0A27" w:rsidRDefault="002113AB" w:rsidP="002113AB">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1A117DD0" w14:textId="77777777" w:rsidR="002113AB" w:rsidRPr="003E0A27" w:rsidRDefault="002113AB" w:rsidP="002113AB">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2C145AC6" w14:textId="77777777" w:rsidR="002113AB" w:rsidRPr="003E0A27" w:rsidRDefault="002113AB" w:rsidP="002113AB">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23EB18FA" w14:textId="77777777" w:rsidR="002113AB" w:rsidRPr="003E0A27" w:rsidRDefault="002113AB" w:rsidP="002113AB">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0D29E765" w14:textId="77777777" w:rsidR="002113AB" w:rsidRPr="00BF7C8F" w:rsidRDefault="002113AB" w:rsidP="002113AB">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1B9EC67D" w14:textId="77777777" w:rsidR="002113AB" w:rsidRPr="00153806" w:rsidRDefault="002113AB" w:rsidP="008665FB">
      <w:pPr>
        <w:pStyle w:val="ListParagraph"/>
        <w:numPr>
          <w:ilvl w:val="0"/>
          <w:numId w:val="20"/>
        </w:numPr>
      </w:pPr>
      <w:r w:rsidRPr="00153806">
        <w:t>The institutional goals have been achieved</w:t>
      </w:r>
    </w:p>
    <w:p w14:paraId="3531771D" w14:textId="77777777" w:rsidR="002113AB" w:rsidRPr="003E0A27" w:rsidRDefault="002113AB" w:rsidP="002113AB">
      <w:pPr>
        <w:ind w:left="1440"/>
      </w:pPr>
      <w:r w:rsidRPr="003E0A27">
        <w:t>Strongly disagree</w:t>
      </w:r>
      <w:r w:rsidRPr="003E0A27">
        <w:tab/>
        <w:t xml:space="preserve">[ </w:t>
      </w:r>
      <w:proofErr w:type="gramStart"/>
      <w:r w:rsidRPr="003E0A27">
        <w:t xml:space="preserve"> </w:t>
      </w:r>
      <w:r>
        <w:t xml:space="preserve"> </w:t>
      </w:r>
      <w:r w:rsidRPr="003E0A27">
        <w:t>]</w:t>
      </w:r>
      <w:proofErr w:type="gramEnd"/>
    </w:p>
    <w:p w14:paraId="45B354DF" w14:textId="77777777" w:rsidR="002113AB" w:rsidRPr="003E0A27" w:rsidRDefault="002113AB" w:rsidP="002113AB">
      <w:pPr>
        <w:ind w:left="1440"/>
      </w:pPr>
      <w:r w:rsidRPr="003E0A27">
        <w:t>Disagree</w:t>
      </w:r>
      <w:r w:rsidRPr="003E0A27">
        <w:tab/>
      </w:r>
      <w:r w:rsidRPr="003E0A27">
        <w:tab/>
        <w:t xml:space="preserve">[ </w:t>
      </w:r>
      <w:proofErr w:type="gramStart"/>
      <w:r w:rsidRPr="003E0A27">
        <w:t xml:space="preserve"> </w:t>
      </w:r>
      <w:r>
        <w:t xml:space="preserve"> </w:t>
      </w:r>
      <w:r w:rsidRPr="003E0A27">
        <w:t>]</w:t>
      </w:r>
      <w:proofErr w:type="gramEnd"/>
    </w:p>
    <w:p w14:paraId="0BCBD7D7" w14:textId="77777777" w:rsidR="002113AB" w:rsidRPr="003E0A27" w:rsidRDefault="002113AB" w:rsidP="002113AB">
      <w:pPr>
        <w:ind w:left="1440"/>
      </w:pPr>
      <w:r w:rsidRPr="003E0A27">
        <w:t>Neutral</w:t>
      </w:r>
      <w:r w:rsidRPr="003E0A27">
        <w:tab/>
      </w:r>
      <w:r w:rsidRPr="003E0A27">
        <w:tab/>
      </w:r>
      <w:r w:rsidRPr="003E0A27">
        <w:tab/>
        <w:t xml:space="preserve">[ </w:t>
      </w:r>
      <w:proofErr w:type="gramStart"/>
      <w:r w:rsidRPr="003E0A27">
        <w:t xml:space="preserve"> </w:t>
      </w:r>
      <w:r>
        <w:t xml:space="preserve"> </w:t>
      </w:r>
      <w:r w:rsidRPr="003E0A27">
        <w:t>]</w:t>
      </w:r>
      <w:proofErr w:type="gramEnd"/>
      <w:r>
        <w:t xml:space="preserve"> </w:t>
      </w:r>
      <w:r w:rsidRPr="003E0A27">
        <w:tab/>
      </w:r>
    </w:p>
    <w:p w14:paraId="26240B01" w14:textId="77777777" w:rsidR="002113AB" w:rsidRPr="003E0A27" w:rsidRDefault="002113AB" w:rsidP="002113AB">
      <w:pPr>
        <w:ind w:left="1440"/>
      </w:pPr>
      <w:r w:rsidRPr="003E0A27">
        <w:t>Agree</w:t>
      </w:r>
      <w:r w:rsidRPr="003E0A27">
        <w:tab/>
      </w:r>
      <w:r w:rsidRPr="003E0A27">
        <w:tab/>
      </w:r>
      <w:r w:rsidRPr="003E0A27">
        <w:tab/>
        <w:t xml:space="preserve">[ </w:t>
      </w:r>
      <w:proofErr w:type="gramStart"/>
      <w:r w:rsidRPr="003E0A27">
        <w:t xml:space="preserve"> </w:t>
      </w:r>
      <w:r>
        <w:t xml:space="preserve"> </w:t>
      </w:r>
      <w:r w:rsidRPr="003E0A27">
        <w:t>]</w:t>
      </w:r>
      <w:proofErr w:type="gramEnd"/>
    </w:p>
    <w:p w14:paraId="4FC6EC2B" w14:textId="77777777" w:rsidR="002113AB" w:rsidRPr="00BF7C8F" w:rsidRDefault="002113AB" w:rsidP="002113AB">
      <w:pPr>
        <w:ind w:left="1440"/>
      </w:pPr>
      <w:r w:rsidRPr="003E0A27">
        <w:t>Strongly agree</w:t>
      </w:r>
      <w:r w:rsidRPr="003E0A27">
        <w:tab/>
      </w:r>
      <w:r w:rsidRPr="003E0A27">
        <w:tab/>
        <w:t xml:space="preserve">[ </w:t>
      </w:r>
      <w:proofErr w:type="gramStart"/>
      <w:r w:rsidRPr="003E0A27">
        <w:t xml:space="preserve"> </w:t>
      </w:r>
      <w:r>
        <w:t xml:space="preserve"> ]</w:t>
      </w:r>
      <w:proofErr w:type="gramEnd"/>
    </w:p>
    <w:p w14:paraId="1D5F206A" w14:textId="77777777" w:rsidR="002113AB" w:rsidRDefault="002113AB" w:rsidP="002113AB">
      <w:pPr>
        <w:jc w:val="center"/>
        <w:rPr>
          <w:b/>
          <w:bCs/>
        </w:rPr>
      </w:pPr>
    </w:p>
    <w:p w14:paraId="2FE205E9" w14:textId="77777777" w:rsidR="002113AB" w:rsidRPr="00A64BD0" w:rsidRDefault="002113AB" w:rsidP="002113AB">
      <w:pPr>
        <w:jc w:val="center"/>
        <w:rPr>
          <w:b/>
          <w:bCs/>
        </w:rPr>
      </w:pPr>
      <w:r w:rsidRPr="00A64BD0">
        <w:rPr>
          <w:b/>
          <w:bCs/>
        </w:rPr>
        <w:t>End</w:t>
      </w:r>
    </w:p>
    <w:p w14:paraId="0D098D18" w14:textId="77777777" w:rsidR="002113AB" w:rsidRPr="00A64BD0" w:rsidRDefault="002113AB" w:rsidP="002113AB">
      <w:pPr>
        <w:jc w:val="center"/>
        <w:rPr>
          <w:b/>
          <w:bCs/>
        </w:rPr>
      </w:pPr>
    </w:p>
    <w:p w14:paraId="42769634" w14:textId="77777777" w:rsidR="002113AB" w:rsidRDefault="002113AB" w:rsidP="002113AB">
      <w:pPr>
        <w:jc w:val="center"/>
        <w:rPr>
          <w:b/>
          <w:bCs/>
        </w:rPr>
      </w:pPr>
      <w:r w:rsidRPr="00A64BD0">
        <w:rPr>
          <w:b/>
          <w:bCs/>
        </w:rPr>
        <w:t>Thank you for your cooperation</w:t>
      </w:r>
    </w:p>
    <w:p w14:paraId="5A6D237A" w14:textId="77777777" w:rsidR="002113AB" w:rsidRDefault="002113AB" w:rsidP="002113AB">
      <w:pPr>
        <w:spacing w:line="240" w:lineRule="auto"/>
        <w:jc w:val="left"/>
        <w:rPr>
          <w:b/>
          <w:bCs/>
        </w:rPr>
      </w:pPr>
      <w:r>
        <w:rPr>
          <w:b/>
          <w:bCs/>
        </w:rPr>
        <w:br w:type="page"/>
      </w:r>
    </w:p>
    <w:p w14:paraId="27F6F050" w14:textId="77777777" w:rsidR="002113AB" w:rsidRDefault="002113AB" w:rsidP="002113AB">
      <w:pPr>
        <w:pStyle w:val="Heading2"/>
        <w:spacing w:before="61"/>
        <w:jc w:val="left"/>
      </w:pPr>
      <w:bookmarkStart w:id="456" w:name="_Toc206066005"/>
      <w:bookmarkStart w:id="457" w:name="_Toc213164606"/>
      <w:r>
        <w:lastRenderedPageBreak/>
        <w:t>Appendix</w:t>
      </w:r>
      <w:r>
        <w:rPr>
          <w:spacing w:val="-8"/>
        </w:rPr>
        <w:t xml:space="preserve"> </w:t>
      </w:r>
      <w:r>
        <w:t>IV:</w:t>
      </w:r>
      <w:r>
        <w:rPr>
          <w:spacing w:val="-7"/>
        </w:rPr>
        <w:t xml:space="preserve"> </w:t>
      </w:r>
      <w:r>
        <w:t>Interview</w:t>
      </w:r>
      <w:r>
        <w:rPr>
          <w:spacing w:val="-8"/>
        </w:rPr>
        <w:t xml:space="preserve"> </w:t>
      </w:r>
      <w:r>
        <w:t>Schedule</w:t>
      </w:r>
      <w:r>
        <w:rPr>
          <w:spacing w:val="-8"/>
        </w:rPr>
        <w:t xml:space="preserve"> </w:t>
      </w:r>
      <w:r>
        <w:t>for</w:t>
      </w:r>
      <w:r>
        <w:rPr>
          <w:spacing w:val="-11"/>
        </w:rPr>
        <w:t xml:space="preserve"> </w:t>
      </w:r>
      <w:r>
        <w:rPr>
          <w:spacing w:val="-2"/>
        </w:rPr>
        <w:t>Principals</w:t>
      </w:r>
      <w:bookmarkEnd w:id="456"/>
      <w:bookmarkEnd w:id="457"/>
    </w:p>
    <w:p w14:paraId="628D2347" w14:textId="77777777" w:rsidR="002113AB" w:rsidRDefault="002113AB" w:rsidP="002113AB">
      <w:pPr>
        <w:pStyle w:val="NoSpacing"/>
      </w:pPr>
      <w:r>
        <w:t>Dear</w:t>
      </w:r>
      <w:r>
        <w:rPr>
          <w:spacing w:val="-6"/>
        </w:rPr>
        <w:t xml:space="preserve"> </w:t>
      </w:r>
      <w:r>
        <w:t>Participant,</w:t>
      </w:r>
    </w:p>
    <w:p w14:paraId="5B8F500E" w14:textId="77777777" w:rsidR="002113AB" w:rsidRDefault="002113AB" w:rsidP="002113AB">
      <w:pPr>
        <w:pStyle w:val="NoSpacing"/>
        <w:rPr>
          <w:b/>
        </w:rPr>
      </w:pPr>
    </w:p>
    <w:p w14:paraId="23FF0D31" w14:textId="77777777" w:rsidR="002113AB" w:rsidRDefault="002113AB" w:rsidP="002113AB">
      <w:pPr>
        <w:pStyle w:val="NoSpacing"/>
        <w:rPr>
          <w:b/>
        </w:rPr>
      </w:pPr>
      <w:r>
        <w:t>Thank</w:t>
      </w:r>
      <w:r>
        <w:rPr>
          <w:spacing w:val="80"/>
        </w:rPr>
        <w:t xml:space="preserve"> </w:t>
      </w:r>
      <w:r>
        <w:t>you</w:t>
      </w:r>
      <w:r>
        <w:rPr>
          <w:spacing w:val="80"/>
        </w:rPr>
        <w:t xml:space="preserve"> </w:t>
      </w:r>
      <w:r>
        <w:t>for</w:t>
      </w:r>
      <w:r>
        <w:rPr>
          <w:spacing w:val="80"/>
        </w:rPr>
        <w:t xml:space="preserve"> </w:t>
      </w:r>
      <w:r>
        <w:t>taking</w:t>
      </w:r>
      <w:r>
        <w:rPr>
          <w:spacing w:val="80"/>
        </w:rPr>
        <w:t xml:space="preserve"> </w:t>
      </w:r>
      <w:r>
        <w:t>the</w:t>
      </w:r>
      <w:r>
        <w:rPr>
          <w:spacing w:val="80"/>
        </w:rPr>
        <w:t xml:space="preserve"> </w:t>
      </w:r>
      <w:r>
        <w:t>time</w:t>
      </w:r>
      <w:r>
        <w:rPr>
          <w:spacing w:val="80"/>
        </w:rPr>
        <w:t xml:space="preserve"> </w:t>
      </w:r>
      <w:r>
        <w:t>to</w:t>
      </w:r>
      <w:r>
        <w:rPr>
          <w:spacing w:val="80"/>
        </w:rPr>
        <w:t xml:space="preserve"> </w:t>
      </w:r>
      <w:r>
        <w:t>participate</w:t>
      </w:r>
      <w:r>
        <w:rPr>
          <w:spacing w:val="80"/>
        </w:rPr>
        <w:t xml:space="preserve"> </w:t>
      </w:r>
      <w:r>
        <w:t>in</w:t>
      </w:r>
      <w:r>
        <w:rPr>
          <w:spacing w:val="80"/>
        </w:rPr>
        <w:t xml:space="preserve"> </w:t>
      </w:r>
      <w:r>
        <w:t>this</w:t>
      </w:r>
      <w:r>
        <w:rPr>
          <w:spacing w:val="80"/>
        </w:rPr>
        <w:t xml:space="preserve"> </w:t>
      </w:r>
      <w:r>
        <w:t>research</w:t>
      </w:r>
      <w:r>
        <w:rPr>
          <w:spacing w:val="80"/>
        </w:rPr>
        <w:t xml:space="preserve"> </w:t>
      </w:r>
      <w:r>
        <w:t>study</w:t>
      </w:r>
      <w:r>
        <w:rPr>
          <w:spacing w:val="80"/>
        </w:rPr>
        <w:t xml:space="preserve"> </w:t>
      </w:r>
      <w:r>
        <w:t xml:space="preserve">titled: </w:t>
      </w:r>
      <w:r>
        <w:rPr>
          <w:b/>
        </w:rPr>
        <w:t>"Effectiveness</w:t>
      </w:r>
      <w:r>
        <w:rPr>
          <w:b/>
          <w:spacing w:val="-15"/>
        </w:rPr>
        <w:t xml:space="preserve"> </w:t>
      </w:r>
      <w:r>
        <w:rPr>
          <w:b/>
        </w:rPr>
        <w:t>of</w:t>
      </w:r>
      <w:r>
        <w:rPr>
          <w:b/>
          <w:spacing w:val="-15"/>
        </w:rPr>
        <w:t xml:space="preserve"> </w:t>
      </w:r>
      <w:r>
        <w:rPr>
          <w:b/>
        </w:rPr>
        <w:t>Outcome-Based</w:t>
      </w:r>
      <w:r>
        <w:rPr>
          <w:b/>
          <w:spacing w:val="-14"/>
        </w:rPr>
        <w:t xml:space="preserve"> </w:t>
      </w:r>
      <w:r>
        <w:rPr>
          <w:b/>
        </w:rPr>
        <w:t>Mechanical</w:t>
      </w:r>
      <w:r>
        <w:rPr>
          <w:b/>
          <w:spacing w:val="-14"/>
        </w:rPr>
        <w:t xml:space="preserve"> </w:t>
      </w:r>
      <w:r>
        <w:rPr>
          <w:b/>
        </w:rPr>
        <w:t>Engineering</w:t>
      </w:r>
      <w:r>
        <w:rPr>
          <w:b/>
          <w:spacing w:val="-15"/>
        </w:rPr>
        <w:t xml:space="preserve"> </w:t>
      </w:r>
      <w:r>
        <w:rPr>
          <w:b/>
        </w:rPr>
        <w:t>Technician</w:t>
      </w:r>
      <w:r>
        <w:rPr>
          <w:b/>
          <w:spacing w:val="-15"/>
        </w:rPr>
        <w:t xml:space="preserve"> </w:t>
      </w:r>
      <w:r>
        <w:rPr>
          <w:b/>
        </w:rPr>
        <w:t>Training</w:t>
      </w:r>
      <w:r>
        <w:rPr>
          <w:b/>
          <w:spacing w:val="-13"/>
        </w:rPr>
        <w:t xml:space="preserve"> </w:t>
      </w:r>
      <w:r>
        <w:rPr>
          <w:b/>
        </w:rPr>
        <w:t>in</w:t>
      </w:r>
      <w:r>
        <w:rPr>
          <w:b/>
          <w:spacing w:val="-13"/>
        </w:rPr>
        <w:t xml:space="preserve"> </w:t>
      </w:r>
      <w:r>
        <w:rPr>
          <w:b/>
        </w:rPr>
        <w:t>Public TVET Institutions in the Mount Kenya Region."</w:t>
      </w:r>
    </w:p>
    <w:p w14:paraId="0AA9DE0E" w14:textId="77777777" w:rsidR="002113AB" w:rsidRDefault="002113AB" w:rsidP="002113AB">
      <w:pPr>
        <w:pStyle w:val="NoSpacing"/>
      </w:pPr>
      <w:r>
        <w:t xml:space="preserve">This study aims to assess the impact, relevance, and overall effectiveness of </w:t>
      </w:r>
      <w:r>
        <w:rPr>
          <w:b/>
        </w:rPr>
        <w:t xml:space="preserve">Outcome-Based Education (OBE) </w:t>
      </w:r>
      <w:r>
        <w:t xml:space="preserve">specifically the implementation of </w:t>
      </w:r>
      <w:r>
        <w:rPr>
          <w:b/>
        </w:rPr>
        <w:t>Competency-Based Education and Training</w:t>
      </w:r>
      <w:r>
        <w:rPr>
          <w:b/>
          <w:spacing w:val="-4"/>
        </w:rPr>
        <w:t xml:space="preserve"> </w:t>
      </w:r>
      <w:r>
        <w:rPr>
          <w:b/>
        </w:rPr>
        <w:t>(CBET),</w:t>
      </w:r>
      <w:r>
        <w:rPr>
          <w:b/>
          <w:spacing w:val="-4"/>
        </w:rPr>
        <w:t xml:space="preserve"> </w:t>
      </w:r>
      <w:r>
        <w:rPr>
          <w:b/>
        </w:rPr>
        <w:t>Recognition</w:t>
      </w:r>
      <w:r>
        <w:rPr>
          <w:b/>
          <w:spacing w:val="-4"/>
        </w:rPr>
        <w:t xml:space="preserve"> </w:t>
      </w:r>
      <w:r>
        <w:rPr>
          <w:b/>
        </w:rPr>
        <w:t>of</w:t>
      </w:r>
      <w:r>
        <w:rPr>
          <w:b/>
          <w:spacing w:val="-4"/>
        </w:rPr>
        <w:t xml:space="preserve"> </w:t>
      </w:r>
      <w:r>
        <w:rPr>
          <w:b/>
        </w:rPr>
        <w:t>Prior</w:t>
      </w:r>
      <w:r>
        <w:rPr>
          <w:b/>
          <w:spacing w:val="-8"/>
        </w:rPr>
        <w:t xml:space="preserve"> </w:t>
      </w:r>
      <w:r>
        <w:rPr>
          <w:b/>
        </w:rPr>
        <w:t>Learning</w:t>
      </w:r>
      <w:r>
        <w:rPr>
          <w:b/>
          <w:spacing w:val="-4"/>
        </w:rPr>
        <w:t xml:space="preserve"> </w:t>
      </w:r>
      <w:r>
        <w:rPr>
          <w:b/>
        </w:rPr>
        <w:t>(RPL),</w:t>
      </w:r>
      <w:r>
        <w:rPr>
          <w:b/>
          <w:spacing w:val="-4"/>
        </w:rPr>
        <w:t xml:space="preserve"> </w:t>
      </w:r>
      <w:r>
        <w:rPr>
          <w:b/>
        </w:rPr>
        <w:t>and</w:t>
      </w:r>
      <w:r>
        <w:rPr>
          <w:b/>
          <w:spacing w:val="-4"/>
        </w:rPr>
        <w:t xml:space="preserve"> </w:t>
      </w:r>
      <w:r>
        <w:rPr>
          <w:b/>
        </w:rPr>
        <w:t>Dual</w:t>
      </w:r>
      <w:r>
        <w:rPr>
          <w:b/>
          <w:spacing w:val="-8"/>
        </w:rPr>
        <w:t xml:space="preserve"> </w:t>
      </w:r>
      <w:r>
        <w:rPr>
          <w:b/>
        </w:rPr>
        <w:t>Training</w:t>
      </w:r>
      <w:r>
        <w:rPr>
          <w:b/>
          <w:spacing w:val="-4"/>
        </w:rPr>
        <w:t xml:space="preserve"> </w:t>
      </w:r>
      <w:r>
        <w:rPr>
          <w:b/>
        </w:rPr>
        <w:t xml:space="preserve">Programs </w:t>
      </w:r>
      <w:r>
        <w:t>in shaping competent mechanical engineering technicians within public TVET institutions. Your</w:t>
      </w:r>
      <w:r>
        <w:rPr>
          <w:spacing w:val="-3"/>
        </w:rPr>
        <w:t xml:space="preserve"> </w:t>
      </w:r>
      <w:r>
        <w:t>insights,</w:t>
      </w:r>
      <w:r>
        <w:rPr>
          <w:spacing w:val="-3"/>
        </w:rPr>
        <w:t xml:space="preserve"> </w:t>
      </w:r>
      <w:r>
        <w:t>as</w:t>
      </w:r>
      <w:r>
        <w:rPr>
          <w:spacing w:val="-3"/>
        </w:rPr>
        <w:t xml:space="preserve"> </w:t>
      </w:r>
      <w:r>
        <w:t>a</w:t>
      </w:r>
      <w:r>
        <w:rPr>
          <w:spacing w:val="-3"/>
        </w:rPr>
        <w:t xml:space="preserve"> </w:t>
      </w:r>
      <w:r>
        <w:t>Head</w:t>
      </w:r>
      <w:r>
        <w:rPr>
          <w:spacing w:val="-3"/>
        </w:rPr>
        <w:t xml:space="preserve"> </w:t>
      </w:r>
      <w:r>
        <w:t>of</w:t>
      </w:r>
      <w:r>
        <w:rPr>
          <w:spacing w:val="-4"/>
        </w:rPr>
        <w:t xml:space="preserve"> </w:t>
      </w:r>
      <w:r>
        <w:t>Department,</w:t>
      </w:r>
      <w:r>
        <w:rPr>
          <w:spacing w:val="-3"/>
        </w:rPr>
        <w:t xml:space="preserve"> </w:t>
      </w:r>
      <w:r>
        <w:t>are</w:t>
      </w:r>
      <w:r>
        <w:rPr>
          <w:spacing w:val="-3"/>
        </w:rPr>
        <w:t xml:space="preserve"> </w:t>
      </w:r>
      <w:r>
        <w:t>invaluable</w:t>
      </w:r>
      <w:r>
        <w:rPr>
          <w:spacing w:val="-3"/>
        </w:rPr>
        <w:t xml:space="preserve"> </w:t>
      </w:r>
      <w:r>
        <w:t>in</w:t>
      </w:r>
      <w:r>
        <w:rPr>
          <w:spacing w:val="-3"/>
        </w:rPr>
        <w:t xml:space="preserve"> </w:t>
      </w:r>
      <w:r>
        <w:t>helping</w:t>
      </w:r>
      <w:r>
        <w:rPr>
          <w:spacing w:val="-3"/>
        </w:rPr>
        <w:t xml:space="preserve"> </w:t>
      </w:r>
      <w:r>
        <w:t>us</w:t>
      </w:r>
      <w:r>
        <w:rPr>
          <w:spacing w:val="-3"/>
        </w:rPr>
        <w:t xml:space="preserve"> </w:t>
      </w:r>
      <w:r>
        <w:t>understand</w:t>
      </w:r>
      <w:r>
        <w:rPr>
          <w:spacing w:val="-4"/>
        </w:rPr>
        <w:t xml:space="preserve"> </w:t>
      </w:r>
      <w:r>
        <w:t>the</w:t>
      </w:r>
      <w:r>
        <w:rPr>
          <w:spacing w:val="-3"/>
        </w:rPr>
        <w:t xml:space="preserve"> </w:t>
      </w:r>
      <w:r>
        <w:t xml:space="preserve">strengths, challenges, and opportunities for improvement in OBE implementation.  The interview is expected to take approximately </w:t>
      </w:r>
      <w:r>
        <w:rPr>
          <w:b/>
        </w:rPr>
        <w:t xml:space="preserve">40 minutes </w:t>
      </w:r>
      <w:r>
        <w:t xml:space="preserve">and, with your consent, will be </w:t>
      </w:r>
      <w:r>
        <w:rPr>
          <w:b/>
        </w:rPr>
        <w:t xml:space="preserve">audio-recorded </w:t>
      </w:r>
      <w:r>
        <w:t>for accuracy and thorough analysis. Please note that all information shared will</w:t>
      </w:r>
      <w:r>
        <w:rPr>
          <w:spacing w:val="-3"/>
        </w:rPr>
        <w:t xml:space="preserve"> </w:t>
      </w:r>
      <w:r>
        <w:t>be</w:t>
      </w:r>
      <w:r>
        <w:rPr>
          <w:spacing w:val="-5"/>
        </w:rPr>
        <w:t xml:space="preserve"> </w:t>
      </w:r>
      <w:r>
        <w:t>treated</w:t>
      </w:r>
      <w:r>
        <w:rPr>
          <w:spacing w:val="-4"/>
        </w:rPr>
        <w:t xml:space="preserve"> </w:t>
      </w:r>
      <w:r>
        <w:t>with</w:t>
      </w:r>
      <w:r>
        <w:rPr>
          <w:spacing w:val="-4"/>
        </w:rPr>
        <w:t xml:space="preserve"> </w:t>
      </w:r>
      <w:r>
        <w:t>the</w:t>
      </w:r>
      <w:r>
        <w:rPr>
          <w:spacing w:val="-5"/>
        </w:rPr>
        <w:t xml:space="preserve"> </w:t>
      </w:r>
      <w:r>
        <w:t>utmost</w:t>
      </w:r>
      <w:r>
        <w:rPr>
          <w:spacing w:val="-3"/>
        </w:rPr>
        <w:t xml:space="preserve"> </w:t>
      </w:r>
      <w:r>
        <w:t>confidentiality</w:t>
      </w:r>
      <w:r>
        <w:rPr>
          <w:spacing w:val="-4"/>
        </w:rPr>
        <w:t xml:space="preserve"> </w:t>
      </w:r>
      <w:r>
        <w:t>and</w:t>
      </w:r>
      <w:r>
        <w:rPr>
          <w:spacing w:val="-4"/>
        </w:rPr>
        <w:t xml:space="preserve"> </w:t>
      </w:r>
      <w:r>
        <w:t>will</w:t>
      </w:r>
      <w:r>
        <w:rPr>
          <w:spacing w:val="-3"/>
        </w:rPr>
        <w:t xml:space="preserve"> </w:t>
      </w:r>
      <w:r>
        <w:t>be</w:t>
      </w:r>
      <w:r>
        <w:rPr>
          <w:spacing w:val="-5"/>
        </w:rPr>
        <w:t xml:space="preserve"> </w:t>
      </w:r>
      <w:r>
        <w:t>used</w:t>
      </w:r>
      <w:r>
        <w:rPr>
          <w:spacing w:val="-4"/>
        </w:rPr>
        <w:t xml:space="preserve"> </w:t>
      </w:r>
      <w:r>
        <w:t>solely</w:t>
      </w:r>
      <w:r>
        <w:rPr>
          <w:spacing w:val="-5"/>
        </w:rPr>
        <w:t xml:space="preserve"> </w:t>
      </w:r>
      <w:r>
        <w:t>for</w:t>
      </w:r>
      <w:r>
        <w:rPr>
          <w:spacing w:val="-3"/>
        </w:rPr>
        <w:t xml:space="preserve"> </w:t>
      </w:r>
      <w:r>
        <w:rPr>
          <w:b/>
        </w:rPr>
        <w:t>academic</w:t>
      </w:r>
      <w:r>
        <w:rPr>
          <w:b/>
          <w:spacing w:val="-3"/>
        </w:rPr>
        <w:t xml:space="preserve"> </w:t>
      </w:r>
      <w:r>
        <w:rPr>
          <w:b/>
        </w:rPr>
        <w:t>purposes</w:t>
      </w:r>
      <w:r>
        <w:t>. Your</w:t>
      </w:r>
      <w:r>
        <w:rPr>
          <w:spacing w:val="-4"/>
        </w:rPr>
        <w:t xml:space="preserve"> </w:t>
      </w:r>
      <w:r>
        <w:t>identity</w:t>
      </w:r>
      <w:r>
        <w:rPr>
          <w:spacing w:val="-4"/>
        </w:rPr>
        <w:t xml:space="preserve"> </w:t>
      </w:r>
      <w:r>
        <w:t>and</w:t>
      </w:r>
      <w:r>
        <w:rPr>
          <w:spacing w:val="-6"/>
        </w:rPr>
        <w:t xml:space="preserve"> </w:t>
      </w:r>
      <w:r>
        <w:t>responses</w:t>
      </w:r>
      <w:r>
        <w:rPr>
          <w:spacing w:val="-4"/>
        </w:rPr>
        <w:t xml:space="preserve"> </w:t>
      </w:r>
      <w:r>
        <w:t>will</w:t>
      </w:r>
      <w:r>
        <w:rPr>
          <w:spacing w:val="-4"/>
        </w:rPr>
        <w:t xml:space="preserve"> </w:t>
      </w:r>
      <w:r>
        <w:t>not</w:t>
      </w:r>
      <w:r>
        <w:rPr>
          <w:spacing w:val="-5"/>
        </w:rPr>
        <w:t xml:space="preserve"> </w:t>
      </w:r>
      <w:r>
        <w:t>be</w:t>
      </w:r>
      <w:r>
        <w:rPr>
          <w:spacing w:val="-4"/>
        </w:rPr>
        <w:t xml:space="preserve"> </w:t>
      </w:r>
      <w:r>
        <w:t>disclosed</w:t>
      </w:r>
      <w:r>
        <w:rPr>
          <w:spacing w:val="-6"/>
        </w:rPr>
        <w:t xml:space="preserve"> </w:t>
      </w:r>
      <w:r>
        <w:t>in</w:t>
      </w:r>
      <w:r>
        <w:rPr>
          <w:spacing w:val="-6"/>
        </w:rPr>
        <w:t xml:space="preserve"> </w:t>
      </w:r>
      <w:r>
        <w:t>any</w:t>
      </w:r>
      <w:r>
        <w:rPr>
          <w:spacing w:val="-4"/>
        </w:rPr>
        <w:t xml:space="preserve"> </w:t>
      </w:r>
      <w:r>
        <w:t>report</w:t>
      </w:r>
      <w:r>
        <w:rPr>
          <w:spacing w:val="-4"/>
        </w:rPr>
        <w:t xml:space="preserve"> </w:t>
      </w:r>
      <w:r>
        <w:t>or</w:t>
      </w:r>
      <w:r>
        <w:rPr>
          <w:spacing w:val="-5"/>
        </w:rPr>
        <w:t xml:space="preserve"> </w:t>
      </w:r>
      <w:r>
        <w:t>publication</w:t>
      </w:r>
      <w:r>
        <w:rPr>
          <w:spacing w:val="-4"/>
        </w:rPr>
        <w:t xml:space="preserve"> </w:t>
      </w:r>
      <w:r>
        <w:t>arising</w:t>
      </w:r>
      <w:r>
        <w:rPr>
          <w:spacing w:val="-6"/>
        </w:rPr>
        <w:t xml:space="preserve"> </w:t>
      </w:r>
      <w:r>
        <w:t>from</w:t>
      </w:r>
      <w:r>
        <w:rPr>
          <w:spacing w:val="-6"/>
        </w:rPr>
        <w:t xml:space="preserve"> </w:t>
      </w:r>
      <w:r>
        <w:t>this research.</w:t>
      </w:r>
    </w:p>
    <w:p w14:paraId="31B87CFA" w14:textId="77777777" w:rsidR="002113AB" w:rsidRDefault="002113AB" w:rsidP="002113AB">
      <w:pPr>
        <w:pStyle w:val="BodyText"/>
      </w:pPr>
    </w:p>
    <w:p w14:paraId="0D9F5E03" w14:textId="77777777" w:rsidR="002113AB" w:rsidRPr="00935D62" w:rsidRDefault="002113AB" w:rsidP="002113AB">
      <w:pPr>
        <w:pStyle w:val="NoSpacing"/>
        <w:rPr>
          <w:b/>
          <w:bCs/>
        </w:rPr>
      </w:pPr>
      <w:r w:rsidRPr="00935D62">
        <w:rPr>
          <w:b/>
          <w:bCs/>
        </w:rPr>
        <w:t>A: Learning</w:t>
      </w:r>
      <w:r w:rsidRPr="00935D62">
        <w:rPr>
          <w:b/>
          <w:bCs/>
          <w:spacing w:val="-3"/>
        </w:rPr>
        <w:t xml:space="preserve"> </w:t>
      </w:r>
      <w:r w:rsidRPr="00935D62">
        <w:rPr>
          <w:b/>
          <w:bCs/>
          <w:spacing w:val="-2"/>
        </w:rPr>
        <w:t>Objectives</w:t>
      </w:r>
    </w:p>
    <w:p w14:paraId="35E64EBD" w14:textId="77777777" w:rsidR="002113AB" w:rsidRPr="00935D62" w:rsidRDefault="002113AB" w:rsidP="008665FB">
      <w:pPr>
        <w:pStyle w:val="NoSpacing"/>
        <w:numPr>
          <w:ilvl w:val="0"/>
          <w:numId w:val="23"/>
        </w:numPr>
        <w:rPr>
          <w:sz w:val="20"/>
        </w:rPr>
      </w:pPr>
      <w:r>
        <w:t>How</w:t>
      </w:r>
      <w:r w:rsidRPr="00935D62">
        <w:rPr>
          <w:spacing w:val="49"/>
          <w:w w:val="150"/>
        </w:rPr>
        <w:t xml:space="preserve"> </w:t>
      </w:r>
      <w:r>
        <w:t>are</w:t>
      </w:r>
      <w:r w:rsidRPr="00935D62">
        <w:rPr>
          <w:spacing w:val="53"/>
          <w:w w:val="150"/>
        </w:rPr>
        <w:t xml:space="preserve"> </w:t>
      </w:r>
      <w:r>
        <w:t>learning</w:t>
      </w:r>
      <w:r w:rsidRPr="00935D62">
        <w:rPr>
          <w:spacing w:val="53"/>
          <w:w w:val="150"/>
        </w:rPr>
        <w:t xml:space="preserve"> </w:t>
      </w:r>
      <w:r>
        <w:t>objectives</w:t>
      </w:r>
      <w:r w:rsidRPr="00935D62">
        <w:rPr>
          <w:spacing w:val="53"/>
          <w:w w:val="150"/>
        </w:rPr>
        <w:t xml:space="preserve"> </w:t>
      </w:r>
      <w:r>
        <w:t>developed</w:t>
      </w:r>
      <w:r w:rsidRPr="00935D62">
        <w:rPr>
          <w:spacing w:val="53"/>
          <w:w w:val="150"/>
        </w:rPr>
        <w:t xml:space="preserve"> </w:t>
      </w:r>
      <w:r>
        <w:t>and</w:t>
      </w:r>
      <w:r w:rsidRPr="00935D62">
        <w:rPr>
          <w:spacing w:val="52"/>
          <w:w w:val="150"/>
        </w:rPr>
        <w:t xml:space="preserve"> </w:t>
      </w:r>
      <w:r>
        <w:t>shared</w:t>
      </w:r>
      <w:r w:rsidRPr="00935D62">
        <w:rPr>
          <w:spacing w:val="53"/>
          <w:w w:val="150"/>
        </w:rPr>
        <w:t xml:space="preserve"> </w:t>
      </w:r>
      <w:r>
        <w:t>with</w:t>
      </w:r>
      <w:r w:rsidRPr="00935D62">
        <w:rPr>
          <w:spacing w:val="51"/>
          <w:w w:val="150"/>
        </w:rPr>
        <w:t xml:space="preserve"> </w:t>
      </w:r>
      <w:r>
        <w:t>trainers</w:t>
      </w:r>
      <w:r w:rsidRPr="00935D62">
        <w:rPr>
          <w:spacing w:val="53"/>
          <w:w w:val="150"/>
        </w:rPr>
        <w:t xml:space="preserve"> </w:t>
      </w:r>
      <w:r>
        <w:t>and</w:t>
      </w:r>
      <w:r w:rsidRPr="00935D62">
        <w:rPr>
          <w:spacing w:val="53"/>
          <w:w w:val="150"/>
        </w:rPr>
        <w:t xml:space="preserve"> </w:t>
      </w:r>
      <w:r w:rsidRPr="00935D62">
        <w:rPr>
          <w:spacing w:val="-2"/>
        </w:rPr>
        <w:t>students?</w:t>
      </w:r>
    </w:p>
    <w:p w14:paraId="5F678498" w14:textId="77777777" w:rsidR="002113AB" w:rsidRPr="00935D62" w:rsidRDefault="002113AB" w:rsidP="002113AB">
      <w:pPr>
        <w:pStyle w:val="NoSpacing"/>
        <w:ind w:left="720"/>
        <w:rPr>
          <w:sz w:val="20"/>
        </w:rPr>
      </w:pPr>
      <w:r w:rsidRPr="00935D62">
        <w:rPr>
          <w:spacing w:val="-2"/>
        </w:rPr>
        <w:t>______________________________________________________________________________________________________________________________</w:t>
      </w:r>
    </w:p>
    <w:p w14:paraId="2156B68E" w14:textId="77777777" w:rsidR="002113AB" w:rsidRDefault="002113AB" w:rsidP="002113AB">
      <w:pPr>
        <w:pStyle w:val="NoSpacing"/>
        <w:rPr>
          <w:sz w:val="20"/>
        </w:rPr>
      </w:pPr>
    </w:p>
    <w:p w14:paraId="16A61851" w14:textId="77777777" w:rsidR="002113AB" w:rsidRPr="007F3141" w:rsidRDefault="002113AB" w:rsidP="008665FB">
      <w:pPr>
        <w:pStyle w:val="NoSpacing"/>
        <w:numPr>
          <w:ilvl w:val="0"/>
          <w:numId w:val="23"/>
        </w:numPr>
      </w:pPr>
      <w:r>
        <w:t>Do</w:t>
      </w:r>
      <w:r w:rsidRPr="007F3141">
        <w:rPr>
          <w:spacing w:val="13"/>
        </w:rPr>
        <w:t xml:space="preserve"> </w:t>
      </w:r>
      <w:r>
        <w:t>you</w:t>
      </w:r>
      <w:r w:rsidRPr="007F3141">
        <w:rPr>
          <w:spacing w:val="15"/>
        </w:rPr>
        <w:t xml:space="preserve"> </w:t>
      </w:r>
      <w:r>
        <w:t>believe</w:t>
      </w:r>
      <w:r w:rsidRPr="007F3141">
        <w:rPr>
          <w:spacing w:val="16"/>
        </w:rPr>
        <w:t xml:space="preserve"> </w:t>
      </w:r>
      <w:r>
        <w:t>students</w:t>
      </w:r>
      <w:r w:rsidRPr="007F3141">
        <w:rPr>
          <w:spacing w:val="16"/>
        </w:rPr>
        <w:t xml:space="preserve"> </w:t>
      </w:r>
      <w:r>
        <w:t>meet</w:t>
      </w:r>
      <w:r w:rsidRPr="007F3141">
        <w:rPr>
          <w:spacing w:val="16"/>
        </w:rPr>
        <w:t xml:space="preserve"> </w:t>
      </w:r>
      <w:r>
        <w:t>the</w:t>
      </w:r>
      <w:r w:rsidRPr="007F3141">
        <w:rPr>
          <w:spacing w:val="16"/>
        </w:rPr>
        <w:t xml:space="preserve"> </w:t>
      </w:r>
      <w:r>
        <w:t>intended</w:t>
      </w:r>
      <w:r w:rsidRPr="007F3141">
        <w:rPr>
          <w:spacing w:val="15"/>
        </w:rPr>
        <w:t xml:space="preserve"> </w:t>
      </w:r>
      <w:r>
        <w:t>outcomes</w:t>
      </w:r>
      <w:r w:rsidRPr="007F3141">
        <w:rPr>
          <w:spacing w:val="16"/>
        </w:rPr>
        <w:t xml:space="preserve"> </w:t>
      </w:r>
      <w:r>
        <w:t>of</w:t>
      </w:r>
      <w:r w:rsidRPr="007F3141">
        <w:rPr>
          <w:spacing w:val="15"/>
        </w:rPr>
        <w:t xml:space="preserve"> </w:t>
      </w:r>
      <w:r>
        <w:t>the</w:t>
      </w:r>
      <w:r w:rsidRPr="007F3141">
        <w:rPr>
          <w:spacing w:val="16"/>
        </w:rPr>
        <w:t xml:space="preserve"> </w:t>
      </w:r>
      <w:r>
        <w:t>training</w:t>
      </w:r>
      <w:r w:rsidRPr="007F3141">
        <w:rPr>
          <w:spacing w:val="15"/>
        </w:rPr>
        <w:t xml:space="preserve"> </w:t>
      </w:r>
      <w:r>
        <w:t>for</w:t>
      </w:r>
      <w:r w:rsidRPr="007F3141">
        <w:rPr>
          <w:spacing w:val="15"/>
        </w:rPr>
        <w:t xml:space="preserve"> </w:t>
      </w:r>
      <w:r>
        <w:t>all</w:t>
      </w:r>
      <w:r w:rsidRPr="007F3141">
        <w:rPr>
          <w:spacing w:val="17"/>
        </w:rPr>
        <w:t xml:space="preserve"> </w:t>
      </w:r>
      <w:r w:rsidRPr="007F3141">
        <w:rPr>
          <w:spacing w:val="-2"/>
        </w:rPr>
        <w:t>programs</w:t>
      </w:r>
      <w:r>
        <w:rPr>
          <w:spacing w:val="-2"/>
        </w:rPr>
        <w:t xml:space="preserve"> u</w:t>
      </w:r>
      <w:r>
        <w:t xml:space="preserve">nder </w:t>
      </w:r>
      <w:r w:rsidRPr="007F3141">
        <w:rPr>
          <w:spacing w:val="-4"/>
        </w:rPr>
        <w:t>OBE?</w:t>
      </w:r>
    </w:p>
    <w:p w14:paraId="7CFF8DC6" w14:textId="77777777" w:rsidR="002113AB" w:rsidRDefault="002113AB" w:rsidP="002113AB">
      <w:pPr>
        <w:pStyle w:val="NoSpacing"/>
        <w:ind w:left="1440"/>
        <w:rPr>
          <w:u w:val="single"/>
        </w:rPr>
      </w:pPr>
      <w:r>
        <w:rPr>
          <w:spacing w:val="-2"/>
        </w:rPr>
        <w:t xml:space="preserve">Recognition </w:t>
      </w:r>
      <w:r>
        <w:rPr>
          <w:spacing w:val="-6"/>
        </w:rPr>
        <w:t xml:space="preserve">of </w:t>
      </w:r>
      <w:r>
        <w:rPr>
          <w:spacing w:val="-2"/>
        </w:rPr>
        <w:t xml:space="preserve">prior learning </w:t>
      </w:r>
      <w:r>
        <w:rPr>
          <w:u w:val="single"/>
        </w:rPr>
        <w:t>______________</w:t>
      </w:r>
    </w:p>
    <w:p w14:paraId="72EEE787" w14:textId="77777777" w:rsidR="002113AB" w:rsidRDefault="002113AB" w:rsidP="002113AB">
      <w:pPr>
        <w:pStyle w:val="NoSpacing"/>
        <w:ind w:left="1440"/>
        <w:rPr>
          <w:sz w:val="2"/>
        </w:rPr>
      </w:pPr>
      <w:r>
        <w:rPr>
          <w:spacing w:val="-2"/>
        </w:rPr>
        <w:t>Competence</w:t>
      </w:r>
      <w:r>
        <w:t xml:space="preserve"> </w:t>
      </w:r>
      <w:r>
        <w:rPr>
          <w:spacing w:val="-2"/>
        </w:rPr>
        <w:t>based education ______________</w:t>
      </w:r>
    </w:p>
    <w:p w14:paraId="523516F6" w14:textId="77777777" w:rsidR="002113AB" w:rsidRDefault="002113AB" w:rsidP="002113AB">
      <w:pPr>
        <w:pStyle w:val="NoSpacing"/>
        <w:ind w:left="1440"/>
        <w:rPr>
          <w:sz w:val="20"/>
        </w:rPr>
      </w:pPr>
      <w:r>
        <w:rPr>
          <w:spacing w:val="-4"/>
        </w:rPr>
        <w:t xml:space="preserve">Dual </w:t>
      </w:r>
      <w:r>
        <w:rPr>
          <w:spacing w:val="-2"/>
        </w:rPr>
        <w:t>training___________________________</w:t>
      </w:r>
    </w:p>
    <w:p w14:paraId="59BEAB04" w14:textId="77777777" w:rsidR="002113AB" w:rsidRPr="00935D62" w:rsidRDefault="002113AB" w:rsidP="002113AB">
      <w:pPr>
        <w:pStyle w:val="NoSpacing"/>
        <w:rPr>
          <w:b/>
          <w:bCs/>
        </w:rPr>
      </w:pPr>
      <w:r w:rsidRPr="00935D62">
        <w:rPr>
          <w:b/>
          <w:bCs/>
        </w:rPr>
        <w:t>B: Curriculum</w:t>
      </w:r>
    </w:p>
    <w:p w14:paraId="02B39585" w14:textId="77777777" w:rsidR="002113AB" w:rsidRDefault="002113AB" w:rsidP="008665FB">
      <w:pPr>
        <w:pStyle w:val="NoSpacing"/>
        <w:numPr>
          <w:ilvl w:val="0"/>
          <w:numId w:val="24"/>
        </w:numPr>
        <w:rPr>
          <w:spacing w:val="-2"/>
        </w:rPr>
      </w:pPr>
      <w:r w:rsidRPr="00614E8D">
        <w:t>How does your curriculum</w:t>
      </w:r>
      <w:r w:rsidRPr="00935D62">
        <w:rPr>
          <w:spacing w:val="79"/>
          <w:w w:val="150"/>
        </w:rPr>
        <w:t xml:space="preserve"> </w:t>
      </w:r>
      <w:r w:rsidRPr="00614E8D">
        <w:t>support the goals of</w:t>
      </w:r>
      <w:r w:rsidRPr="00935D62">
        <w:rPr>
          <w:spacing w:val="26"/>
        </w:rPr>
        <w:t xml:space="preserve"> </w:t>
      </w:r>
      <w:r w:rsidRPr="00614E8D">
        <w:t xml:space="preserve">Outcome-Based </w:t>
      </w:r>
      <w:r w:rsidRPr="00935D62">
        <w:rPr>
          <w:spacing w:val="-2"/>
        </w:rPr>
        <w:t>Education?</w:t>
      </w:r>
    </w:p>
    <w:p w14:paraId="3E7BB35B" w14:textId="77777777" w:rsidR="002113AB" w:rsidRPr="00935D62" w:rsidRDefault="002113AB" w:rsidP="002113AB">
      <w:pPr>
        <w:pStyle w:val="NoSpacing"/>
        <w:ind w:left="720"/>
        <w:rPr>
          <w:spacing w:val="-2"/>
        </w:rPr>
      </w:pPr>
      <w:r w:rsidRPr="00935D62">
        <w:rPr>
          <w:spacing w:val="-2"/>
        </w:rPr>
        <w:t>________________________________________________________________________________________________________________________________</w:t>
      </w:r>
    </w:p>
    <w:p w14:paraId="2A9C9210" w14:textId="77777777" w:rsidR="002113AB" w:rsidRDefault="002113AB" w:rsidP="002113AB">
      <w:pPr>
        <w:pStyle w:val="NoSpacing"/>
      </w:pPr>
    </w:p>
    <w:p w14:paraId="539C3EC9" w14:textId="77777777" w:rsidR="002113AB" w:rsidRPr="00935D62" w:rsidRDefault="002113AB" w:rsidP="008665FB">
      <w:pPr>
        <w:pStyle w:val="NoSpacing"/>
        <w:numPr>
          <w:ilvl w:val="0"/>
          <w:numId w:val="24"/>
        </w:numPr>
      </w:pPr>
      <w:r w:rsidRPr="00935D62">
        <w:rPr>
          <w:spacing w:val="-5"/>
        </w:rPr>
        <w:t>Are</w:t>
      </w:r>
      <w:r>
        <w:t xml:space="preserve"> </w:t>
      </w:r>
      <w:r w:rsidRPr="00935D62">
        <w:rPr>
          <w:spacing w:val="-2"/>
        </w:rPr>
        <w:t>there regular</w:t>
      </w:r>
      <w:r>
        <w:t xml:space="preserve"> </w:t>
      </w:r>
      <w:r w:rsidRPr="00935D62">
        <w:rPr>
          <w:spacing w:val="-2"/>
        </w:rPr>
        <w:t xml:space="preserve">reviews </w:t>
      </w:r>
      <w:r w:rsidRPr="00935D62">
        <w:rPr>
          <w:spacing w:val="-5"/>
        </w:rPr>
        <w:t xml:space="preserve">to </w:t>
      </w:r>
      <w:r w:rsidRPr="00935D62">
        <w:rPr>
          <w:spacing w:val="-2"/>
        </w:rPr>
        <w:t xml:space="preserve">ensure </w:t>
      </w:r>
      <w:r w:rsidRPr="00935D62">
        <w:rPr>
          <w:spacing w:val="-5"/>
        </w:rPr>
        <w:t>the</w:t>
      </w:r>
      <w:r>
        <w:t xml:space="preserve"> </w:t>
      </w:r>
      <w:r w:rsidRPr="00935D62">
        <w:rPr>
          <w:spacing w:val="-2"/>
        </w:rPr>
        <w:t>curriculum</w:t>
      </w:r>
      <w:r>
        <w:t xml:space="preserve"> </w:t>
      </w:r>
      <w:r w:rsidRPr="00935D62">
        <w:rPr>
          <w:spacing w:val="-5"/>
        </w:rPr>
        <w:t>is</w:t>
      </w:r>
      <w:r>
        <w:t xml:space="preserve"> </w:t>
      </w:r>
      <w:r w:rsidRPr="00935D62">
        <w:rPr>
          <w:spacing w:val="-2"/>
        </w:rPr>
        <w:t>still relevant?</w:t>
      </w:r>
    </w:p>
    <w:p w14:paraId="2C219018" w14:textId="77777777" w:rsidR="002113AB" w:rsidRPr="00F41488" w:rsidRDefault="002113AB" w:rsidP="002113AB">
      <w:pPr>
        <w:pStyle w:val="NoSpacing"/>
        <w:ind w:left="720"/>
      </w:pPr>
      <w:r w:rsidRPr="00935D62">
        <w:rPr>
          <w:spacing w:val="-2"/>
        </w:rPr>
        <w:t>________________________________________________________________________________________________________________________________</w:t>
      </w:r>
    </w:p>
    <w:p w14:paraId="1EA1B1DA" w14:textId="77777777" w:rsidR="002113AB" w:rsidRDefault="002113AB" w:rsidP="002113AB">
      <w:pPr>
        <w:pStyle w:val="NoSpacing"/>
        <w:rPr>
          <w:sz w:val="20"/>
        </w:rPr>
      </w:pPr>
    </w:p>
    <w:p w14:paraId="3C30B676" w14:textId="77777777" w:rsidR="002113AB" w:rsidRPr="00935D62" w:rsidRDefault="002113AB" w:rsidP="002113AB">
      <w:pPr>
        <w:pStyle w:val="NoSpacing"/>
        <w:rPr>
          <w:b/>
          <w:bCs/>
        </w:rPr>
      </w:pPr>
      <w:r w:rsidRPr="00935D62">
        <w:rPr>
          <w:b/>
          <w:bCs/>
        </w:rPr>
        <w:t>C: Teaching Methods</w:t>
      </w:r>
    </w:p>
    <w:p w14:paraId="33D4A489" w14:textId="77777777" w:rsidR="002113AB" w:rsidRPr="00935D62" w:rsidRDefault="002113AB" w:rsidP="008665FB">
      <w:pPr>
        <w:pStyle w:val="NoSpacing"/>
        <w:numPr>
          <w:ilvl w:val="0"/>
          <w:numId w:val="25"/>
        </w:numPr>
      </w:pPr>
      <w:r>
        <w:t>What</w:t>
      </w:r>
      <w:r w:rsidRPr="00935D62">
        <w:rPr>
          <w:spacing w:val="42"/>
        </w:rPr>
        <w:t xml:space="preserve"> </w:t>
      </w:r>
      <w:r>
        <w:t>teaching</w:t>
      </w:r>
      <w:r w:rsidRPr="00935D62">
        <w:rPr>
          <w:spacing w:val="43"/>
        </w:rPr>
        <w:t xml:space="preserve"> </w:t>
      </w:r>
      <w:r>
        <w:t>methods</w:t>
      </w:r>
      <w:r w:rsidRPr="00935D62">
        <w:rPr>
          <w:spacing w:val="45"/>
        </w:rPr>
        <w:t xml:space="preserve"> </w:t>
      </w:r>
      <w:r>
        <w:t>do</w:t>
      </w:r>
      <w:r w:rsidRPr="00935D62">
        <w:rPr>
          <w:spacing w:val="44"/>
        </w:rPr>
        <w:t xml:space="preserve"> </w:t>
      </w:r>
      <w:r>
        <w:t>your</w:t>
      </w:r>
      <w:r w:rsidRPr="00935D62">
        <w:rPr>
          <w:spacing w:val="44"/>
        </w:rPr>
        <w:t xml:space="preserve"> </w:t>
      </w:r>
      <w:r>
        <w:t>trainers</w:t>
      </w:r>
      <w:r w:rsidRPr="00935D62">
        <w:rPr>
          <w:spacing w:val="42"/>
        </w:rPr>
        <w:t xml:space="preserve"> </w:t>
      </w:r>
      <w:r>
        <w:t>use</w:t>
      </w:r>
      <w:r w:rsidRPr="00935D62">
        <w:rPr>
          <w:spacing w:val="43"/>
        </w:rPr>
        <w:t xml:space="preserve"> </w:t>
      </w:r>
      <w:r>
        <w:t>to</w:t>
      </w:r>
      <w:r w:rsidRPr="00935D62">
        <w:rPr>
          <w:spacing w:val="43"/>
        </w:rPr>
        <w:t xml:space="preserve"> </w:t>
      </w:r>
      <w:r>
        <w:t>support</w:t>
      </w:r>
      <w:r w:rsidRPr="00935D62">
        <w:rPr>
          <w:spacing w:val="42"/>
        </w:rPr>
        <w:t xml:space="preserve"> </w:t>
      </w:r>
      <w:r>
        <w:t>student-centered</w:t>
      </w:r>
      <w:r w:rsidRPr="00935D62">
        <w:rPr>
          <w:spacing w:val="44"/>
        </w:rPr>
        <w:t xml:space="preserve"> </w:t>
      </w:r>
      <w:r w:rsidRPr="00935D62">
        <w:rPr>
          <w:spacing w:val="-2"/>
        </w:rPr>
        <w:t>learning?</w:t>
      </w:r>
    </w:p>
    <w:p w14:paraId="7FB8E32C" w14:textId="77777777" w:rsidR="002113AB" w:rsidRPr="00F41488" w:rsidRDefault="002113AB" w:rsidP="002113AB">
      <w:pPr>
        <w:pStyle w:val="NoSpacing"/>
        <w:ind w:left="720"/>
      </w:pPr>
      <w:r w:rsidRPr="00935D62">
        <w:rPr>
          <w:spacing w:val="-2"/>
        </w:rPr>
        <w:t>_______________________________________________________________________________________________________________________________</w:t>
      </w:r>
    </w:p>
    <w:p w14:paraId="72F01328" w14:textId="77777777" w:rsidR="002113AB" w:rsidRPr="00935D62" w:rsidRDefault="002113AB" w:rsidP="008665FB">
      <w:pPr>
        <w:pStyle w:val="NoSpacing"/>
        <w:numPr>
          <w:ilvl w:val="0"/>
          <w:numId w:val="25"/>
        </w:numPr>
        <w:rPr>
          <w:sz w:val="20"/>
        </w:rPr>
      </w:pPr>
      <w:r>
        <w:t>Are</w:t>
      </w:r>
      <w:r w:rsidRPr="00935D62">
        <w:rPr>
          <w:spacing w:val="53"/>
        </w:rPr>
        <w:t xml:space="preserve"> </w:t>
      </w:r>
      <w:r>
        <w:t>there</w:t>
      </w:r>
      <w:r w:rsidRPr="00935D62">
        <w:rPr>
          <w:spacing w:val="55"/>
        </w:rPr>
        <w:t xml:space="preserve"> </w:t>
      </w:r>
      <w:r>
        <w:t>any</w:t>
      </w:r>
      <w:r w:rsidRPr="00935D62">
        <w:rPr>
          <w:spacing w:val="55"/>
        </w:rPr>
        <w:t xml:space="preserve"> </w:t>
      </w:r>
      <w:r>
        <w:t>challenges</w:t>
      </w:r>
      <w:r w:rsidRPr="00935D62">
        <w:rPr>
          <w:spacing w:val="55"/>
        </w:rPr>
        <w:t xml:space="preserve"> </w:t>
      </w:r>
      <w:r>
        <w:t>faced</w:t>
      </w:r>
      <w:r w:rsidRPr="00935D62">
        <w:rPr>
          <w:spacing w:val="55"/>
        </w:rPr>
        <w:t xml:space="preserve"> </w:t>
      </w:r>
      <w:r>
        <w:t>in</w:t>
      </w:r>
      <w:r w:rsidRPr="00935D62">
        <w:rPr>
          <w:spacing w:val="54"/>
        </w:rPr>
        <w:t xml:space="preserve"> </w:t>
      </w:r>
      <w:r>
        <w:t>using</w:t>
      </w:r>
      <w:r w:rsidRPr="00935D62">
        <w:rPr>
          <w:spacing w:val="55"/>
        </w:rPr>
        <w:t xml:space="preserve"> </w:t>
      </w:r>
      <w:r>
        <w:t>practical</w:t>
      </w:r>
      <w:r w:rsidRPr="00935D62">
        <w:rPr>
          <w:spacing w:val="55"/>
        </w:rPr>
        <w:t xml:space="preserve"> </w:t>
      </w:r>
      <w:r>
        <w:t>or</w:t>
      </w:r>
      <w:r w:rsidRPr="00935D62">
        <w:rPr>
          <w:spacing w:val="55"/>
        </w:rPr>
        <w:t xml:space="preserve"> </w:t>
      </w:r>
      <w:r>
        <w:t>active</w:t>
      </w:r>
      <w:r w:rsidRPr="00935D62">
        <w:rPr>
          <w:spacing w:val="55"/>
        </w:rPr>
        <w:t xml:space="preserve"> </w:t>
      </w:r>
      <w:r>
        <w:t>teaching</w:t>
      </w:r>
      <w:r w:rsidRPr="00935D62">
        <w:rPr>
          <w:spacing w:val="54"/>
        </w:rPr>
        <w:t xml:space="preserve"> </w:t>
      </w:r>
      <w:r w:rsidRPr="00935D62">
        <w:rPr>
          <w:spacing w:val="-2"/>
        </w:rPr>
        <w:t>approaches?</w:t>
      </w:r>
    </w:p>
    <w:p w14:paraId="7F1BCF40" w14:textId="77777777" w:rsidR="002113AB" w:rsidRPr="00935D62" w:rsidRDefault="002113AB" w:rsidP="002113AB">
      <w:pPr>
        <w:pStyle w:val="NoSpacing"/>
        <w:ind w:left="720"/>
        <w:rPr>
          <w:sz w:val="20"/>
        </w:rPr>
      </w:pPr>
      <w:r w:rsidRPr="00935D62">
        <w:rPr>
          <w:spacing w:val="-2"/>
        </w:rPr>
        <w:t>________________________________________________________________________________________________________________________________</w:t>
      </w:r>
    </w:p>
    <w:p w14:paraId="3C6395B2" w14:textId="77777777" w:rsidR="002113AB" w:rsidRDefault="002113AB" w:rsidP="002113AB">
      <w:pPr>
        <w:rPr>
          <w:b/>
          <w:bCs/>
        </w:rPr>
      </w:pPr>
    </w:p>
    <w:p w14:paraId="68EAD5D7" w14:textId="56600318" w:rsidR="002113AB" w:rsidRPr="00614E8D" w:rsidRDefault="002113AB" w:rsidP="002113AB">
      <w:pPr>
        <w:rPr>
          <w:b/>
          <w:bCs/>
        </w:rPr>
      </w:pPr>
      <w:r w:rsidRPr="00614E8D">
        <w:rPr>
          <w:b/>
          <w:bCs/>
        </w:rPr>
        <w:lastRenderedPageBreak/>
        <w:t>D: Assessment Methods</w:t>
      </w:r>
    </w:p>
    <w:p w14:paraId="141A823C" w14:textId="77777777" w:rsidR="002113AB" w:rsidRPr="00F41488" w:rsidRDefault="002113AB" w:rsidP="008665FB">
      <w:pPr>
        <w:pStyle w:val="NoSpacing"/>
        <w:numPr>
          <w:ilvl w:val="0"/>
          <w:numId w:val="10"/>
        </w:numPr>
      </w:pPr>
      <w:r w:rsidRPr="00F41488">
        <w:t>How do you ensure that assessments match the intended learning outcomes?</w:t>
      </w:r>
    </w:p>
    <w:p w14:paraId="5802E534" w14:textId="77777777" w:rsidR="002113AB" w:rsidRDefault="002113AB" w:rsidP="002113AB">
      <w:pPr>
        <w:pStyle w:val="NoSpacing"/>
        <w:ind w:left="720"/>
      </w:pPr>
      <w:r w:rsidRPr="00F41488">
        <w:t>Explain</w:t>
      </w:r>
    </w:p>
    <w:p w14:paraId="021FD895" w14:textId="77777777" w:rsidR="002113AB" w:rsidRPr="00F41488" w:rsidRDefault="002113AB" w:rsidP="002113AB">
      <w:pPr>
        <w:pStyle w:val="NoSpacing"/>
        <w:ind w:left="720"/>
      </w:pPr>
      <w:r>
        <w:t>______________________________________________________________________________________________________________________________</w:t>
      </w:r>
    </w:p>
    <w:p w14:paraId="1AC473B2" w14:textId="77777777" w:rsidR="002113AB" w:rsidRPr="00F41488" w:rsidRDefault="002113AB" w:rsidP="002113AB">
      <w:pPr>
        <w:pStyle w:val="NoSpacing"/>
        <w:ind w:firstLine="720"/>
      </w:pPr>
    </w:p>
    <w:p w14:paraId="7D97238B" w14:textId="77777777" w:rsidR="002113AB" w:rsidRPr="00F41488" w:rsidRDefault="002113AB" w:rsidP="008665FB">
      <w:pPr>
        <w:pStyle w:val="NoSpacing"/>
        <w:numPr>
          <w:ilvl w:val="0"/>
          <w:numId w:val="10"/>
        </w:numPr>
      </w:pPr>
      <w:r w:rsidRPr="00F41488">
        <w:t>Do</w:t>
      </w:r>
      <w:r>
        <w:t xml:space="preserve"> you </w:t>
      </w:r>
      <w:r w:rsidRPr="00F41488">
        <w:t>think</w:t>
      </w:r>
      <w:r w:rsidRPr="00F41488">
        <w:tab/>
        <w:t>the</w:t>
      </w:r>
      <w:r>
        <w:t xml:space="preserve"> </w:t>
      </w:r>
      <w:r w:rsidRPr="00F41488">
        <w:t>assessment</w:t>
      </w:r>
      <w:r w:rsidRPr="00F41488">
        <w:tab/>
        <w:t>methods</w:t>
      </w:r>
      <w:r>
        <w:t xml:space="preserve"> </w:t>
      </w:r>
      <w:r w:rsidRPr="00F41488">
        <w:t>help</w:t>
      </w:r>
      <w:r>
        <w:t xml:space="preserve"> </w:t>
      </w:r>
      <w:r w:rsidRPr="00F41488">
        <w:t>improve</w:t>
      </w:r>
      <w:r w:rsidRPr="00F41488">
        <w:tab/>
        <w:t>student</w:t>
      </w:r>
      <w:r w:rsidRPr="00F41488">
        <w:tab/>
        <w:t>skills?</w:t>
      </w:r>
    </w:p>
    <w:p w14:paraId="2A3B7EF6" w14:textId="77777777" w:rsidR="002113AB" w:rsidRDefault="002113AB" w:rsidP="002113AB">
      <w:pPr>
        <w:pStyle w:val="NoSpacing"/>
        <w:ind w:left="720"/>
      </w:pPr>
      <w:r>
        <w:t>E</w:t>
      </w:r>
      <w:r w:rsidRPr="00F41488">
        <w:t>xplain</w:t>
      </w:r>
      <w:r>
        <w:t>.</w:t>
      </w:r>
    </w:p>
    <w:p w14:paraId="478279C2" w14:textId="77777777" w:rsidR="002113AB" w:rsidRPr="00F41488" w:rsidRDefault="002113AB" w:rsidP="002113AB">
      <w:pPr>
        <w:pStyle w:val="NoSpacing"/>
        <w:ind w:left="720"/>
      </w:pPr>
      <w:r>
        <w:t>______________________________________________________________________________________________________________________________</w:t>
      </w:r>
    </w:p>
    <w:p w14:paraId="7385F1DF" w14:textId="77777777" w:rsidR="002113AB" w:rsidRPr="00F41488" w:rsidRDefault="002113AB" w:rsidP="002113AB">
      <w:pPr>
        <w:pStyle w:val="NoSpacing"/>
      </w:pPr>
    </w:p>
    <w:p w14:paraId="749CF584" w14:textId="77777777" w:rsidR="002113AB" w:rsidRDefault="002113AB" w:rsidP="008665FB">
      <w:pPr>
        <w:pStyle w:val="NoSpacing"/>
        <w:numPr>
          <w:ilvl w:val="0"/>
          <w:numId w:val="10"/>
        </w:numPr>
      </w:pPr>
      <w:r w:rsidRPr="00F41488">
        <w:t>What</w:t>
      </w:r>
      <w:r>
        <w:t xml:space="preserve"> </w:t>
      </w:r>
      <w:r w:rsidRPr="00F41488">
        <w:t>kind</w:t>
      </w:r>
      <w:r>
        <w:t xml:space="preserve"> </w:t>
      </w:r>
      <w:r w:rsidRPr="00F41488">
        <w:t>of</w:t>
      </w:r>
      <w:r>
        <w:t xml:space="preserve"> </w:t>
      </w:r>
      <w:r w:rsidRPr="00F41488">
        <w:t>feedback</w:t>
      </w:r>
      <w:r>
        <w:t xml:space="preserve"> </w:t>
      </w:r>
      <w:r w:rsidRPr="00F41488">
        <w:t>system</w:t>
      </w:r>
      <w:r>
        <w:t xml:space="preserve"> </w:t>
      </w:r>
      <w:r w:rsidRPr="00F41488">
        <w:t>exists</w:t>
      </w:r>
      <w:r w:rsidRPr="00F41488">
        <w:tab/>
        <w:t>for</w:t>
      </w:r>
      <w:r>
        <w:t xml:space="preserve"> </w:t>
      </w:r>
      <w:r w:rsidRPr="00F41488">
        <w:t>students</w:t>
      </w:r>
      <w:r>
        <w:t xml:space="preserve"> </w:t>
      </w:r>
      <w:r w:rsidRPr="00F41488">
        <w:t>and</w:t>
      </w:r>
      <w:r>
        <w:t xml:space="preserve"> </w:t>
      </w:r>
      <w:r w:rsidRPr="00F41488">
        <w:t>trainers?</w:t>
      </w:r>
    </w:p>
    <w:p w14:paraId="4483AC62" w14:textId="77777777" w:rsidR="002113AB" w:rsidRPr="00F41488" w:rsidRDefault="002113AB" w:rsidP="002113AB">
      <w:pPr>
        <w:pStyle w:val="NoSpacing"/>
        <w:ind w:left="720"/>
      </w:pPr>
      <w:r>
        <w:t>______________________________________________________________________________________________________________________________</w:t>
      </w:r>
    </w:p>
    <w:p w14:paraId="0A7906F1" w14:textId="77777777" w:rsidR="002113AB" w:rsidRDefault="002113AB" w:rsidP="002113AB">
      <w:pPr>
        <w:pStyle w:val="BodyText"/>
      </w:pPr>
    </w:p>
    <w:p w14:paraId="600C0F22" w14:textId="77777777" w:rsidR="002113AB" w:rsidRDefault="002113AB" w:rsidP="002113AB">
      <w:pPr>
        <w:pStyle w:val="BodyText"/>
      </w:pPr>
    </w:p>
    <w:p w14:paraId="49AD8569" w14:textId="77777777" w:rsidR="002113AB" w:rsidRPr="00614E8D" w:rsidRDefault="002113AB" w:rsidP="002113AB">
      <w:pPr>
        <w:jc w:val="center"/>
        <w:rPr>
          <w:b/>
          <w:bCs/>
        </w:rPr>
      </w:pPr>
      <w:r w:rsidRPr="00614E8D">
        <w:rPr>
          <w:b/>
          <w:bCs/>
        </w:rPr>
        <w:t>End</w:t>
      </w:r>
    </w:p>
    <w:p w14:paraId="20E3E2DD" w14:textId="77777777" w:rsidR="002113AB" w:rsidRDefault="002113AB" w:rsidP="002113AB">
      <w:pPr>
        <w:jc w:val="center"/>
        <w:rPr>
          <w:b/>
          <w:bCs/>
        </w:rPr>
      </w:pPr>
      <w:r w:rsidRPr="00614E8D">
        <w:rPr>
          <w:b/>
          <w:bCs/>
        </w:rPr>
        <w:t>Thank you for your cooperation</w:t>
      </w:r>
    </w:p>
    <w:p w14:paraId="61830A54" w14:textId="77777777" w:rsidR="002113AB" w:rsidRDefault="002113AB" w:rsidP="002113AB">
      <w:pPr>
        <w:spacing w:line="240" w:lineRule="auto"/>
        <w:jc w:val="left"/>
        <w:rPr>
          <w:b/>
          <w:bCs/>
        </w:rPr>
      </w:pPr>
      <w:r>
        <w:rPr>
          <w:b/>
          <w:bCs/>
        </w:rPr>
        <w:br w:type="page"/>
      </w:r>
    </w:p>
    <w:p w14:paraId="7B3034BE" w14:textId="77777777" w:rsidR="002113AB" w:rsidRPr="00B76E1B" w:rsidRDefault="002113AB" w:rsidP="002113AB">
      <w:pPr>
        <w:pStyle w:val="Heading2"/>
      </w:pPr>
      <w:bookmarkStart w:id="458" w:name="_Toc206066006"/>
      <w:bookmarkStart w:id="459" w:name="_Toc213164607"/>
      <w:r w:rsidRPr="00B76E1B">
        <w:lastRenderedPageBreak/>
        <w:t>Appendix V: Interview Schedule for HODs Mechanical Engineering</w:t>
      </w:r>
      <w:bookmarkEnd w:id="458"/>
      <w:bookmarkEnd w:id="459"/>
      <w:r w:rsidRPr="00B76E1B">
        <w:t xml:space="preserve"> </w:t>
      </w:r>
    </w:p>
    <w:p w14:paraId="03646360" w14:textId="77777777" w:rsidR="002113AB" w:rsidRDefault="002113AB" w:rsidP="002113AB">
      <w:pPr>
        <w:pStyle w:val="NoSpacing"/>
      </w:pPr>
    </w:p>
    <w:p w14:paraId="3D450136" w14:textId="77777777" w:rsidR="002113AB" w:rsidRDefault="002113AB" w:rsidP="002113AB">
      <w:pPr>
        <w:pStyle w:val="NoSpacing"/>
      </w:pPr>
      <w:r>
        <w:t>Dear Participant,</w:t>
      </w:r>
    </w:p>
    <w:p w14:paraId="1B4C5C52" w14:textId="77777777" w:rsidR="002113AB" w:rsidRDefault="002113AB" w:rsidP="002113AB">
      <w:pPr>
        <w:pStyle w:val="NoSpacing"/>
        <w:rPr>
          <w:b/>
        </w:rPr>
      </w:pPr>
      <w:r>
        <w:t>Thank</w:t>
      </w:r>
      <w:r>
        <w:rPr>
          <w:spacing w:val="80"/>
        </w:rPr>
        <w:t xml:space="preserve"> </w:t>
      </w:r>
      <w:r>
        <w:t>you</w:t>
      </w:r>
      <w:r>
        <w:rPr>
          <w:spacing w:val="80"/>
        </w:rPr>
        <w:t xml:space="preserve"> </w:t>
      </w:r>
      <w:r>
        <w:t>for</w:t>
      </w:r>
      <w:r>
        <w:rPr>
          <w:spacing w:val="80"/>
        </w:rPr>
        <w:t xml:space="preserve"> </w:t>
      </w:r>
      <w:r>
        <w:t>taking</w:t>
      </w:r>
      <w:r>
        <w:rPr>
          <w:spacing w:val="80"/>
        </w:rPr>
        <w:t xml:space="preserve"> </w:t>
      </w:r>
      <w:r>
        <w:t>the</w:t>
      </w:r>
      <w:r>
        <w:rPr>
          <w:spacing w:val="80"/>
        </w:rPr>
        <w:t xml:space="preserve"> </w:t>
      </w:r>
      <w:r>
        <w:t>time</w:t>
      </w:r>
      <w:r>
        <w:rPr>
          <w:spacing w:val="80"/>
        </w:rPr>
        <w:t xml:space="preserve"> </w:t>
      </w:r>
      <w:r>
        <w:t>to</w:t>
      </w:r>
      <w:r>
        <w:rPr>
          <w:spacing w:val="80"/>
        </w:rPr>
        <w:t xml:space="preserve"> </w:t>
      </w:r>
      <w:r>
        <w:t>participate</w:t>
      </w:r>
      <w:r>
        <w:rPr>
          <w:spacing w:val="80"/>
        </w:rPr>
        <w:t xml:space="preserve"> </w:t>
      </w:r>
      <w:r>
        <w:t>in</w:t>
      </w:r>
      <w:r>
        <w:rPr>
          <w:spacing w:val="80"/>
        </w:rPr>
        <w:t xml:space="preserve"> </w:t>
      </w:r>
      <w:r>
        <w:t>this</w:t>
      </w:r>
      <w:r>
        <w:rPr>
          <w:spacing w:val="80"/>
        </w:rPr>
        <w:t xml:space="preserve"> </w:t>
      </w:r>
      <w:r>
        <w:t>research</w:t>
      </w:r>
      <w:r>
        <w:rPr>
          <w:spacing w:val="80"/>
        </w:rPr>
        <w:t xml:space="preserve"> </w:t>
      </w:r>
      <w:r>
        <w:t>study</w:t>
      </w:r>
      <w:r>
        <w:rPr>
          <w:spacing w:val="80"/>
        </w:rPr>
        <w:t xml:space="preserve"> </w:t>
      </w:r>
      <w:r>
        <w:t xml:space="preserve">titled: </w:t>
      </w:r>
      <w:r>
        <w:rPr>
          <w:b/>
        </w:rPr>
        <w:t>"Effectiveness</w:t>
      </w:r>
      <w:r>
        <w:rPr>
          <w:b/>
          <w:spacing w:val="-15"/>
        </w:rPr>
        <w:t xml:space="preserve"> </w:t>
      </w:r>
      <w:r>
        <w:rPr>
          <w:b/>
        </w:rPr>
        <w:t>of</w:t>
      </w:r>
      <w:r>
        <w:rPr>
          <w:b/>
          <w:spacing w:val="-15"/>
        </w:rPr>
        <w:t xml:space="preserve"> </w:t>
      </w:r>
      <w:r>
        <w:rPr>
          <w:b/>
        </w:rPr>
        <w:t>Outcome-Based</w:t>
      </w:r>
      <w:r>
        <w:rPr>
          <w:b/>
          <w:spacing w:val="-14"/>
        </w:rPr>
        <w:t xml:space="preserve"> </w:t>
      </w:r>
      <w:r>
        <w:rPr>
          <w:b/>
        </w:rPr>
        <w:t>Mechanical</w:t>
      </w:r>
      <w:r>
        <w:rPr>
          <w:b/>
          <w:spacing w:val="-14"/>
        </w:rPr>
        <w:t xml:space="preserve"> </w:t>
      </w:r>
      <w:r>
        <w:rPr>
          <w:b/>
        </w:rPr>
        <w:t>Engineering</w:t>
      </w:r>
      <w:r>
        <w:rPr>
          <w:b/>
          <w:spacing w:val="-15"/>
        </w:rPr>
        <w:t xml:space="preserve"> </w:t>
      </w:r>
      <w:r>
        <w:rPr>
          <w:b/>
        </w:rPr>
        <w:t>Technician</w:t>
      </w:r>
      <w:r>
        <w:rPr>
          <w:b/>
          <w:spacing w:val="-15"/>
        </w:rPr>
        <w:t xml:space="preserve"> </w:t>
      </w:r>
      <w:r>
        <w:rPr>
          <w:b/>
        </w:rPr>
        <w:t>Training</w:t>
      </w:r>
      <w:r>
        <w:rPr>
          <w:b/>
          <w:spacing w:val="-13"/>
        </w:rPr>
        <w:t xml:space="preserve"> </w:t>
      </w:r>
      <w:r>
        <w:rPr>
          <w:b/>
        </w:rPr>
        <w:t>in</w:t>
      </w:r>
      <w:r>
        <w:rPr>
          <w:b/>
          <w:spacing w:val="-13"/>
        </w:rPr>
        <w:t xml:space="preserve"> </w:t>
      </w:r>
      <w:r>
        <w:rPr>
          <w:b/>
        </w:rPr>
        <w:t>Public TVET Institutions in the Mount Kenya Region."</w:t>
      </w:r>
    </w:p>
    <w:p w14:paraId="5B7E7840" w14:textId="77777777" w:rsidR="002113AB" w:rsidRDefault="002113AB" w:rsidP="002113AB">
      <w:pPr>
        <w:pStyle w:val="NoSpacing"/>
      </w:pPr>
      <w:r>
        <w:t xml:space="preserve">This study aims to assess the impact, relevance, and overall effectiveness of </w:t>
      </w:r>
      <w:r>
        <w:rPr>
          <w:b/>
        </w:rPr>
        <w:t>Outcome-Based Education (OBE)</w:t>
      </w:r>
      <w:r>
        <w:t xml:space="preserve">—specifically the implementation of </w:t>
      </w:r>
      <w:r>
        <w:rPr>
          <w:b/>
        </w:rPr>
        <w:t>Competency-Based Education and Training</w:t>
      </w:r>
      <w:r>
        <w:rPr>
          <w:b/>
          <w:spacing w:val="-4"/>
        </w:rPr>
        <w:t xml:space="preserve"> </w:t>
      </w:r>
      <w:r>
        <w:rPr>
          <w:b/>
        </w:rPr>
        <w:t>(CBET),</w:t>
      </w:r>
      <w:r>
        <w:rPr>
          <w:b/>
          <w:spacing w:val="-4"/>
        </w:rPr>
        <w:t xml:space="preserve"> </w:t>
      </w:r>
      <w:r>
        <w:rPr>
          <w:b/>
        </w:rPr>
        <w:t>Recognition</w:t>
      </w:r>
      <w:r>
        <w:rPr>
          <w:b/>
          <w:spacing w:val="-4"/>
        </w:rPr>
        <w:t xml:space="preserve"> </w:t>
      </w:r>
      <w:r>
        <w:rPr>
          <w:b/>
        </w:rPr>
        <w:t>of</w:t>
      </w:r>
      <w:r>
        <w:rPr>
          <w:b/>
          <w:spacing w:val="-4"/>
        </w:rPr>
        <w:t xml:space="preserve"> </w:t>
      </w:r>
      <w:r>
        <w:rPr>
          <w:b/>
        </w:rPr>
        <w:t>Prior</w:t>
      </w:r>
      <w:r>
        <w:rPr>
          <w:b/>
          <w:spacing w:val="-8"/>
        </w:rPr>
        <w:t xml:space="preserve"> </w:t>
      </w:r>
      <w:r>
        <w:rPr>
          <w:b/>
        </w:rPr>
        <w:t>Learning</w:t>
      </w:r>
      <w:r>
        <w:rPr>
          <w:b/>
          <w:spacing w:val="-4"/>
        </w:rPr>
        <w:t xml:space="preserve"> </w:t>
      </w:r>
      <w:r>
        <w:rPr>
          <w:b/>
        </w:rPr>
        <w:t>(RPL),</w:t>
      </w:r>
      <w:r>
        <w:rPr>
          <w:b/>
          <w:spacing w:val="-4"/>
        </w:rPr>
        <w:t xml:space="preserve"> </w:t>
      </w:r>
      <w:r>
        <w:rPr>
          <w:b/>
        </w:rPr>
        <w:t>and</w:t>
      </w:r>
      <w:r>
        <w:rPr>
          <w:b/>
          <w:spacing w:val="-4"/>
        </w:rPr>
        <w:t xml:space="preserve"> </w:t>
      </w:r>
      <w:r>
        <w:rPr>
          <w:b/>
        </w:rPr>
        <w:t>Dual</w:t>
      </w:r>
      <w:r>
        <w:rPr>
          <w:b/>
          <w:spacing w:val="-8"/>
        </w:rPr>
        <w:t xml:space="preserve"> </w:t>
      </w:r>
      <w:r>
        <w:rPr>
          <w:b/>
        </w:rPr>
        <w:t>Training</w:t>
      </w:r>
      <w:r>
        <w:rPr>
          <w:b/>
          <w:spacing w:val="-4"/>
        </w:rPr>
        <w:t xml:space="preserve"> </w:t>
      </w:r>
      <w:r>
        <w:rPr>
          <w:b/>
        </w:rPr>
        <w:t>Programs</w:t>
      </w:r>
      <w:r>
        <w:t>— in shaping competent mechanical engineering technicians within public TVET institutions.</w:t>
      </w:r>
    </w:p>
    <w:p w14:paraId="1DD80D83" w14:textId="77777777" w:rsidR="002113AB" w:rsidRDefault="002113AB" w:rsidP="002113AB">
      <w:pPr>
        <w:pStyle w:val="NoSpacing"/>
      </w:pPr>
      <w:r>
        <w:t>Your</w:t>
      </w:r>
      <w:r>
        <w:rPr>
          <w:spacing w:val="-3"/>
        </w:rPr>
        <w:t xml:space="preserve"> </w:t>
      </w:r>
      <w:r>
        <w:t>insights,</w:t>
      </w:r>
      <w:r>
        <w:rPr>
          <w:spacing w:val="-3"/>
        </w:rPr>
        <w:t xml:space="preserve"> </w:t>
      </w:r>
      <w:r>
        <w:t>as</w:t>
      </w:r>
      <w:r>
        <w:rPr>
          <w:spacing w:val="-3"/>
        </w:rPr>
        <w:t xml:space="preserve"> </w:t>
      </w:r>
      <w:r>
        <w:t>a</w:t>
      </w:r>
      <w:r>
        <w:rPr>
          <w:spacing w:val="-3"/>
        </w:rPr>
        <w:t xml:space="preserve"> </w:t>
      </w:r>
      <w:r>
        <w:t>Head</w:t>
      </w:r>
      <w:r>
        <w:rPr>
          <w:spacing w:val="-3"/>
        </w:rPr>
        <w:t xml:space="preserve"> </w:t>
      </w:r>
      <w:r>
        <w:t>of</w:t>
      </w:r>
      <w:r>
        <w:rPr>
          <w:spacing w:val="-4"/>
        </w:rPr>
        <w:t xml:space="preserve"> </w:t>
      </w:r>
      <w:r>
        <w:t>Department,</w:t>
      </w:r>
      <w:r>
        <w:rPr>
          <w:spacing w:val="-3"/>
        </w:rPr>
        <w:t xml:space="preserve"> </w:t>
      </w:r>
      <w:r>
        <w:t>are</w:t>
      </w:r>
      <w:r>
        <w:rPr>
          <w:spacing w:val="-3"/>
        </w:rPr>
        <w:t xml:space="preserve"> </w:t>
      </w:r>
      <w:r>
        <w:t>invaluable</w:t>
      </w:r>
      <w:r>
        <w:rPr>
          <w:spacing w:val="-3"/>
        </w:rPr>
        <w:t xml:space="preserve"> </w:t>
      </w:r>
      <w:r>
        <w:t>in</w:t>
      </w:r>
      <w:r>
        <w:rPr>
          <w:spacing w:val="-3"/>
        </w:rPr>
        <w:t xml:space="preserve"> </w:t>
      </w:r>
      <w:r>
        <w:t>helping</w:t>
      </w:r>
      <w:r>
        <w:rPr>
          <w:spacing w:val="-3"/>
        </w:rPr>
        <w:t xml:space="preserve"> </w:t>
      </w:r>
      <w:r>
        <w:t>us</w:t>
      </w:r>
      <w:r>
        <w:rPr>
          <w:spacing w:val="-3"/>
        </w:rPr>
        <w:t xml:space="preserve"> </w:t>
      </w:r>
      <w:r>
        <w:t>understand</w:t>
      </w:r>
      <w:r>
        <w:rPr>
          <w:spacing w:val="-4"/>
        </w:rPr>
        <w:t xml:space="preserve"> </w:t>
      </w:r>
      <w:r>
        <w:t>the</w:t>
      </w:r>
      <w:r>
        <w:rPr>
          <w:spacing w:val="-3"/>
        </w:rPr>
        <w:t xml:space="preserve"> </w:t>
      </w:r>
      <w:r>
        <w:t>strengths, challenges, and opportunities for improvement in OBE implementation.</w:t>
      </w:r>
    </w:p>
    <w:p w14:paraId="048B2167" w14:textId="77777777" w:rsidR="002113AB" w:rsidRDefault="002113AB" w:rsidP="002113AB">
      <w:pPr>
        <w:pStyle w:val="NoSpacing"/>
      </w:pPr>
      <w:r>
        <w:t xml:space="preserve">The interview is expected to take approximately </w:t>
      </w:r>
      <w:r>
        <w:rPr>
          <w:b/>
        </w:rPr>
        <w:t xml:space="preserve">40 minutes </w:t>
      </w:r>
      <w:r>
        <w:t xml:space="preserve">and, with your consent, will be </w:t>
      </w:r>
      <w:r>
        <w:rPr>
          <w:b/>
        </w:rPr>
        <w:t xml:space="preserve">audio-recorded </w:t>
      </w:r>
      <w:r>
        <w:t>for accuracy and thorough analysis. Please note that all information shared will</w:t>
      </w:r>
      <w:r>
        <w:rPr>
          <w:spacing w:val="-3"/>
        </w:rPr>
        <w:t xml:space="preserve"> </w:t>
      </w:r>
      <w:r>
        <w:t>be</w:t>
      </w:r>
      <w:r>
        <w:rPr>
          <w:spacing w:val="-5"/>
        </w:rPr>
        <w:t xml:space="preserve"> </w:t>
      </w:r>
      <w:r>
        <w:t>treated</w:t>
      </w:r>
      <w:r>
        <w:rPr>
          <w:spacing w:val="-4"/>
        </w:rPr>
        <w:t xml:space="preserve"> </w:t>
      </w:r>
      <w:r>
        <w:t>with</w:t>
      </w:r>
      <w:r>
        <w:rPr>
          <w:spacing w:val="-4"/>
        </w:rPr>
        <w:t xml:space="preserve"> </w:t>
      </w:r>
      <w:r>
        <w:t>the</w:t>
      </w:r>
      <w:r>
        <w:rPr>
          <w:spacing w:val="-5"/>
        </w:rPr>
        <w:t xml:space="preserve"> </w:t>
      </w:r>
      <w:r>
        <w:t>utmost</w:t>
      </w:r>
      <w:r>
        <w:rPr>
          <w:spacing w:val="-3"/>
        </w:rPr>
        <w:t xml:space="preserve"> </w:t>
      </w:r>
      <w:r>
        <w:t>confidentiality</w:t>
      </w:r>
      <w:r>
        <w:rPr>
          <w:spacing w:val="-4"/>
        </w:rPr>
        <w:t xml:space="preserve"> </w:t>
      </w:r>
      <w:r>
        <w:t>and</w:t>
      </w:r>
      <w:r>
        <w:rPr>
          <w:spacing w:val="-4"/>
        </w:rPr>
        <w:t xml:space="preserve"> </w:t>
      </w:r>
      <w:r>
        <w:t>will</w:t>
      </w:r>
      <w:r>
        <w:rPr>
          <w:spacing w:val="-3"/>
        </w:rPr>
        <w:t xml:space="preserve"> </w:t>
      </w:r>
      <w:r>
        <w:t>be</w:t>
      </w:r>
      <w:r>
        <w:rPr>
          <w:spacing w:val="-5"/>
        </w:rPr>
        <w:t xml:space="preserve"> </w:t>
      </w:r>
      <w:r>
        <w:t>used</w:t>
      </w:r>
      <w:r>
        <w:rPr>
          <w:spacing w:val="-4"/>
        </w:rPr>
        <w:t xml:space="preserve"> </w:t>
      </w:r>
      <w:r>
        <w:t>solely</w:t>
      </w:r>
      <w:r>
        <w:rPr>
          <w:spacing w:val="-5"/>
        </w:rPr>
        <w:t xml:space="preserve"> </w:t>
      </w:r>
      <w:r>
        <w:t>for</w:t>
      </w:r>
      <w:r>
        <w:rPr>
          <w:spacing w:val="-3"/>
        </w:rPr>
        <w:t xml:space="preserve"> </w:t>
      </w:r>
      <w:r>
        <w:rPr>
          <w:b/>
        </w:rPr>
        <w:t>academic</w:t>
      </w:r>
      <w:r>
        <w:rPr>
          <w:b/>
          <w:spacing w:val="-3"/>
        </w:rPr>
        <w:t xml:space="preserve"> </w:t>
      </w:r>
      <w:r>
        <w:rPr>
          <w:b/>
        </w:rPr>
        <w:t>purposes</w:t>
      </w:r>
      <w:r>
        <w:t>. Your</w:t>
      </w:r>
      <w:r>
        <w:rPr>
          <w:spacing w:val="-4"/>
        </w:rPr>
        <w:t xml:space="preserve"> </w:t>
      </w:r>
      <w:r>
        <w:t>identity</w:t>
      </w:r>
      <w:r>
        <w:rPr>
          <w:spacing w:val="-4"/>
        </w:rPr>
        <w:t xml:space="preserve"> </w:t>
      </w:r>
      <w:r>
        <w:t>and</w:t>
      </w:r>
      <w:r>
        <w:rPr>
          <w:spacing w:val="-6"/>
        </w:rPr>
        <w:t xml:space="preserve"> </w:t>
      </w:r>
      <w:r>
        <w:t>responses</w:t>
      </w:r>
      <w:r>
        <w:rPr>
          <w:spacing w:val="-4"/>
        </w:rPr>
        <w:t xml:space="preserve"> </w:t>
      </w:r>
      <w:r>
        <w:t>will</w:t>
      </w:r>
      <w:r>
        <w:rPr>
          <w:spacing w:val="-4"/>
        </w:rPr>
        <w:t xml:space="preserve"> </w:t>
      </w:r>
      <w:r>
        <w:t>not</w:t>
      </w:r>
      <w:r>
        <w:rPr>
          <w:spacing w:val="-5"/>
        </w:rPr>
        <w:t xml:space="preserve"> </w:t>
      </w:r>
      <w:r>
        <w:t>be</w:t>
      </w:r>
      <w:r>
        <w:rPr>
          <w:spacing w:val="-4"/>
        </w:rPr>
        <w:t xml:space="preserve"> </w:t>
      </w:r>
      <w:r>
        <w:t>disclosed</w:t>
      </w:r>
      <w:r>
        <w:rPr>
          <w:spacing w:val="-6"/>
        </w:rPr>
        <w:t xml:space="preserve"> </w:t>
      </w:r>
      <w:r>
        <w:t>in</w:t>
      </w:r>
      <w:r>
        <w:rPr>
          <w:spacing w:val="-6"/>
        </w:rPr>
        <w:t xml:space="preserve"> </w:t>
      </w:r>
      <w:r>
        <w:t>any</w:t>
      </w:r>
      <w:r>
        <w:rPr>
          <w:spacing w:val="-4"/>
        </w:rPr>
        <w:t xml:space="preserve"> </w:t>
      </w:r>
      <w:r>
        <w:t>report</w:t>
      </w:r>
      <w:r>
        <w:rPr>
          <w:spacing w:val="-4"/>
        </w:rPr>
        <w:t xml:space="preserve"> </w:t>
      </w:r>
      <w:r>
        <w:t>or</w:t>
      </w:r>
      <w:r>
        <w:rPr>
          <w:spacing w:val="-5"/>
        </w:rPr>
        <w:t xml:space="preserve"> </w:t>
      </w:r>
      <w:r>
        <w:t>publication</w:t>
      </w:r>
      <w:r>
        <w:rPr>
          <w:spacing w:val="-4"/>
        </w:rPr>
        <w:t xml:space="preserve"> </w:t>
      </w:r>
      <w:r>
        <w:t>arising</w:t>
      </w:r>
      <w:r>
        <w:rPr>
          <w:spacing w:val="-6"/>
        </w:rPr>
        <w:t xml:space="preserve"> </w:t>
      </w:r>
      <w:r>
        <w:t>from</w:t>
      </w:r>
      <w:r>
        <w:rPr>
          <w:spacing w:val="-6"/>
        </w:rPr>
        <w:t xml:space="preserve"> </w:t>
      </w:r>
      <w:r>
        <w:t xml:space="preserve">this </w:t>
      </w:r>
      <w:r>
        <w:rPr>
          <w:spacing w:val="-2"/>
        </w:rPr>
        <w:t>research.</w:t>
      </w:r>
    </w:p>
    <w:p w14:paraId="688D127B" w14:textId="77777777" w:rsidR="002113AB" w:rsidRPr="007145F3" w:rsidRDefault="002113AB" w:rsidP="002113AB">
      <w:pPr>
        <w:rPr>
          <w:b/>
          <w:bCs/>
        </w:rPr>
      </w:pPr>
      <w:r w:rsidRPr="007145F3">
        <w:rPr>
          <w:b/>
          <w:bCs/>
        </w:rPr>
        <w:t>A: Learning Objectives</w:t>
      </w:r>
    </w:p>
    <w:p w14:paraId="070ADD04" w14:textId="77777777" w:rsidR="002113AB" w:rsidRDefault="002113AB" w:rsidP="008665FB">
      <w:pPr>
        <w:pStyle w:val="NoSpacing"/>
        <w:numPr>
          <w:ilvl w:val="0"/>
          <w:numId w:val="6"/>
        </w:numPr>
      </w:pPr>
      <w:r>
        <w:t>How</w:t>
      </w:r>
      <w:r>
        <w:rPr>
          <w:spacing w:val="49"/>
          <w:w w:val="150"/>
        </w:rPr>
        <w:t xml:space="preserve"> </w:t>
      </w:r>
      <w:r>
        <w:t>are</w:t>
      </w:r>
      <w:r>
        <w:rPr>
          <w:spacing w:val="53"/>
          <w:w w:val="150"/>
        </w:rPr>
        <w:t xml:space="preserve"> </w:t>
      </w:r>
      <w:r>
        <w:t>learning</w:t>
      </w:r>
      <w:r>
        <w:rPr>
          <w:spacing w:val="53"/>
          <w:w w:val="150"/>
        </w:rPr>
        <w:t xml:space="preserve"> </w:t>
      </w:r>
      <w:r>
        <w:t>objectives</w:t>
      </w:r>
      <w:r>
        <w:rPr>
          <w:spacing w:val="53"/>
          <w:w w:val="150"/>
        </w:rPr>
        <w:t xml:space="preserve"> </w:t>
      </w:r>
      <w:r>
        <w:t>developed</w:t>
      </w:r>
      <w:r>
        <w:rPr>
          <w:spacing w:val="53"/>
          <w:w w:val="150"/>
        </w:rPr>
        <w:t xml:space="preserve"> </w:t>
      </w:r>
      <w:r>
        <w:t>and</w:t>
      </w:r>
      <w:r>
        <w:rPr>
          <w:spacing w:val="52"/>
          <w:w w:val="150"/>
        </w:rPr>
        <w:t xml:space="preserve"> </w:t>
      </w:r>
      <w:r>
        <w:t>shared</w:t>
      </w:r>
      <w:r>
        <w:rPr>
          <w:spacing w:val="53"/>
          <w:w w:val="150"/>
        </w:rPr>
        <w:t xml:space="preserve"> </w:t>
      </w:r>
      <w:r>
        <w:t>with</w:t>
      </w:r>
      <w:r>
        <w:rPr>
          <w:spacing w:val="51"/>
          <w:w w:val="150"/>
        </w:rPr>
        <w:t xml:space="preserve"> </w:t>
      </w:r>
      <w:r>
        <w:t>trainers</w:t>
      </w:r>
      <w:r>
        <w:rPr>
          <w:spacing w:val="53"/>
          <w:w w:val="150"/>
        </w:rPr>
        <w:t xml:space="preserve"> </w:t>
      </w:r>
      <w:r>
        <w:t>and</w:t>
      </w:r>
      <w:r>
        <w:rPr>
          <w:spacing w:val="53"/>
          <w:w w:val="150"/>
        </w:rPr>
        <w:t xml:space="preserve"> </w:t>
      </w:r>
      <w:r>
        <w:rPr>
          <w:spacing w:val="-2"/>
        </w:rPr>
        <w:t>students?</w:t>
      </w:r>
    </w:p>
    <w:p w14:paraId="46CD9E3F" w14:textId="77777777" w:rsidR="002113AB" w:rsidRDefault="002113AB" w:rsidP="002113AB">
      <w:pPr>
        <w:pStyle w:val="NoSpacing"/>
        <w:ind w:left="471"/>
        <w:rPr>
          <w:sz w:val="20"/>
        </w:rPr>
      </w:pPr>
      <w:r>
        <w:rPr>
          <w:sz w:val="20"/>
        </w:rPr>
        <w:t>____________________________________________________________________________________________________________________________________________________________</w:t>
      </w:r>
    </w:p>
    <w:p w14:paraId="593CAEC7" w14:textId="77777777" w:rsidR="002113AB" w:rsidRDefault="002113AB" w:rsidP="002113AB">
      <w:pPr>
        <w:pStyle w:val="NoSpacing"/>
        <w:rPr>
          <w:sz w:val="20"/>
        </w:rPr>
      </w:pPr>
    </w:p>
    <w:p w14:paraId="0809E49C" w14:textId="77777777" w:rsidR="002113AB" w:rsidRDefault="002113AB" w:rsidP="008665FB">
      <w:pPr>
        <w:pStyle w:val="NoSpacing"/>
        <w:numPr>
          <w:ilvl w:val="0"/>
          <w:numId w:val="6"/>
        </w:numPr>
      </w:pPr>
      <w:r>
        <w:t>Do you believe students meet the intended outcomes of the training for all programs under OBE?</w:t>
      </w:r>
    </w:p>
    <w:p w14:paraId="7E93DFC1" w14:textId="77777777" w:rsidR="002113AB" w:rsidRDefault="002113AB" w:rsidP="002113AB">
      <w:pPr>
        <w:pStyle w:val="NoSpacing"/>
        <w:ind w:left="471"/>
        <w:rPr>
          <w:u w:val="single"/>
        </w:rPr>
      </w:pPr>
      <w:r>
        <w:rPr>
          <w:spacing w:val="-2"/>
        </w:rPr>
        <w:t xml:space="preserve">Recognition </w:t>
      </w:r>
      <w:r>
        <w:rPr>
          <w:spacing w:val="-6"/>
        </w:rPr>
        <w:t xml:space="preserve">of </w:t>
      </w:r>
      <w:r>
        <w:rPr>
          <w:spacing w:val="-2"/>
        </w:rPr>
        <w:t xml:space="preserve">prior learning </w:t>
      </w:r>
      <w:r>
        <w:rPr>
          <w:u w:val="single"/>
        </w:rPr>
        <w:t>______________</w:t>
      </w:r>
    </w:p>
    <w:p w14:paraId="09FBD9F7" w14:textId="77777777" w:rsidR="002113AB" w:rsidRDefault="002113AB" w:rsidP="002113AB">
      <w:pPr>
        <w:pStyle w:val="NoSpacing"/>
        <w:ind w:left="471"/>
        <w:rPr>
          <w:sz w:val="2"/>
        </w:rPr>
      </w:pPr>
      <w:r>
        <w:rPr>
          <w:spacing w:val="-2"/>
        </w:rPr>
        <w:t>Competence</w:t>
      </w:r>
      <w:r>
        <w:t xml:space="preserve"> </w:t>
      </w:r>
      <w:r>
        <w:rPr>
          <w:spacing w:val="-2"/>
        </w:rPr>
        <w:t>based education ______________</w:t>
      </w:r>
    </w:p>
    <w:p w14:paraId="1DE58D1C" w14:textId="77777777" w:rsidR="002113AB" w:rsidRDefault="002113AB" w:rsidP="002113AB">
      <w:pPr>
        <w:pStyle w:val="NoSpacing"/>
        <w:ind w:left="471"/>
        <w:rPr>
          <w:sz w:val="20"/>
        </w:rPr>
      </w:pPr>
      <w:r>
        <w:rPr>
          <w:spacing w:val="-4"/>
        </w:rPr>
        <w:t xml:space="preserve">Dual </w:t>
      </w:r>
      <w:r>
        <w:rPr>
          <w:spacing w:val="-2"/>
        </w:rPr>
        <w:t>training___________________________</w:t>
      </w:r>
    </w:p>
    <w:p w14:paraId="0A631D61" w14:textId="77777777" w:rsidR="002113AB" w:rsidRDefault="002113AB" w:rsidP="002113AB">
      <w:pPr>
        <w:pStyle w:val="BodyText"/>
        <w:spacing w:before="17"/>
        <w:rPr>
          <w:sz w:val="20"/>
        </w:rPr>
      </w:pPr>
    </w:p>
    <w:p w14:paraId="176ABA2E" w14:textId="77777777" w:rsidR="002113AB" w:rsidRPr="007145F3" w:rsidRDefault="002113AB" w:rsidP="002113AB">
      <w:pPr>
        <w:rPr>
          <w:b/>
          <w:bCs/>
        </w:rPr>
      </w:pPr>
      <w:r w:rsidRPr="007145F3">
        <w:rPr>
          <w:b/>
          <w:bCs/>
        </w:rPr>
        <w:t>B: Curriculum</w:t>
      </w:r>
    </w:p>
    <w:p w14:paraId="74752311" w14:textId="77777777" w:rsidR="002113AB" w:rsidRPr="005F30FB" w:rsidRDefault="002113AB" w:rsidP="008665FB">
      <w:pPr>
        <w:pStyle w:val="NoSpacing"/>
        <w:numPr>
          <w:ilvl w:val="0"/>
          <w:numId w:val="9"/>
        </w:numPr>
      </w:pPr>
      <w:r w:rsidRPr="005F30FB">
        <w:t>How does your curriculum support the goals of Outcome-Based Education?</w:t>
      </w:r>
    </w:p>
    <w:p w14:paraId="4CCF3165" w14:textId="77777777" w:rsidR="002113AB" w:rsidRPr="005F30FB" w:rsidRDefault="002113AB" w:rsidP="002113AB">
      <w:pPr>
        <w:pStyle w:val="NoSpacing"/>
        <w:ind w:left="720"/>
      </w:pPr>
      <w:r w:rsidRPr="005F30FB">
        <w:t>______________________________________________________________________________________________________________________________</w:t>
      </w:r>
    </w:p>
    <w:p w14:paraId="43A6D106" w14:textId="77777777" w:rsidR="002113AB" w:rsidRPr="005F30FB" w:rsidRDefault="002113AB" w:rsidP="002113AB">
      <w:pPr>
        <w:pStyle w:val="NoSpacing"/>
      </w:pPr>
    </w:p>
    <w:p w14:paraId="71ADAB25" w14:textId="77777777" w:rsidR="002113AB" w:rsidRDefault="002113AB" w:rsidP="008665FB">
      <w:pPr>
        <w:pStyle w:val="NoSpacing"/>
        <w:numPr>
          <w:ilvl w:val="0"/>
          <w:numId w:val="9"/>
        </w:numPr>
      </w:pPr>
      <w:r w:rsidRPr="005F30FB">
        <w:t>Are</w:t>
      </w:r>
      <w:r>
        <w:t xml:space="preserve"> </w:t>
      </w:r>
      <w:r w:rsidRPr="005F30FB">
        <w:t>there</w:t>
      </w:r>
      <w:r>
        <w:t xml:space="preserve"> </w:t>
      </w:r>
      <w:r w:rsidRPr="005F30FB">
        <w:t>regular</w:t>
      </w:r>
      <w:r>
        <w:t xml:space="preserve"> </w:t>
      </w:r>
      <w:r w:rsidRPr="005F30FB">
        <w:t>reviews</w:t>
      </w:r>
      <w:r>
        <w:t xml:space="preserve"> </w:t>
      </w:r>
      <w:r w:rsidRPr="005F30FB">
        <w:t>to</w:t>
      </w:r>
      <w:r>
        <w:t xml:space="preserve"> </w:t>
      </w:r>
      <w:r w:rsidRPr="005F30FB">
        <w:t>ensure</w:t>
      </w:r>
      <w:r>
        <w:t xml:space="preserve"> </w:t>
      </w:r>
      <w:r w:rsidRPr="005F30FB">
        <w:t>the</w:t>
      </w:r>
      <w:r>
        <w:t xml:space="preserve"> </w:t>
      </w:r>
      <w:r w:rsidRPr="005F30FB">
        <w:t>curriculum</w:t>
      </w:r>
      <w:r>
        <w:t xml:space="preserve"> </w:t>
      </w:r>
      <w:r w:rsidRPr="005F30FB">
        <w:t>is</w:t>
      </w:r>
      <w:r>
        <w:t xml:space="preserve"> </w:t>
      </w:r>
      <w:r w:rsidRPr="005F30FB">
        <w:t>still</w:t>
      </w:r>
      <w:r>
        <w:t xml:space="preserve"> </w:t>
      </w:r>
      <w:r w:rsidRPr="005F30FB">
        <w:t>relevant?</w:t>
      </w:r>
    </w:p>
    <w:p w14:paraId="2E8B8DB9" w14:textId="77777777" w:rsidR="002113AB" w:rsidRPr="005F30FB" w:rsidRDefault="002113AB" w:rsidP="002113AB">
      <w:pPr>
        <w:pStyle w:val="NoSpacing"/>
        <w:ind w:left="720"/>
      </w:pPr>
      <w:r>
        <w:t>______________________________________________________________________________________________________________________________</w:t>
      </w:r>
    </w:p>
    <w:p w14:paraId="3AC8BF9C" w14:textId="77777777" w:rsidR="002113AB" w:rsidRPr="002620F6" w:rsidRDefault="002113AB" w:rsidP="002113AB">
      <w:pPr>
        <w:pStyle w:val="NoSpacing"/>
        <w:rPr>
          <w:b/>
          <w:bCs/>
        </w:rPr>
      </w:pPr>
      <w:r w:rsidRPr="002620F6">
        <w:rPr>
          <w:b/>
          <w:bCs/>
        </w:rPr>
        <w:t>C: Teaching</w:t>
      </w:r>
      <w:r w:rsidRPr="002620F6">
        <w:rPr>
          <w:b/>
          <w:bCs/>
          <w:spacing w:val="-9"/>
        </w:rPr>
        <w:t xml:space="preserve"> </w:t>
      </w:r>
      <w:r w:rsidRPr="002620F6">
        <w:rPr>
          <w:b/>
          <w:bCs/>
          <w:spacing w:val="-2"/>
        </w:rPr>
        <w:t>Methods</w:t>
      </w:r>
    </w:p>
    <w:p w14:paraId="426B8F80" w14:textId="77777777" w:rsidR="002113AB" w:rsidRPr="005F30FB" w:rsidRDefault="002113AB" w:rsidP="008665FB">
      <w:pPr>
        <w:pStyle w:val="NoSpacing"/>
        <w:numPr>
          <w:ilvl w:val="0"/>
          <w:numId w:val="8"/>
        </w:numPr>
      </w:pPr>
      <w:r w:rsidRPr="005F30FB">
        <w:t>What teaching methods do your trainers use to support student-centered learning?</w:t>
      </w:r>
    </w:p>
    <w:p w14:paraId="336CF472" w14:textId="77777777" w:rsidR="002113AB" w:rsidRPr="005F30FB" w:rsidRDefault="002113AB" w:rsidP="002113AB">
      <w:pPr>
        <w:pStyle w:val="NoSpacing"/>
        <w:ind w:left="720"/>
      </w:pPr>
      <w:r>
        <w:t>______________________________________________________________________________________________________________________________</w:t>
      </w:r>
    </w:p>
    <w:p w14:paraId="75EA962C" w14:textId="77777777" w:rsidR="002113AB" w:rsidRDefault="002113AB" w:rsidP="008665FB">
      <w:pPr>
        <w:pStyle w:val="NoSpacing"/>
        <w:numPr>
          <w:ilvl w:val="0"/>
          <w:numId w:val="8"/>
        </w:numPr>
      </w:pPr>
      <w:r w:rsidRPr="005F30FB">
        <w:t>Are there any challenges faced in using practical or active teaching approaches?</w:t>
      </w:r>
    </w:p>
    <w:p w14:paraId="4390113E" w14:textId="77777777" w:rsidR="002113AB" w:rsidRDefault="002113AB" w:rsidP="002113AB">
      <w:pPr>
        <w:pStyle w:val="NoSpacing"/>
        <w:ind w:left="720"/>
      </w:pPr>
      <w:r>
        <w:t>______________________________________________________________________________________________________________________________</w:t>
      </w:r>
    </w:p>
    <w:p w14:paraId="08F249B9" w14:textId="77777777" w:rsidR="002113AB" w:rsidRDefault="002113AB" w:rsidP="002113AB">
      <w:pPr>
        <w:rPr>
          <w:b/>
          <w:bCs/>
        </w:rPr>
      </w:pPr>
    </w:p>
    <w:p w14:paraId="5202FBA6" w14:textId="77777777" w:rsidR="002113AB" w:rsidRPr="007145F3" w:rsidRDefault="002113AB" w:rsidP="002113AB">
      <w:pPr>
        <w:rPr>
          <w:b/>
          <w:bCs/>
        </w:rPr>
      </w:pPr>
      <w:r w:rsidRPr="007145F3">
        <w:rPr>
          <w:b/>
          <w:bCs/>
        </w:rPr>
        <w:lastRenderedPageBreak/>
        <w:t>C: Assessment Methods</w:t>
      </w:r>
    </w:p>
    <w:p w14:paraId="577CE70B" w14:textId="77777777" w:rsidR="002113AB" w:rsidRPr="005F30FB" w:rsidRDefault="002113AB" w:rsidP="008665FB">
      <w:pPr>
        <w:pStyle w:val="NoSpacing"/>
        <w:numPr>
          <w:ilvl w:val="0"/>
          <w:numId w:val="7"/>
        </w:numPr>
      </w:pPr>
      <w:r w:rsidRPr="005F30FB">
        <w:t>How do you ensure that assessments match the intended learning outcomes?</w:t>
      </w:r>
    </w:p>
    <w:p w14:paraId="6DB885BB" w14:textId="77777777" w:rsidR="002113AB" w:rsidRPr="005F30FB" w:rsidRDefault="002113AB" w:rsidP="002113AB">
      <w:pPr>
        <w:pStyle w:val="NoSpacing"/>
        <w:ind w:left="720"/>
      </w:pPr>
      <w:r w:rsidRPr="005F30FB">
        <w:t>explain</w:t>
      </w:r>
      <w:r w:rsidRPr="005F30FB">
        <w:tab/>
      </w:r>
    </w:p>
    <w:p w14:paraId="5AEF56FC" w14:textId="77777777" w:rsidR="002113AB" w:rsidRPr="005F30FB" w:rsidRDefault="002113AB" w:rsidP="002113AB">
      <w:pPr>
        <w:pStyle w:val="NoSpacing"/>
        <w:ind w:left="720"/>
      </w:pPr>
      <w:r>
        <w:t xml:space="preserve">______________________________________________________________________________________________________________________________   </w:t>
      </w:r>
    </w:p>
    <w:p w14:paraId="2AE8EBB9" w14:textId="77777777" w:rsidR="002113AB" w:rsidRPr="005F30FB" w:rsidRDefault="002113AB" w:rsidP="008665FB">
      <w:pPr>
        <w:pStyle w:val="NoSpacing"/>
        <w:numPr>
          <w:ilvl w:val="0"/>
          <w:numId w:val="7"/>
        </w:numPr>
      </w:pPr>
      <w:r w:rsidRPr="005F30FB">
        <w:t>Do</w:t>
      </w:r>
      <w:r>
        <w:t xml:space="preserve"> </w:t>
      </w:r>
      <w:r w:rsidRPr="005F30FB">
        <w:t>you</w:t>
      </w:r>
      <w:r w:rsidRPr="005F30FB">
        <w:tab/>
      </w:r>
      <w:r>
        <w:t xml:space="preserve"> </w:t>
      </w:r>
      <w:r w:rsidRPr="005F30FB">
        <w:t>think</w:t>
      </w:r>
      <w:r>
        <w:t xml:space="preserve"> </w:t>
      </w:r>
      <w:r w:rsidRPr="005F30FB">
        <w:t>the</w:t>
      </w:r>
      <w:r>
        <w:t xml:space="preserve"> </w:t>
      </w:r>
      <w:r w:rsidRPr="005F30FB">
        <w:t>assessment</w:t>
      </w:r>
      <w:r w:rsidRPr="005F30FB">
        <w:tab/>
        <w:t>methods</w:t>
      </w:r>
      <w:r>
        <w:t xml:space="preserve"> </w:t>
      </w:r>
      <w:r w:rsidRPr="005F30FB">
        <w:t>help</w:t>
      </w:r>
      <w:r w:rsidRPr="005F30FB">
        <w:tab/>
        <w:t>improve</w:t>
      </w:r>
      <w:r>
        <w:t xml:space="preserve"> </w:t>
      </w:r>
      <w:r w:rsidRPr="005F30FB">
        <w:t>student</w:t>
      </w:r>
      <w:r>
        <w:t xml:space="preserve"> </w:t>
      </w:r>
      <w:r w:rsidRPr="005F30FB">
        <w:t>skills?</w:t>
      </w:r>
    </w:p>
    <w:p w14:paraId="44A7DA72" w14:textId="77777777" w:rsidR="002113AB" w:rsidRPr="005F30FB" w:rsidRDefault="002113AB" w:rsidP="002113AB">
      <w:pPr>
        <w:pStyle w:val="NoSpacing"/>
        <w:ind w:left="720"/>
      </w:pPr>
      <w:r w:rsidRPr="005F30FB">
        <w:t>explain</w:t>
      </w:r>
      <w:r w:rsidRPr="005F30FB">
        <w:tab/>
      </w:r>
    </w:p>
    <w:p w14:paraId="767410C4" w14:textId="77777777" w:rsidR="002113AB" w:rsidRDefault="002113AB" w:rsidP="002113AB">
      <w:pPr>
        <w:pStyle w:val="NoSpacing"/>
        <w:ind w:left="720"/>
        <w:rPr>
          <w:sz w:val="20"/>
        </w:rPr>
      </w:pPr>
      <w:r>
        <w:rPr>
          <w:sz w:val="20"/>
        </w:rPr>
        <w:t>____________________________________________________________________________</w:t>
      </w:r>
      <w:r>
        <w:t>_______________________________________________________________</w:t>
      </w:r>
    </w:p>
    <w:p w14:paraId="5DB428BC" w14:textId="77777777" w:rsidR="002113AB" w:rsidRPr="005F30FB" w:rsidRDefault="002113AB" w:rsidP="002113AB">
      <w:pPr>
        <w:pStyle w:val="NoSpacing"/>
      </w:pPr>
    </w:p>
    <w:p w14:paraId="638BA61C" w14:textId="77777777" w:rsidR="002113AB" w:rsidRDefault="002113AB" w:rsidP="008665FB">
      <w:pPr>
        <w:pStyle w:val="NoSpacing"/>
        <w:numPr>
          <w:ilvl w:val="0"/>
          <w:numId w:val="7"/>
        </w:numPr>
      </w:pPr>
      <w:r w:rsidRPr="005F30FB">
        <w:t>What</w:t>
      </w:r>
      <w:r>
        <w:t xml:space="preserve"> </w:t>
      </w:r>
      <w:r w:rsidRPr="005F30FB">
        <w:t>kind</w:t>
      </w:r>
      <w:r>
        <w:t xml:space="preserve"> </w:t>
      </w:r>
      <w:r w:rsidRPr="005F30FB">
        <w:t>of</w:t>
      </w:r>
      <w:r>
        <w:t xml:space="preserve"> </w:t>
      </w:r>
      <w:r w:rsidRPr="005F30FB">
        <w:t>feedback</w:t>
      </w:r>
      <w:r>
        <w:t xml:space="preserve"> </w:t>
      </w:r>
      <w:r w:rsidRPr="005F30FB">
        <w:t>system</w:t>
      </w:r>
      <w:r>
        <w:t xml:space="preserve"> </w:t>
      </w:r>
      <w:r w:rsidRPr="005F30FB">
        <w:t>exists</w:t>
      </w:r>
      <w:r w:rsidRPr="005F30FB">
        <w:tab/>
        <w:t>for</w:t>
      </w:r>
      <w:r>
        <w:t xml:space="preserve"> </w:t>
      </w:r>
      <w:r w:rsidRPr="005F30FB">
        <w:t>students</w:t>
      </w:r>
      <w:r>
        <w:t xml:space="preserve"> </w:t>
      </w:r>
      <w:r w:rsidRPr="005F30FB">
        <w:t>and</w:t>
      </w:r>
      <w:r>
        <w:t xml:space="preserve"> </w:t>
      </w:r>
      <w:r w:rsidRPr="005F30FB">
        <w:t>trainers?</w:t>
      </w:r>
    </w:p>
    <w:p w14:paraId="7F707D00" w14:textId="77777777" w:rsidR="002113AB" w:rsidRPr="005F30FB" w:rsidRDefault="002113AB" w:rsidP="002113AB">
      <w:pPr>
        <w:pStyle w:val="NoSpacing"/>
        <w:ind w:left="720"/>
      </w:pPr>
      <w:r>
        <w:t>______________________________________________________________________________________________________________________________</w:t>
      </w:r>
    </w:p>
    <w:p w14:paraId="19785A5F" w14:textId="77777777" w:rsidR="002113AB" w:rsidRDefault="002113AB" w:rsidP="002113AB">
      <w:pPr>
        <w:pStyle w:val="NoSpacing"/>
        <w:rPr>
          <w:b/>
        </w:rPr>
      </w:pPr>
    </w:p>
    <w:p w14:paraId="392F9B3F" w14:textId="77777777" w:rsidR="002113AB" w:rsidRDefault="002113AB" w:rsidP="002113AB">
      <w:pPr>
        <w:ind w:right="269"/>
        <w:jc w:val="center"/>
        <w:rPr>
          <w:b/>
        </w:rPr>
      </w:pPr>
      <w:r>
        <w:rPr>
          <w:b/>
        </w:rPr>
        <w:t>End</w:t>
      </w:r>
    </w:p>
    <w:p w14:paraId="6CD4D8C2" w14:textId="20B0B0F9" w:rsidR="00A47447" w:rsidRDefault="002113AB" w:rsidP="002113AB">
      <w:pPr>
        <w:ind w:right="269"/>
        <w:jc w:val="center"/>
        <w:rPr>
          <w:b/>
          <w:spacing w:val="-2"/>
        </w:rPr>
      </w:pPr>
      <w:r>
        <w:rPr>
          <w:b/>
        </w:rPr>
        <w:t>Thank</w:t>
      </w:r>
      <w:r>
        <w:rPr>
          <w:b/>
          <w:spacing w:val="-3"/>
        </w:rPr>
        <w:t xml:space="preserve"> </w:t>
      </w:r>
      <w:r>
        <w:rPr>
          <w:b/>
        </w:rPr>
        <w:t>you</w:t>
      </w:r>
      <w:r>
        <w:rPr>
          <w:b/>
          <w:spacing w:val="-3"/>
        </w:rPr>
        <w:t xml:space="preserve"> </w:t>
      </w:r>
      <w:r>
        <w:rPr>
          <w:b/>
        </w:rPr>
        <w:t>for</w:t>
      </w:r>
      <w:r>
        <w:rPr>
          <w:b/>
          <w:spacing w:val="-7"/>
        </w:rPr>
        <w:t xml:space="preserve"> </w:t>
      </w:r>
      <w:r>
        <w:rPr>
          <w:b/>
        </w:rPr>
        <w:t>your</w:t>
      </w:r>
      <w:r>
        <w:rPr>
          <w:b/>
          <w:spacing w:val="-7"/>
        </w:rPr>
        <w:t xml:space="preserve"> </w:t>
      </w:r>
      <w:r>
        <w:rPr>
          <w:b/>
          <w:spacing w:val="-2"/>
        </w:rPr>
        <w:t>cooperation</w:t>
      </w:r>
    </w:p>
    <w:p w14:paraId="35820D2F" w14:textId="63FF2983" w:rsidR="004377FC" w:rsidRDefault="00A47447">
      <w:pPr>
        <w:spacing w:line="240" w:lineRule="auto"/>
        <w:jc w:val="left"/>
        <w:rPr>
          <w:b/>
          <w:spacing w:val="-2"/>
        </w:rPr>
      </w:pPr>
      <w:r>
        <w:rPr>
          <w:b/>
          <w:spacing w:val="-2"/>
        </w:rPr>
        <w:br w:type="page"/>
      </w:r>
    </w:p>
    <w:p w14:paraId="481D15C6" w14:textId="48A1039A" w:rsidR="004377FC" w:rsidRDefault="004377FC" w:rsidP="004377FC">
      <w:pPr>
        <w:pStyle w:val="Heading2"/>
        <w:rPr>
          <w:lang w:eastAsia="zh-CN"/>
        </w:rPr>
      </w:pPr>
      <w:bookmarkStart w:id="460" w:name="_Toc205846215"/>
      <w:bookmarkStart w:id="461" w:name="_Toc206066009"/>
      <w:bookmarkStart w:id="462" w:name="_Toc213164608"/>
      <w:r>
        <w:rPr>
          <w:lang w:eastAsia="zh-CN"/>
        </w:rPr>
        <w:lastRenderedPageBreak/>
        <w:t>Appendix VI: Map of the study Area (Mount Kenya Region)</w:t>
      </w:r>
      <w:bookmarkEnd w:id="460"/>
      <w:bookmarkEnd w:id="461"/>
      <w:bookmarkEnd w:id="462"/>
    </w:p>
    <w:p w14:paraId="1ED91F0E" w14:textId="77777777" w:rsidR="004377FC" w:rsidRPr="00A80116" w:rsidRDefault="004377FC" w:rsidP="004377FC">
      <w:pPr>
        <w:rPr>
          <w:lang w:eastAsia="zh-CN"/>
        </w:rPr>
      </w:pPr>
      <w:r>
        <w:rPr>
          <w:noProof/>
          <w:lang w:val="en-GB" w:eastAsia="en-GB"/>
        </w:rPr>
        <w:drawing>
          <wp:inline distT="0" distB="0" distL="0" distR="0" wp14:anchorId="735FA08F" wp14:editId="369F9186">
            <wp:extent cx="5705475" cy="4882515"/>
            <wp:effectExtent l="0" t="0" r="9525" b="0"/>
            <wp:docPr id="1047211185" name="Picture 2" descr="Central Province (Kenya)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entral Province (Kenya) - Wikipedia"/>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17570" cy="4892865"/>
                    </a:xfrm>
                    <a:prstGeom prst="rect">
                      <a:avLst/>
                    </a:prstGeom>
                    <a:noFill/>
                    <a:ln>
                      <a:noFill/>
                    </a:ln>
                  </pic:spPr>
                </pic:pic>
              </a:graphicData>
            </a:graphic>
          </wp:inline>
        </w:drawing>
      </w:r>
    </w:p>
    <w:p w14:paraId="0A891290" w14:textId="77777777" w:rsidR="004377FC" w:rsidRPr="002D0AA3" w:rsidRDefault="004377FC" w:rsidP="004377FC">
      <w:pPr>
        <w:rPr>
          <w:lang w:eastAsia="zh-CN"/>
        </w:rPr>
      </w:pPr>
      <w:r>
        <w:rPr>
          <w:noProof/>
          <w:lang w:val="en-GB" w:eastAsia="en-GB"/>
        </w:rPr>
        <w:drawing>
          <wp:inline distT="0" distB="0" distL="0" distR="0" wp14:anchorId="229E9A06" wp14:editId="39879193">
            <wp:extent cx="4048125" cy="2946400"/>
            <wp:effectExtent l="0" t="0" r="9525" b="6350"/>
            <wp:docPr id="1342264040" name="Picture 3" descr="Mount Kenya region - Wikiw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ount Kenya region - Wikiwand"/>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4049346" cy="2947289"/>
                    </a:xfrm>
                    <a:prstGeom prst="rect">
                      <a:avLst/>
                    </a:prstGeom>
                    <a:noFill/>
                    <a:ln>
                      <a:noFill/>
                    </a:ln>
                  </pic:spPr>
                </pic:pic>
              </a:graphicData>
            </a:graphic>
          </wp:inline>
        </w:drawing>
      </w:r>
    </w:p>
    <w:p w14:paraId="4799D3D0" w14:textId="60C1153D" w:rsidR="004377FC" w:rsidRDefault="00B164D4" w:rsidP="004377FC">
      <w:pPr>
        <w:ind w:right="269"/>
        <w:jc w:val="center"/>
      </w:pPr>
      <w:r w:rsidRPr="00B164D4">
        <w:rPr>
          <w:b/>
          <w:bCs/>
        </w:rPr>
        <w:t>Source:</w:t>
      </w:r>
      <w:r>
        <w:t xml:space="preserve"> </w:t>
      </w:r>
      <w:r w:rsidRPr="00CA1FE9">
        <w:rPr>
          <w:b/>
        </w:rPr>
        <w:t>Google Map (2025)</w:t>
      </w:r>
    </w:p>
    <w:p w14:paraId="1F1CB2E5" w14:textId="77777777" w:rsidR="00A47447" w:rsidRDefault="00A47447">
      <w:pPr>
        <w:spacing w:line="240" w:lineRule="auto"/>
        <w:jc w:val="left"/>
        <w:rPr>
          <w:b/>
          <w:spacing w:val="-2"/>
        </w:rPr>
      </w:pPr>
    </w:p>
    <w:p w14:paraId="59409DE9" w14:textId="5AF2F5E6" w:rsidR="00A47447" w:rsidRDefault="00A47447" w:rsidP="00A47447">
      <w:pPr>
        <w:pStyle w:val="Heading2"/>
        <w:rPr>
          <w:rFonts w:eastAsia="DengXian"/>
          <w:lang w:eastAsia="zh-CN"/>
        </w:rPr>
      </w:pPr>
      <w:bookmarkStart w:id="463" w:name="_Toc205846213"/>
      <w:bookmarkStart w:id="464" w:name="_Toc206066007"/>
      <w:bookmarkStart w:id="465" w:name="_Toc213164609"/>
      <w:r w:rsidRPr="00843544">
        <w:rPr>
          <w:rFonts w:eastAsia="DengXian"/>
          <w:noProof/>
          <w:lang w:val="en-GB" w:eastAsia="en-GB"/>
        </w:rPr>
        <w:drawing>
          <wp:anchor distT="0" distB="0" distL="114300" distR="114300" simplePos="0" relativeHeight="487632896" behindDoc="0" locked="0" layoutInCell="1" allowOverlap="1" wp14:anchorId="65DEA637" wp14:editId="023B23AA">
            <wp:simplePos x="0" y="0"/>
            <wp:positionH relativeFrom="column">
              <wp:posOffset>74295</wp:posOffset>
            </wp:positionH>
            <wp:positionV relativeFrom="paragraph">
              <wp:posOffset>435610</wp:posOffset>
            </wp:positionV>
            <wp:extent cx="5773420" cy="7750810"/>
            <wp:effectExtent l="0" t="0" r="0" b="2540"/>
            <wp:wrapTopAndBottom/>
            <wp:docPr id="1052109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10996" name=""/>
                    <pic:cNvPicPr/>
                  </pic:nvPicPr>
                  <pic:blipFill rotWithShape="1">
                    <a:blip r:embed="rId100">
                      <a:extLst>
                        <a:ext uri="{28A0092B-C50C-407E-A947-70E740481C1C}">
                          <a14:useLocalDpi xmlns:a14="http://schemas.microsoft.com/office/drawing/2010/main" val="0"/>
                        </a:ext>
                      </a:extLst>
                    </a:blip>
                    <a:srcRect l="2109" t="1064" r="2436" b="1857"/>
                    <a:stretch/>
                  </pic:blipFill>
                  <pic:spPr bwMode="auto">
                    <a:xfrm>
                      <a:off x="0" y="0"/>
                      <a:ext cx="5773420" cy="77508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eastAsia="DengXian"/>
          <w:lang w:eastAsia="zh-CN"/>
        </w:rPr>
        <w:t>Appendix VI</w:t>
      </w:r>
      <w:r w:rsidR="004377FC">
        <w:rPr>
          <w:rFonts w:eastAsia="DengXian"/>
          <w:lang w:eastAsia="zh-CN"/>
        </w:rPr>
        <w:t>I</w:t>
      </w:r>
      <w:r>
        <w:rPr>
          <w:rFonts w:eastAsia="DengXian"/>
          <w:lang w:eastAsia="zh-CN"/>
        </w:rPr>
        <w:t>: NACOSTI Permit</w:t>
      </w:r>
      <w:bookmarkEnd w:id="463"/>
      <w:bookmarkEnd w:id="464"/>
      <w:bookmarkEnd w:id="465"/>
    </w:p>
    <w:p w14:paraId="1EF6EBAF" w14:textId="77777777" w:rsidR="00A47447" w:rsidRDefault="00A47447" w:rsidP="00A47447">
      <w:pPr>
        <w:pStyle w:val="ListParagraph"/>
        <w:ind w:right="850"/>
        <w:jc w:val="center"/>
        <w:rPr>
          <w:rFonts w:eastAsia="DengXian"/>
          <w:bCs/>
          <w:szCs w:val="24"/>
          <w:lang w:eastAsia="zh-CN"/>
        </w:rPr>
      </w:pPr>
    </w:p>
    <w:p w14:paraId="01BC4B9B" w14:textId="77777777" w:rsidR="00A47447" w:rsidRDefault="00A47447" w:rsidP="00A47447">
      <w:pPr>
        <w:pStyle w:val="ListParagraph"/>
        <w:ind w:right="850"/>
        <w:jc w:val="center"/>
        <w:rPr>
          <w:rFonts w:eastAsia="DengXian"/>
          <w:bCs/>
          <w:szCs w:val="24"/>
          <w:lang w:eastAsia="zh-CN"/>
        </w:rPr>
      </w:pPr>
    </w:p>
    <w:p w14:paraId="2FAD212C" w14:textId="35D06101" w:rsidR="00A47447" w:rsidRDefault="00A47447" w:rsidP="00A47447">
      <w:pPr>
        <w:pStyle w:val="Heading2"/>
        <w:rPr>
          <w:rFonts w:eastAsia="DengXian"/>
          <w:lang w:eastAsia="zh-CN"/>
        </w:rPr>
      </w:pPr>
      <w:bookmarkStart w:id="466" w:name="_Toc205846214"/>
      <w:bookmarkStart w:id="467" w:name="_Toc206066008"/>
      <w:bookmarkStart w:id="468" w:name="_Toc213164610"/>
      <w:r w:rsidRPr="00B621C5">
        <w:rPr>
          <w:noProof/>
          <w:lang w:val="en-GB" w:eastAsia="en-GB"/>
        </w:rPr>
        <w:drawing>
          <wp:anchor distT="0" distB="0" distL="114300" distR="114300" simplePos="0" relativeHeight="487633920" behindDoc="0" locked="0" layoutInCell="1" allowOverlap="1" wp14:anchorId="4A41D397" wp14:editId="31D3E50F">
            <wp:simplePos x="0" y="0"/>
            <wp:positionH relativeFrom="column">
              <wp:posOffset>0</wp:posOffset>
            </wp:positionH>
            <wp:positionV relativeFrom="paragraph">
              <wp:posOffset>427495</wp:posOffset>
            </wp:positionV>
            <wp:extent cx="5557520" cy="7049135"/>
            <wp:effectExtent l="0" t="0" r="5080" b="0"/>
            <wp:wrapTopAndBottom/>
            <wp:docPr id="16696216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621652" name=""/>
                    <pic:cNvPicPr/>
                  </pic:nvPicPr>
                  <pic:blipFill rotWithShape="1">
                    <a:blip r:embed="rId101">
                      <a:extLst>
                        <a:ext uri="{28A0092B-C50C-407E-A947-70E740481C1C}">
                          <a14:useLocalDpi xmlns:a14="http://schemas.microsoft.com/office/drawing/2010/main" val="0"/>
                        </a:ext>
                      </a:extLst>
                    </a:blip>
                    <a:srcRect t="9733"/>
                    <a:stretch>
                      <a:fillRect/>
                    </a:stretch>
                  </pic:blipFill>
                  <pic:spPr bwMode="auto">
                    <a:xfrm>
                      <a:off x="0" y="0"/>
                      <a:ext cx="5557520" cy="70491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eastAsia="DengXian"/>
          <w:lang w:eastAsia="zh-CN"/>
        </w:rPr>
        <w:t>Appendix VII</w:t>
      </w:r>
      <w:r w:rsidR="004377FC">
        <w:rPr>
          <w:rFonts w:eastAsia="DengXian"/>
          <w:lang w:eastAsia="zh-CN"/>
        </w:rPr>
        <w:t>I</w:t>
      </w:r>
      <w:r>
        <w:rPr>
          <w:rFonts w:eastAsia="DengXian"/>
          <w:lang w:eastAsia="zh-CN"/>
        </w:rPr>
        <w:t>: Research Permit from the University of Eldoret</w:t>
      </w:r>
      <w:bookmarkEnd w:id="466"/>
      <w:bookmarkEnd w:id="467"/>
      <w:bookmarkEnd w:id="468"/>
    </w:p>
    <w:p w14:paraId="1FDE60BE" w14:textId="77777777" w:rsidR="00A47447" w:rsidRPr="002D0AA3" w:rsidRDefault="00A47447" w:rsidP="00A47447">
      <w:pPr>
        <w:rPr>
          <w:lang w:eastAsia="zh-CN"/>
        </w:rPr>
      </w:pPr>
    </w:p>
    <w:p w14:paraId="313215A4" w14:textId="77777777" w:rsidR="00A47447" w:rsidRDefault="00A47447" w:rsidP="00A47447">
      <w:pPr>
        <w:rPr>
          <w:lang w:eastAsia="zh-CN"/>
        </w:rPr>
      </w:pPr>
    </w:p>
    <w:p w14:paraId="5CF4CC02" w14:textId="77777777" w:rsidR="00A47447" w:rsidRDefault="00A47447" w:rsidP="00A47447">
      <w:pPr>
        <w:rPr>
          <w:lang w:eastAsia="zh-CN"/>
        </w:rPr>
      </w:pPr>
    </w:p>
    <w:p w14:paraId="1F1F67CF" w14:textId="103F60D9" w:rsidR="00A47447" w:rsidRDefault="00A47447" w:rsidP="00A47447">
      <w:pPr>
        <w:pStyle w:val="Heading2"/>
      </w:pPr>
      <w:bookmarkStart w:id="469" w:name="_Toc206066010"/>
      <w:bookmarkStart w:id="470" w:name="_Toc213164611"/>
      <w:r>
        <w:lastRenderedPageBreak/>
        <w:t xml:space="preserve">Appendix IX: </w:t>
      </w:r>
      <w:r w:rsidR="004377FC">
        <w:t>Similarity Report</w:t>
      </w:r>
      <w:bookmarkEnd w:id="469"/>
      <w:bookmarkEnd w:id="470"/>
    </w:p>
    <w:p w14:paraId="21CC3ECF" w14:textId="27E087AF" w:rsidR="00A339BB" w:rsidRDefault="00587141" w:rsidP="00A339BB">
      <w:pPr>
        <w:pStyle w:val="NormalWeb"/>
      </w:pPr>
      <w:r>
        <w:rPr>
          <w:noProof/>
        </w:rPr>
        <w:drawing>
          <wp:inline distT="0" distB="0" distL="0" distR="0" wp14:anchorId="6BC213EC" wp14:editId="32249313">
            <wp:extent cx="5358130" cy="7448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358130" cy="7448550"/>
                    </a:xfrm>
                    <a:prstGeom prst="rect">
                      <a:avLst/>
                    </a:prstGeom>
                  </pic:spPr>
                </pic:pic>
              </a:graphicData>
            </a:graphic>
          </wp:inline>
        </w:drawing>
      </w:r>
    </w:p>
    <w:p w14:paraId="60971FED" w14:textId="0A4BFAE2" w:rsidR="00AD5769" w:rsidRPr="00BF7C8F" w:rsidRDefault="00AD5769" w:rsidP="002113AB">
      <w:pPr>
        <w:ind w:right="269"/>
        <w:jc w:val="center"/>
        <w:sectPr w:rsidR="00AD5769" w:rsidRPr="00BF7C8F" w:rsidSect="003B4869">
          <w:pgSz w:w="11910" w:h="16840"/>
          <w:pgMar w:top="1440" w:right="1440" w:bottom="1440" w:left="2160" w:header="731" w:footer="0" w:gutter="0"/>
          <w:cols w:space="720"/>
        </w:sectPr>
      </w:pPr>
    </w:p>
    <w:bookmarkEnd w:id="73"/>
    <w:p w14:paraId="1F3346F6" w14:textId="7800400B" w:rsidR="00B815C9" w:rsidRPr="002113AB" w:rsidRDefault="00B815C9" w:rsidP="00AD5769"/>
    <w:sectPr w:rsidR="00B815C9" w:rsidRPr="002113AB" w:rsidSect="003B4869">
      <w:headerReference w:type="default" r:id="rId103"/>
      <w:pgSz w:w="12240" w:h="15840"/>
      <w:pgMar w:top="1440" w:right="1440" w:bottom="1440" w:left="2160" w:header="0" w:footer="0" w:gutter="0"/>
      <w:pgBorders w:offsetFrom="page">
        <w:top w:val="single" w:sz="18" w:space="14" w:color="7F7F7F"/>
        <w:left w:val="single" w:sz="18" w:space="14" w:color="7F7F7F"/>
        <w:bottom w:val="single" w:sz="18" w:space="14" w:color="7F7F7F"/>
        <w:right w:val="single" w:sz="18" w:space="14" w:color="7F7F7F"/>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6D2E5E" w14:textId="77777777" w:rsidR="00865F25" w:rsidRDefault="00865F25">
      <w:r>
        <w:separator/>
      </w:r>
    </w:p>
  </w:endnote>
  <w:endnote w:type="continuationSeparator" w:id="0">
    <w:p w14:paraId="276C06E5" w14:textId="77777777" w:rsidR="00865F25" w:rsidRDefault="00865F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FA81DF" w14:textId="77777777" w:rsidR="00865F25" w:rsidRDefault="00865F25">
      <w:r>
        <w:separator/>
      </w:r>
    </w:p>
  </w:footnote>
  <w:footnote w:type="continuationSeparator" w:id="0">
    <w:p w14:paraId="53A47E01" w14:textId="77777777" w:rsidR="00865F25" w:rsidRDefault="00865F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5367992"/>
      <w:docPartObj>
        <w:docPartGallery w:val="Page Numbers (Top of Page)"/>
        <w:docPartUnique/>
      </w:docPartObj>
    </w:sdtPr>
    <w:sdtEndPr>
      <w:rPr>
        <w:noProof/>
      </w:rPr>
    </w:sdtEndPr>
    <w:sdtContent>
      <w:p w14:paraId="37F0F007" w14:textId="1D99FADC" w:rsidR="0009221A" w:rsidRDefault="0009221A">
        <w:pPr>
          <w:pStyle w:val="Header"/>
          <w:jc w:val="right"/>
        </w:pPr>
        <w:r>
          <w:fldChar w:fldCharType="begin"/>
        </w:r>
        <w:r>
          <w:instrText xml:space="preserve"> PAGE   \* MERGEFORMAT </w:instrText>
        </w:r>
        <w:r>
          <w:fldChar w:fldCharType="separate"/>
        </w:r>
        <w:r>
          <w:rPr>
            <w:noProof/>
          </w:rPr>
          <w:t>135</w:t>
        </w:r>
        <w:r>
          <w:rPr>
            <w:noProof/>
          </w:rPr>
          <w:fldChar w:fldCharType="end"/>
        </w:r>
      </w:p>
    </w:sdtContent>
  </w:sdt>
  <w:p w14:paraId="17487BCA" w14:textId="0890D967" w:rsidR="0009221A" w:rsidRDefault="0009221A">
    <w:pPr>
      <w:pStyle w:val="BodyText"/>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8965F7" w14:textId="77777777" w:rsidR="0009221A" w:rsidRDefault="0009221A">
    <w:pPr>
      <w:pStyle w:val="Body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C4D66"/>
    <w:multiLevelType w:val="hybridMultilevel"/>
    <w:tmpl w:val="EFEA63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F84269"/>
    <w:multiLevelType w:val="multilevel"/>
    <w:tmpl w:val="6C0A34F8"/>
    <w:lvl w:ilvl="0">
      <w:start w:val="1"/>
      <w:numFmt w:val="decimal"/>
      <w:lvlText w:val="%1"/>
      <w:lvlJc w:val="left"/>
      <w:pPr>
        <w:ind w:left="525" w:hanging="360"/>
      </w:pPr>
      <w:rPr>
        <w:rFonts w:hint="default"/>
        <w:b w:val="0"/>
        <w:bCs w:val="0"/>
        <w:lang w:val="en-US" w:eastAsia="en-US" w:bidi="ar-SA"/>
      </w:rPr>
    </w:lvl>
    <w:lvl w:ilvl="1">
      <w:numFmt w:val="decimal"/>
      <w:lvlText w:val="%1.%2"/>
      <w:lvlJc w:val="left"/>
      <w:pPr>
        <w:ind w:left="525"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705" w:hanging="540"/>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decimal"/>
      <w:lvlText w:val="%4."/>
      <w:lvlJc w:val="left"/>
      <w:pPr>
        <w:ind w:left="885" w:hanging="360"/>
      </w:pPr>
      <w:rPr>
        <w:rFonts w:ascii="Trebuchet MS" w:eastAsia="Trebuchet MS" w:hAnsi="Trebuchet MS" w:cs="Trebuchet MS" w:hint="default"/>
        <w:b w:val="0"/>
        <w:bCs w:val="0"/>
        <w:i w:val="0"/>
        <w:iCs w:val="0"/>
        <w:color w:val="1F1F23"/>
        <w:spacing w:val="-1"/>
        <w:w w:val="91"/>
        <w:sz w:val="24"/>
        <w:szCs w:val="24"/>
        <w:lang w:val="en-US" w:eastAsia="en-US" w:bidi="ar-SA"/>
      </w:rPr>
    </w:lvl>
    <w:lvl w:ilvl="4">
      <w:numFmt w:val="bullet"/>
      <w:lvlText w:val="•"/>
      <w:lvlJc w:val="left"/>
      <w:pPr>
        <w:ind w:left="3034" w:hanging="360"/>
      </w:pPr>
      <w:rPr>
        <w:rFonts w:hint="default"/>
        <w:lang w:val="en-US" w:eastAsia="en-US" w:bidi="ar-SA"/>
      </w:rPr>
    </w:lvl>
    <w:lvl w:ilvl="5">
      <w:numFmt w:val="bullet"/>
      <w:lvlText w:val="•"/>
      <w:lvlJc w:val="left"/>
      <w:pPr>
        <w:ind w:left="4111" w:hanging="360"/>
      </w:pPr>
      <w:rPr>
        <w:rFonts w:hint="default"/>
        <w:lang w:val="en-US" w:eastAsia="en-US" w:bidi="ar-SA"/>
      </w:rPr>
    </w:lvl>
    <w:lvl w:ilvl="6">
      <w:numFmt w:val="bullet"/>
      <w:lvlText w:val="•"/>
      <w:lvlJc w:val="left"/>
      <w:pPr>
        <w:ind w:left="5189" w:hanging="360"/>
      </w:pPr>
      <w:rPr>
        <w:rFonts w:hint="default"/>
        <w:lang w:val="en-US" w:eastAsia="en-US" w:bidi="ar-SA"/>
      </w:rPr>
    </w:lvl>
    <w:lvl w:ilvl="7">
      <w:numFmt w:val="bullet"/>
      <w:lvlText w:val="•"/>
      <w:lvlJc w:val="left"/>
      <w:pPr>
        <w:ind w:left="6266" w:hanging="360"/>
      </w:pPr>
      <w:rPr>
        <w:rFonts w:hint="default"/>
        <w:lang w:val="en-US" w:eastAsia="en-US" w:bidi="ar-SA"/>
      </w:rPr>
    </w:lvl>
    <w:lvl w:ilvl="8">
      <w:numFmt w:val="bullet"/>
      <w:lvlText w:val="•"/>
      <w:lvlJc w:val="left"/>
      <w:pPr>
        <w:ind w:left="7343" w:hanging="360"/>
      </w:pPr>
      <w:rPr>
        <w:rFonts w:hint="default"/>
        <w:lang w:val="en-US" w:eastAsia="en-US" w:bidi="ar-SA"/>
      </w:rPr>
    </w:lvl>
  </w:abstractNum>
  <w:abstractNum w:abstractNumId="2" w15:restartNumberingAfterBreak="0">
    <w:nsid w:val="0D53590B"/>
    <w:multiLevelType w:val="hybridMultilevel"/>
    <w:tmpl w:val="70D280AE"/>
    <w:lvl w:ilvl="0" w:tplc="F260E9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4A35AB"/>
    <w:multiLevelType w:val="hybridMultilevel"/>
    <w:tmpl w:val="C5B8BA14"/>
    <w:lvl w:ilvl="0" w:tplc="760C0F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AC3A40"/>
    <w:multiLevelType w:val="hybridMultilevel"/>
    <w:tmpl w:val="B024D970"/>
    <w:lvl w:ilvl="0" w:tplc="1424F5E8">
      <w:start w:val="1"/>
      <w:numFmt w:val="decimal"/>
      <w:lvlText w:val="%1."/>
      <w:lvlJc w:val="left"/>
      <w:pPr>
        <w:ind w:left="885" w:hanging="360"/>
      </w:pPr>
      <w:rPr>
        <w:rFonts w:ascii="Times New Roman" w:eastAsia="Times New Roman" w:hAnsi="Times New Roman" w:cs="Times New Roman" w:hint="default"/>
        <w:b w:val="0"/>
        <w:bCs w:val="0"/>
        <w:i w:val="0"/>
        <w:iCs w:val="0"/>
        <w:spacing w:val="0"/>
        <w:w w:val="1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F772FC"/>
    <w:multiLevelType w:val="hybridMultilevel"/>
    <w:tmpl w:val="5538B220"/>
    <w:lvl w:ilvl="0" w:tplc="3C3054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6C1BF0"/>
    <w:multiLevelType w:val="hybridMultilevel"/>
    <w:tmpl w:val="876EF6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7B1E81"/>
    <w:multiLevelType w:val="hybridMultilevel"/>
    <w:tmpl w:val="47306182"/>
    <w:lvl w:ilvl="0" w:tplc="28464EBE">
      <w:start w:val="1"/>
      <w:numFmt w:val="decimal"/>
      <w:lvlText w:val="%1."/>
      <w:lvlJc w:val="left"/>
      <w:pPr>
        <w:ind w:left="471" w:hanging="293"/>
      </w:pPr>
      <w:rPr>
        <w:rFonts w:hint="default"/>
        <w:b w:val="0"/>
        <w:bCs w:val="0"/>
        <w:i w:val="0"/>
        <w:iCs w:val="0"/>
        <w:spacing w:val="-1"/>
        <w:w w:val="100"/>
        <w:sz w:val="24"/>
        <w:szCs w:val="24"/>
        <w:lang w:val="en-US" w:eastAsia="en-US" w:bidi="ar-SA"/>
      </w:rPr>
    </w:lvl>
    <w:lvl w:ilvl="1" w:tplc="FFFFFFFF">
      <w:start w:val="3"/>
      <w:numFmt w:val="decimal"/>
      <w:lvlText w:val="%2."/>
      <w:lvlJc w:val="left"/>
      <w:pPr>
        <w:ind w:left="885"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tplc="FFFFFFFF">
      <w:numFmt w:val="bullet"/>
      <w:lvlText w:val="•"/>
      <w:lvlJc w:val="left"/>
      <w:pPr>
        <w:ind w:left="1837" w:hanging="360"/>
      </w:pPr>
      <w:rPr>
        <w:rFonts w:hint="default"/>
        <w:lang w:val="en-US" w:eastAsia="en-US" w:bidi="ar-SA"/>
      </w:rPr>
    </w:lvl>
    <w:lvl w:ilvl="3" w:tplc="FFFFFFFF">
      <w:numFmt w:val="bullet"/>
      <w:lvlText w:val="•"/>
      <w:lvlJc w:val="left"/>
      <w:pPr>
        <w:ind w:left="2795" w:hanging="360"/>
      </w:pPr>
      <w:rPr>
        <w:rFonts w:hint="default"/>
        <w:lang w:val="en-US" w:eastAsia="en-US" w:bidi="ar-SA"/>
      </w:rPr>
    </w:lvl>
    <w:lvl w:ilvl="4" w:tplc="FFFFFFFF">
      <w:numFmt w:val="bullet"/>
      <w:lvlText w:val="•"/>
      <w:lvlJc w:val="left"/>
      <w:pPr>
        <w:ind w:left="3752" w:hanging="360"/>
      </w:pPr>
      <w:rPr>
        <w:rFonts w:hint="default"/>
        <w:lang w:val="en-US" w:eastAsia="en-US" w:bidi="ar-SA"/>
      </w:rPr>
    </w:lvl>
    <w:lvl w:ilvl="5" w:tplc="FFFFFFFF">
      <w:numFmt w:val="bullet"/>
      <w:lvlText w:val="•"/>
      <w:lvlJc w:val="left"/>
      <w:pPr>
        <w:ind w:left="4710" w:hanging="360"/>
      </w:pPr>
      <w:rPr>
        <w:rFonts w:hint="default"/>
        <w:lang w:val="en-US" w:eastAsia="en-US" w:bidi="ar-SA"/>
      </w:rPr>
    </w:lvl>
    <w:lvl w:ilvl="6" w:tplc="FFFFFFFF">
      <w:numFmt w:val="bullet"/>
      <w:lvlText w:val="•"/>
      <w:lvlJc w:val="left"/>
      <w:pPr>
        <w:ind w:left="5668" w:hanging="360"/>
      </w:pPr>
      <w:rPr>
        <w:rFonts w:hint="default"/>
        <w:lang w:val="en-US" w:eastAsia="en-US" w:bidi="ar-SA"/>
      </w:rPr>
    </w:lvl>
    <w:lvl w:ilvl="7" w:tplc="FFFFFFFF">
      <w:numFmt w:val="bullet"/>
      <w:lvlText w:val="•"/>
      <w:lvlJc w:val="left"/>
      <w:pPr>
        <w:ind w:left="6625" w:hanging="360"/>
      </w:pPr>
      <w:rPr>
        <w:rFonts w:hint="default"/>
        <w:lang w:val="en-US" w:eastAsia="en-US" w:bidi="ar-SA"/>
      </w:rPr>
    </w:lvl>
    <w:lvl w:ilvl="8" w:tplc="FFFFFFFF">
      <w:numFmt w:val="bullet"/>
      <w:lvlText w:val="•"/>
      <w:lvlJc w:val="left"/>
      <w:pPr>
        <w:ind w:left="7583" w:hanging="360"/>
      </w:pPr>
      <w:rPr>
        <w:rFonts w:hint="default"/>
        <w:lang w:val="en-US" w:eastAsia="en-US" w:bidi="ar-SA"/>
      </w:rPr>
    </w:lvl>
  </w:abstractNum>
  <w:abstractNum w:abstractNumId="8" w15:restartNumberingAfterBreak="0">
    <w:nsid w:val="1E880832"/>
    <w:multiLevelType w:val="hybridMultilevel"/>
    <w:tmpl w:val="FDCACF5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F7C00AD"/>
    <w:multiLevelType w:val="hybridMultilevel"/>
    <w:tmpl w:val="DC4E1EBE"/>
    <w:lvl w:ilvl="0" w:tplc="A008CDA8">
      <w:start w:val="4"/>
      <w:numFmt w:val="decimal"/>
      <w:suff w:val="space"/>
      <w:lvlText w:val="%1."/>
      <w:lvlJc w:val="left"/>
      <w:pPr>
        <w:ind w:left="360" w:hanging="360"/>
      </w:pPr>
      <w:rPr>
        <w:rFonts w:ascii="Times New Roman" w:eastAsia="Times New Roman" w:hAnsi="Times New Roman" w:cs="Times New Roman" w:hint="default"/>
        <w:b w:val="0"/>
        <w:bCs w:val="0"/>
        <w:i w:val="0"/>
        <w:iCs w:val="0"/>
        <w:spacing w:val="0"/>
        <w:w w:val="100"/>
        <w:sz w:val="24"/>
        <w:szCs w:val="24"/>
      </w:rPr>
    </w:lvl>
    <w:lvl w:ilvl="1" w:tplc="04090019" w:tentative="1">
      <w:start w:val="1"/>
      <w:numFmt w:val="lowerLetter"/>
      <w:lvlText w:val="%2."/>
      <w:lvlJc w:val="left"/>
      <w:pPr>
        <w:ind w:left="915" w:hanging="360"/>
      </w:pPr>
    </w:lvl>
    <w:lvl w:ilvl="2" w:tplc="0409001B" w:tentative="1">
      <w:start w:val="1"/>
      <w:numFmt w:val="lowerRoman"/>
      <w:lvlText w:val="%3."/>
      <w:lvlJc w:val="right"/>
      <w:pPr>
        <w:ind w:left="1635" w:hanging="180"/>
      </w:pPr>
    </w:lvl>
    <w:lvl w:ilvl="3" w:tplc="0409000F" w:tentative="1">
      <w:start w:val="1"/>
      <w:numFmt w:val="decimal"/>
      <w:lvlText w:val="%4."/>
      <w:lvlJc w:val="left"/>
      <w:pPr>
        <w:ind w:left="2355" w:hanging="360"/>
      </w:pPr>
    </w:lvl>
    <w:lvl w:ilvl="4" w:tplc="04090019" w:tentative="1">
      <w:start w:val="1"/>
      <w:numFmt w:val="lowerLetter"/>
      <w:lvlText w:val="%5."/>
      <w:lvlJc w:val="left"/>
      <w:pPr>
        <w:ind w:left="3075" w:hanging="360"/>
      </w:pPr>
    </w:lvl>
    <w:lvl w:ilvl="5" w:tplc="0409001B" w:tentative="1">
      <w:start w:val="1"/>
      <w:numFmt w:val="lowerRoman"/>
      <w:lvlText w:val="%6."/>
      <w:lvlJc w:val="right"/>
      <w:pPr>
        <w:ind w:left="3795" w:hanging="180"/>
      </w:pPr>
    </w:lvl>
    <w:lvl w:ilvl="6" w:tplc="0409000F" w:tentative="1">
      <w:start w:val="1"/>
      <w:numFmt w:val="decimal"/>
      <w:lvlText w:val="%7."/>
      <w:lvlJc w:val="left"/>
      <w:pPr>
        <w:ind w:left="4515" w:hanging="360"/>
      </w:pPr>
    </w:lvl>
    <w:lvl w:ilvl="7" w:tplc="04090019" w:tentative="1">
      <w:start w:val="1"/>
      <w:numFmt w:val="lowerLetter"/>
      <w:lvlText w:val="%8."/>
      <w:lvlJc w:val="left"/>
      <w:pPr>
        <w:ind w:left="5235" w:hanging="360"/>
      </w:pPr>
    </w:lvl>
    <w:lvl w:ilvl="8" w:tplc="0409001B" w:tentative="1">
      <w:start w:val="1"/>
      <w:numFmt w:val="lowerRoman"/>
      <w:lvlText w:val="%9."/>
      <w:lvlJc w:val="right"/>
      <w:pPr>
        <w:ind w:left="5955" w:hanging="180"/>
      </w:pPr>
    </w:lvl>
  </w:abstractNum>
  <w:abstractNum w:abstractNumId="10" w15:restartNumberingAfterBreak="0">
    <w:nsid w:val="20435982"/>
    <w:multiLevelType w:val="multilevel"/>
    <w:tmpl w:val="207A40DE"/>
    <w:lvl w:ilvl="0">
      <w:start w:val="5"/>
      <w:numFmt w:val="decimal"/>
      <w:lvlText w:val="%1"/>
      <w:lvlJc w:val="left"/>
      <w:pPr>
        <w:ind w:left="525" w:hanging="360"/>
      </w:pPr>
      <w:rPr>
        <w:rFonts w:hint="default"/>
        <w:lang w:val="en-US" w:eastAsia="en-US" w:bidi="ar-SA"/>
      </w:rPr>
    </w:lvl>
    <w:lvl w:ilvl="1">
      <w:start w:val="1"/>
      <w:numFmt w:val="decimal"/>
      <w:lvlText w:val="%1.%2"/>
      <w:lvlJc w:val="left"/>
      <w:pPr>
        <w:ind w:left="525"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705"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2655" w:hanging="540"/>
      </w:pPr>
      <w:rPr>
        <w:rFonts w:hint="default"/>
        <w:lang w:val="en-US" w:eastAsia="en-US" w:bidi="ar-SA"/>
      </w:rPr>
    </w:lvl>
    <w:lvl w:ilvl="4">
      <w:numFmt w:val="bullet"/>
      <w:lvlText w:val="•"/>
      <w:lvlJc w:val="left"/>
      <w:pPr>
        <w:ind w:left="3632" w:hanging="540"/>
      </w:pPr>
      <w:rPr>
        <w:rFonts w:hint="default"/>
        <w:lang w:val="en-US" w:eastAsia="en-US" w:bidi="ar-SA"/>
      </w:rPr>
    </w:lvl>
    <w:lvl w:ilvl="5">
      <w:numFmt w:val="bullet"/>
      <w:lvlText w:val="•"/>
      <w:lvlJc w:val="left"/>
      <w:pPr>
        <w:ind w:left="4610" w:hanging="540"/>
      </w:pPr>
      <w:rPr>
        <w:rFonts w:hint="default"/>
        <w:lang w:val="en-US" w:eastAsia="en-US" w:bidi="ar-SA"/>
      </w:rPr>
    </w:lvl>
    <w:lvl w:ilvl="6">
      <w:numFmt w:val="bullet"/>
      <w:lvlText w:val="•"/>
      <w:lvlJc w:val="left"/>
      <w:pPr>
        <w:ind w:left="5588" w:hanging="540"/>
      </w:pPr>
      <w:rPr>
        <w:rFonts w:hint="default"/>
        <w:lang w:val="en-US" w:eastAsia="en-US" w:bidi="ar-SA"/>
      </w:rPr>
    </w:lvl>
    <w:lvl w:ilvl="7">
      <w:numFmt w:val="bullet"/>
      <w:lvlText w:val="•"/>
      <w:lvlJc w:val="left"/>
      <w:pPr>
        <w:ind w:left="6565" w:hanging="540"/>
      </w:pPr>
      <w:rPr>
        <w:rFonts w:hint="default"/>
        <w:lang w:val="en-US" w:eastAsia="en-US" w:bidi="ar-SA"/>
      </w:rPr>
    </w:lvl>
    <w:lvl w:ilvl="8">
      <w:numFmt w:val="bullet"/>
      <w:lvlText w:val="•"/>
      <w:lvlJc w:val="left"/>
      <w:pPr>
        <w:ind w:left="7543" w:hanging="540"/>
      </w:pPr>
      <w:rPr>
        <w:rFonts w:hint="default"/>
        <w:lang w:val="en-US" w:eastAsia="en-US" w:bidi="ar-SA"/>
      </w:rPr>
    </w:lvl>
  </w:abstractNum>
  <w:abstractNum w:abstractNumId="11" w15:restartNumberingAfterBreak="0">
    <w:nsid w:val="29DB76DC"/>
    <w:multiLevelType w:val="hybridMultilevel"/>
    <w:tmpl w:val="431AC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E26BE6"/>
    <w:multiLevelType w:val="hybridMultilevel"/>
    <w:tmpl w:val="4F6EB5D6"/>
    <w:lvl w:ilvl="0" w:tplc="E404F2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AA74C3"/>
    <w:multiLevelType w:val="hybridMultilevel"/>
    <w:tmpl w:val="FC3064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B43789"/>
    <w:multiLevelType w:val="hybridMultilevel"/>
    <w:tmpl w:val="B8BEF0FA"/>
    <w:lvl w:ilvl="0" w:tplc="E7A07434">
      <w:start w:val="1"/>
      <w:numFmt w:val="decimal"/>
      <w:suff w:val="space"/>
      <w:lvlText w:val="%1."/>
      <w:lvlJc w:val="left"/>
      <w:pPr>
        <w:ind w:left="360" w:hanging="360"/>
      </w:pPr>
      <w:rPr>
        <w:rFonts w:ascii="Times New Roman" w:eastAsia="Times New Roman" w:hAnsi="Times New Roman" w:cs="Times New Roman" w:hint="default"/>
        <w:b w:val="0"/>
        <w:bCs w:val="0"/>
        <w:i w:val="0"/>
        <w:iCs w:val="0"/>
        <w:spacing w:val="0"/>
        <w:w w:val="1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0A3478"/>
    <w:multiLevelType w:val="hybridMultilevel"/>
    <w:tmpl w:val="6C4619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2ED214A"/>
    <w:multiLevelType w:val="hybridMultilevel"/>
    <w:tmpl w:val="B8AAD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9460C39"/>
    <w:multiLevelType w:val="multilevel"/>
    <w:tmpl w:val="43269328"/>
    <w:lvl w:ilvl="0">
      <w:start w:val="1"/>
      <w:numFmt w:val="decimal"/>
      <w:lvlText w:val="%1"/>
      <w:lvlJc w:val="left"/>
      <w:pPr>
        <w:ind w:left="525" w:hanging="360"/>
      </w:pPr>
      <w:rPr>
        <w:rFonts w:hint="default"/>
        <w:lang w:val="en-US" w:eastAsia="en-US" w:bidi="ar-SA"/>
      </w:rPr>
    </w:lvl>
    <w:lvl w:ilvl="1">
      <w:numFmt w:val="decimal"/>
      <w:lvlText w:val="%1.%2"/>
      <w:lvlJc w:val="left"/>
      <w:pPr>
        <w:ind w:left="525"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705" w:hanging="540"/>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decimal"/>
      <w:lvlText w:val="%4."/>
      <w:lvlJc w:val="left"/>
      <w:pPr>
        <w:ind w:left="885" w:hanging="360"/>
      </w:pPr>
      <w:rPr>
        <w:rFonts w:ascii="Trebuchet MS" w:eastAsia="Trebuchet MS" w:hAnsi="Trebuchet MS" w:cs="Trebuchet MS" w:hint="default"/>
        <w:b w:val="0"/>
        <w:bCs w:val="0"/>
        <w:i w:val="0"/>
        <w:iCs w:val="0"/>
        <w:color w:val="1F1F23"/>
        <w:spacing w:val="-1"/>
        <w:w w:val="91"/>
        <w:sz w:val="24"/>
        <w:szCs w:val="24"/>
        <w:lang w:val="en-US" w:eastAsia="en-US" w:bidi="ar-SA"/>
      </w:rPr>
    </w:lvl>
    <w:lvl w:ilvl="4">
      <w:numFmt w:val="bullet"/>
      <w:lvlText w:val="•"/>
      <w:lvlJc w:val="left"/>
      <w:pPr>
        <w:ind w:left="3034" w:hanging="360"/>
      </w:pPr>
      <w:rPr>
        <w:rFonts w:hint="default"/>
        <w:lang w:val="en-US" w:eastAsia="en-US" w:bidi="ar-SA"/>
      </w:rPr>
    </w:lvl>
    <w:lvl w:ilvl="5">
      <w:numFmt w:val="bullet"/>
      <w:lvlText w:val="•"/>
      <w:lvlJc w:val="left"/>
      <w:pPr>
        <w:ind w:left="4111" w:hanging="360"/>
      </w:pPr>
      <w:rPr>
        <w:rFonts w:hint="default"/>
        <w:lang w:val="en-US" w:eastAsia="en-US" w:bidi="ar-SA"/>
      </w:rPr>
    </w:lvl>
    <w:lvl w:ilvl="6">
      <w:numFmt w:val="bullet"/>
      <w:lvlText w:val="•"/>
      <w:lvlJc w:val="left"/>
      <w:pPr>
        <w:ind w:left="5189" w:hanging="360"/>
      </w:pPr>
      <w:rPr>
        <w:rFonts w:hint="default"/>
        <w:lang w:val="en-US" w:eastAsia="en-US" w:bidi="ar-SA"/>
      </w:rPr>
    </w:lvl>
    <w:lvl w:ilvl="7">
      <w:numFmt w:val="bullet"/>
      <w:lvlText w:val="•"/>
      <w:lvlJc w:val="left"/>
      <w:pPr>
        <w:ind w:left="6266" w:hanging="360"/>
      </w:pPr>
      <w:rPr>
        <w:rFonts w:hint="default"/>
        <w:lang w:val="en-US" w:eastAsia="en-US" w:bidi="ar-SA"/>
      </w:rPr>
    </w:lvl>
    <w:lvl w:ilvl="8">
      <w:numFmt w:val="bullet"/>
      <w:lvlText w:val="•"/>
      <w:lvlJc w:val="left"/>
      <w:pPr>
        <w:ind w:left="7343" w:hanging="360"/>
      </w:pPr>
      <w:rPr>
        <w:rFonts w:hint="default"/>
        <w:lang w:val="en-US" w:eastAsia="en-US" w:bidi="ar-SA"/>
      </w:rPr>
    </w:lvl>
  </w:abstractNum>
  <w:abstractNum w:abstractNumId="18" w15:restartNumberingAfterBreak="0">
    <w:nsid w:val="5F783CC5"/>
    <w:multiLevelType w:val="hybridMultilevel"/>
    <w:tmpl w:val="A01CE582"/>
    <w:lvl w:ilvl="0" w:tplc="FA868C92">
      <w:start w:val="2"/>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F8E0823"/>
    <w:multiLevelType w:val="hybridMultilevel"/>
    <w:tmpl w:val="9F503914"/>
    <w:lvl w:ilvl="0" w:tplc="0E4A7874">
      <w:start w:val="1"/>
      <w:numFmt w:val="decimal"/>
      <w:lvlText w:val="%1."/>
      <w:lvlJc w:val="left"/>
      <w:pPr>
        <w:ind w:left="885" w:hanging="360"/>
      </w:pPr>
      <w:rPr>
        <w:rFonts w:ascii="Trebuchet MS" w:eastAsia="Trebuchet MS" w:hAnsi="Trebuchet MS" w:cs="Trebuchet MS" w:hint="default"/>
        <w:b w:val="0"/>
        <w:bCs w:val="0"/>
        <w:i w:val="0"/>
        <w:iCs w:val="0"/>
        <w:color w:val="1F1F23"/>
        <w:spacing w:val="-1"/>
        <w:w w:val="91"/>
        <w:sz w:val="24"/>
        <w:szCs w:val="24"/>
        <w:lang w:val="en-US" w:eastAsia="en-US" w:bidi="ar-SA"/>
      </w:rPr>
    </w:lvl>
    <w:lvl w:ilvl="1" w:tplc="6A0A69CA">
      <w:numFmt w:val="bullet"/>
      <w:lvlText w:val="•"/>
      <w:lvlJc w:val="left"/>
      <w:pPr>
        <w:ind w:left="1741" w:hanging="360"/>
      </w:pPr>
      <w:rPr>
        <w:rFonts w:hint="default"/>
        <w:lang w:val="en-US" w:eastAsia="en-US" w:bidi="ar-SA"/>
      </w:rPr>
    </w:lvl>
    <w:lvl w:ilvl="2" w:tplc="F2D45316">
      <w:numFmt w:val="bullet"/>
      <w:lvlText w:val="•"/>
      <w:lvlJc w:val="left"/>
      <w:pPr>
        <w:ind w:left="2603" w:hanging="360"/>
      </w:pPr>
      <w:rPr>
        <w:rFonts w:hint="default"/>
        <w:lang w:val="en-US" w:eastAsia="en-US" w:bidi="ar-SA"/>
      </w:rPr>
    </w:lvl>
    <w:lvl w:ilvl="3" w:tplc="C7A6E314">
      <w:numFmt w:val="bullet"/>
      <w:lvlText w:val="•"/>
      <w:lvlJc w:val="left"/>
      <w:pPr>
        <w:ind w:left="3465" w:hanging="360"/>
      </w:pPr>
      <w:rPr>
        <w:rFonts w:hint="default"/>
        <w:lang w:val="en-US" w:eastAsia="en-US" w:bidi="ar-SA"/>
      </w:rPr>
    </w:lvl>
    <w:lvl w:ilvl="4" w:tplc="12409A86">
      <w:numFmt w:val="bullet"/>
      <w:lvlText w:val="•"/>
      <w:lvlJc w:val="left"/>
      <w:pPr>
        <w:ind w:left="4327" w:hanging="360"/>
      </w:pPr>
      <w:rPr>
        <w:rFonts w:hint="default"/>
        <w:lang w:val="en-US" w:eastAsia="en-US" w:bidi="ar-SA"/>
      </w:rPr>
    </w:lvl>
    <w:lvl w:ilvl="5" w:tplc="94C82E40">
      <w:numFmt w:val="bullet"/>
      <w:lvlText w:val="•"/>
      <w:lvlJc w:val="left"/>
      <w:pPr>
        <w:ind w:left="5189" w:hanging="360"/>
      </w:pPr>
      <w:rPr>
        <w:rFonts w:hint="default"/>
        <w:lang w:val="en-US" w:eastAsia="en-US" w:bidi="ar-SA"/>
      </w:rPr>
    </w:lvl>
    <w:lvl w:ilvl="6" w:tplc="ACA4A402">
      <w:numFmt w:val="bullet"/>
      <w:lvlText w:val="•"/>
      <w:lvlJc w:val="left"/>
      <w:pPr>
        <w:ind w:left="6051" w:hanging="360"/>
      </w:pPr>
      <w:rPr>
        <w:rFonts w:hint="default"/>
        <w:lang w:val="en-US" w:eastAsia="en-US" w:bidi="ar-SA"/>
      </w:rPr>
    </w:lvl>
    <w:lvl w:ilvl="7" w:tplc="753CE0C0">
      <w:numFmt w:val="bullet"/>
      <w:lvlText w:val="•"/>
      <w:lvlJc w:val="left"/>
      <w:pPr>
        <w:ind w:left="6912" w:hanging="360"/>
      </w:pPr>
      <w:rPr>
        <w:rFonts w:hint="default"/>
        <w:lang w:val="en-US" w:eastAsia="en-US" w:bidi="ar-SA"/>
      </w:rPr>
    </w:lvl>
    <w:lvl w:ilvl="8" w:tplc="AE3CC9A0">
      <w:numFmt w:val="bullet"/>
      <w:lvlText w:val="•"/>
      <w:lvlJc w:val="left"/>
      <w:pPr>
        <w:ind w:left="7774" w:hanging="360"/>
      </w:pPr>
      <w:rPr>
        <w:rFonts w:hint="default"/>
        <w:lang w:val="en-US" w:eastAsia="en-US" w:bidi="ar-SA"/>
      </w:rPr>
    </w:lvl>
  </w:abstractNum>
  <w:abstractNum w:abstractNumId="20" w15:restartNumberingAfterBreak="0">
    <w:nsid w:val="62E111DA"/>
    <w:multiLevelType w:val="hybridMultilevel"/>
    <w:tmpl w:val="360CCA1A"/>
    <w:lvl w:ilvl="0" w:tplc="0409000F">
      <w:start w:val="1"/>
      <w:numFmt w:val="decimal"/>
      <w:lvlText w:val="%1."/>
      <w:lvlJc w:val="left"/>
      <w:pPr>
        <w:ind w:left="720" w:hanging="360"/>
      </w:pPr>
      <w:rPr>
        <w:rFonts w:hint="default"/>
        <w:b w:val="0"/>
        <w:bCs w:val="0"/>
        <w:i w:val="0"/>
        <w:iCs w:val="0"/>
        <w:spacing w:val="0"/>
        <w:w w:val="10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5B21C69"/>
    <w:multiLevelType w:val="hybridMultilevel"/>
    <w:tmpl w:val="80888922"/>
    <w:lvl w:ilvl="0" w:tplc="D38632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86004AA"/>
    <w:multiLevelType w:val="hybridMultilevel"/>
    <w:tmpl w:val="FAC61B88"/>
    <w:lvl w:ilvl="0" w:tplc="595CB9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5FB5E6A"/>
    <w:multiLevelType w:val="hybridMultilevel"/>
    <w:tmpl w:val="93F23FD8"/>
    <w:lvl w:ilvl="0" w:tplc="F38E12E4">
      <w:start w:val="2"/>
      <w:numFmt w:val="decimal"/>
      <w:lvlText w:val="%1."/>
      <w:lvlJc w:val="left"/>
      <w:pPr>
        <w:ind w:left="885" w:hanging="360"/>
      </w:pPr>
      <w:rPr>
        <w:rFonts w:ascii="Times New Roman" w:eastAsia="Times New Roman" w:hAnsi="Times New Roman" w:cs="Times New Roman" w:hint="default"/>
        <w:b w:val="0"/>
        <w:bCs w:val="0"/>
        <w:i w:val="0"/>
        <w:iCs w:val="0"/>
        <w:spacing w:val="0"/>
        <w:w w:val="1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76B1D06"/>
    <w:multiLevelType w:val="hybridMultilevel"/>
    <w:tmpl w:val="0484B4F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0"/>
  </w:num>
  <w:num w:numId="2">
    <w:abstractNumId w:val="19"/>
  </w:num>
  <w:num w:numId="3">
    <w:abstractNumId w:val="17"/>
  </w:num>
  <w:num w:numId="4">
    <w:abstractNumId w:val="9"/>
  </w:num>
  <w:num w:numId="5">
    <w:abstractNumId w:val="14"/>
  </w:num>
  <w:num w:numId="6">
    <w:abstractNumId w:val="7"/>
  </w:num>
  <w:num w:numId="7">
    <w:abstractNumId w:val="11"/>
  </w:num>
  <w:num w:numId="8">
    <w:abstractNumId w:val="8"/>
  </w:num>
  <w:num w:numId="9">
    <w:abstractNumId w:val="0"/>
  </w:num>
  <w:num w:numId="10">
    <w:abstractNumId w:val="24"/>
  </w:num>
  <w:num w:numId="11">
    <w:abstractNumId w:val="1"/>
  </w:num>
  <w:num w:numId="12">
    <w:abstractNumId w:val="18"/>
  </w:num>
  <w:num w:numId="13">
    <w:abstractNumId w:val="23"/>
  </w:num>
  <w:num w:numId="14">
    <w:abstractNumId w:val="4"/>
  </w:num>
  <w:num w:numId="15">
    <w:abstractNumId w:val="3"/>
  </w:num>
  <w:num w:numId="16">
    <w:abstractNumId w:val="2"/>
  </w:num>
  <w:num w:numId="17">
    <w:abstractNumId w:val="22"/>
  </w:num>
  <w:num w:numId="18">
    <w:abstractNumId w:val="12"/>
  </w:num>
  <w:num w:numId="19">
    <w:abstractNumId w:val="21"/>
  </w:num>
  <w:num w:numId="20">
    <w:abstractNumId w:val="5"/>
  </w:num>
  <w:num w:numId="21">
    <w:abstractNumId w:val="20"/>
  </w:num>
  <w:num w:numId="22">
    <w:abstractNumId w:val="16"/>
  </w:num>
  <w:num w:numId="23">
    <w:abstractNumId w:val="6"/>
  </w:num>
  <w:num w:numId="24">
    <w:abstractNumId w:val="13"/>
  </w:num>
  <w:num w:numId="25">
    <w:abstractNumId w:val="1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tDQztDA3NjOyNDAxsrBU0lEKTi0uzszPAykwrQUA+5g9IywAAAA="/>
  </w:docVars>
  <w:rsids>
    <w:rsidRoot w:val="00331BAC"/>
    <w:rsid w:val="00014FFC"/>
    <w:rsid w:val="0001761C"/>
    <w:rsid w:val="00036792"/>
    <w:rsid w:val="00046C66"/>
    <w:rsid w:val="0009221A"/>
    <w:rsid w:val="00096EBC"/>
    <w:rsid w:val="000A00BD"/>
    <w:rsid w:val="000B1EA6"/>
    <w:rsid w:val="000C040A"/>
    <w:rsid w:val="000E5A60"/>
    <w:rsid w:val="000E6D44"/>
    <w:rsid w:val="001000D6"/>
    <w:rsid w:val="00101D9E"/>
    <w:rsid w:val="001260C1"/>
    <w:rsid w:val="0014211D"/>
    <w:rsid w:val="00147410"/>
    <w:rsid w:val="001507CB"/>
    <w:rsid w:val="00156177"/>
    <w:rsid w:val="0016677D"/>
    <w:rsid w:val="00181964"/>
    <w:rsid w:val="00186A2F"/>
    <w:rsid w:val="00192D96"/>
    <w:rsid w:val="001A017E"/>
    <w:rsid w:val="001A159A"/>
    <w:rsid w:val="001B1588"/>
    <w:rsid w:val="001B3FC4"/>
    <w:rsid w:val="001C2F36"/>
    <w:rsid w:val="001C7173"/>
    <w:rsid w:val="001D0DC9"/>
    <w:rsid w:val="001E41E9"/>
    <w:rsid w:val="001E57D6"/>
    <w:rsid w:val="001E7DA4"/>
    <w:rsid w:val="001F06C5"/>
    <w:rsid w:val="001F2C01"/>
    <w:rsid w:val="001F3DE8"/>
    <w:rsid w:val="001F7CD8"/>
    <w:rsid w:val="002040CD"/>
    <w:rsid w:val="002058BF"/>
    <w:rsid w:val="0020751B"/>
    <w:rsid w:val="002113AB"/>
    <w:rsid w:val="00227064"/>
    <w:rsid w:val="00251DFC"/>
    <w:rsid w:val="002525F8"/>
    <w:rsid w:val="002620F6"/>
    <w:rsid w:val="00266C46"/>
    <w:rsid w:val="00271984"/>
    <w:rsid w:val="00280365"/>
    <w:rsid w:val="00283058"/>
    <w:rsid w:val="00287049"/>
    <w:rsid w:val="002973F1"/>
    <w:rsid w:val="002B729A"/>
    <w:rsid w:val="002B77E4"/>
    <w:rsid w:val="002C118B"/>
    <w:rsid w:val="002C6403"/>
    <w:rsid w:val="002D4DF5"/>
    <w:rsid w:val="002D6D7B"/>
    <w:rsid w:val="002E03E3"/>
    <w:rsid w:val="002F3182"/>
    <w:rsid w:val="00302458"/>
    <w:rsid w:val="00331BAC"/>
    <w:rsid w:val="00334DD5"/>
    <w:rsid w:val="00340CFC"/>
    <w:rsid w:val="00341E79"/>
    <w:rsid w:val="003476C9"/>
    <w:rsid w:val="00360375"/>
    <w:rsid w:val="00361C79"/>
    <w:rsid w:val="0037170E"/>
    <w:rsid w:val="003775F9"/>
    <w:rsid w:val="003848F1"/>
    <w:rsid w:val="0039500D"/>
    <w:rsid w:val="003A0785"/>
    <w:rsid w:val="003A3DDA"/>
    <w:rsid w:val="003B4869"/>
    <w:rsid w:val="003B536C"/>
    <w:rsid w:val="003D0651"/>
    <w:rsid w:val="003E0A27"/>
    <w:rsid w:val="003F1F7B"/>
    <w:rsid w:val="003F3EE4"/>
    <w:rsid w:val="003F64CF"/>
    <w:rsid w:val="00406FD9"/>
    <w:rsid w:val="00416E20"/>
    <w:rsid w:val="004235BB"/>
    <w:rsid w:val="0043106D"/>
    <w:rsid w:val="00434AB1"/>
    <w:rsid w:val="004377FC"/>
    <w:rsid w:val="00446609"/>
    <w:rsid w:val="00465D82"/>
    <w:rsid w:val="00470701"/>
    <w:rsid w:val="004718C2"/>
    <w:rsid w:val="00482611"/>
    <w:rsid w:val="00483B9D"/>
    <w:rsid w:val="004851BD"/>
    <w:rsid w:val="00487488"/>
    <w:rsid w:val="00497CA0"/>
    <w:rsid w:val="004A1740"/>
    <w:rsid w:val="004A3F26"/>
    <w:rsid w:val="004B13AF"/>
    <w:rsid w:val="004B796E"/>
    <w:rsid w:val="004F5325"/>
    <w:rsid w:val="0050479C"/>
    <w:rsid w:val="00533383"/>
    <w:rsid w:val="00534200"/>
    <w:rsid w:val="00537AC0"/>
    <w:rsid w:val="00544BE1"/>
    <w:rsid w:val="00562C47"/>
    <w:rsid w:val="00576435"/>
    <w:rsid w:val="00577C81"/>
    <w:rsid w:val="00581C85"/>
    <w:rsid w:val="00587141"/>
    <w:rsid w:val="00596019"/>
    <w:rsid w:val="005A2759"/>
    <w:rsid w:val="005B0B74"/>
    <w:rsid w:val="005B50A9"/>
    <w:rsid w:val="005B7448"/>
    <w:rsid w:val="005C3382"/>
    <w:rsid w:val="005C5FA9"/>
    <w:rsid w:val="005C71B0"/>
    <w:rsid w:val="005E12E2"/>
    <w:rsid w:val="005E3ED3"/>
    <w:rsid w:val="005E4FAF"/>
    <w:rsid w:val="005E57BD"/>
    <w:rsid w:val="005F30FB"/>
    <w:rsid w:val="005F3AC7"/>
    <w:rsid w:val="005F52F8"/>
    <w:rsid w:val="005F5D99"/>
    <w:rsid w:val="006036FE"/>
    <w:rsid w:val="00607759"/>
    <w:rsid w:val="00614E8D"/>
    <w:rsid w:val="00615F7D"/>
    <w:rsid w:val="006267E7"/>
    <w:rsid w:val="00632FB2"/>
    <w:rsid w:val="0063514C"/>
    <w:rsid w:val="00640106"/>
    <w:rsid w:val="00645509"/>
    <w:rsid w:val="00647FBA"/>
    <w:rsid w:val="0065243E"/>
    <w:rsid w:val="006556B5"/>
    <w:rsid w:val="0066420C"/>
    <w:rsid w:val="006700B1"/>
    <w:rsid w:val="00673957"/>
    <w:rsid w:val="00675A5B"/>
    <w:rsid w:val="00677058"/>
    <w:rsid w:val="006A332C"/>
    <w:rsid w:val="006A765D"/>
    <w:rsid w:val="006B4685"/>
    <w:rsid w:val="006C0E78"/>
    <w:rsid w:val="006C117A"/>
    <w:rsid w:val="006C6CC0"/>
    <w:rsid w:val="006D25AE"/>
    <w:rsid w:val="006D2919"/>
    <w:rsid w:val="006D4256"/>
    <w:rsid w:val="006D71DB"/>
    <w:rsid w:val="006E628F"/>
    <w:rsid w:val="007140F4"/>
    <w:rsid w:val="007145F3"/>
    <w:rsid w:val="00715100"/>
    <w:rsid w:val="0072010D"/>
    <w:rsid w:val="007315DB"/>
    <w:rsid w:val="00734046"/>
    <w:rsid w:val="00744CA0"/>
    <w:rsid w:val="00746DF3"/>
    <w:rsid w:val="007548D3"/>
    <w:rsid w:val="007620FB"/>
    <w:rsid w:val="007750B6"/>
    <w:rsid w:val="00782288"/>
    <w:rsid w:val="007A0A3E"/>
    <w:rsid w:val="007B089D"/>
    <w:rsid w:val="007C010C"/>
    <w:rsid w:val="007C26ED"/>
    <w:rsid w:val="007D1A32"/>
    <w:rsid w:val="007D3DCD"/>
    <w:rsid w:val="007D7A93"/>
    <w:rsid w:val="007E3091"/>
    <w:rsid w:val="007F3141"/>
    <w:rsid w:val="00812897"/>
    <w:rsid w:val="008153DA"/>
    <w:rsid w:val="00823720"/>
    <w:rsid w:val="0082460C"/>
    <w:rsid w:val="00833183"/>
    <w:rsid w:val="00842CE7"/>
    <w:rsid w:val="008568AC"/>
    <w:rsid w:val="00861CEB"/>
    <w:rsid w:val="00865F25"/>
    <w:rsid w:val="008665FB"/>
    <w:rsid w:val="00873781"/>
    <w:rsid w:val="008817D0"/>
    <w:rsid w:val="0088639C"/>
    <w:rsid w:val="00886A49"/>
    <w:rsid w:val="0088792A"/>
    <w:rsid w:val="008A31F7"/>
    <w:rsid w:val="008B0631"/>
    <w:rsid w:val="008B0BDD"/>
    <w:rsid w:val="008B10A7"/>
    <w:rsid w:val="008B1C5B"/>
    <w:rsid w:val="008B3E1C"/>
    <w:rsid w:val="008B4A50"/>
    <w:rsid w:val="008C77CB"/>
    <w:rsid w:val="008F0E86"/>
    <w:rsid w:val="008F23BC"/>
    <w:rsid w:val="008F49A5"/>
    <w:rsid w:val="008F7BB1"/>
    <w:rsid w:val="00900F23"/>
    <w:rsid w:val="0090456D"/>
    <w:rsid w:val="00923DC4"/>
    <w:rsid w:val="00926823"/>
    <w:rsid w:val="00930B85"/>
    <w:rsid w:val="009319F4"/>
    <w:rsid w:val="009326F8"/>
    <w:rsid w:val="00935D62"/>
    <w:rsid w:val="009407BC"/>
    <w:rsid w:val="0095063C"/>
    <w:rsid w:val="009807BF"/>
    <w:rsid w:val="009816BD"/>
    <w:rsid w:val="009839B6"/>
    <w:rsid w:val="00997E4F"/>
    <w:rsid w:val="009A67EA"/>
    <w:rsid w:val="009B0B20"/>
    <w:rsid w:val="009B415E"/>
    <w:rsid w:val="009B61EF"/>
    <w:rsid w:val="009B736F"/>
    <w:rsid w:val="009C35E8"/>
    <w:rsid w:val="009D7DE0"/>
    <w:rsid w:val="00A11DC4"/>
    <w:rsid w:val="00A150F3"/>
    <w:rsid w:val="00A152D1"/>
    <w:rsid w:val="00A219DF"/>
    <w:rsid w:val="00A262ED"/>
    <w:rsid w:val="00A339BB"/>
    <w:rsid w:val="00A47447"/>
    <w:rsid w:val="00A50256"/>
    <w:rsid w:val="00A64BD0"/>
    <w:rsid w:val="00A8164C"/>
    <w:rsid w:val="00A82087"/>
    <w:rsid w:val="00A825E0"/>
    <w:rsid w:val="00A86118"/>
    <w:rsid w:val="00A92A4F"/>
    <w:rsid w:val="00AC5DE0"/>
    <w:rsid w:val="00AC6561"/>
    <w:rsid w:val="00AD0495"/>
    <w:rsid w:val="00AD5769"/>
    <w:rsid w:val="00AD5A1A"/>
    <w:rsid w:val="00AE3317"/>
    <w:rsid w:val="00AF5545"/>
    <w:rsid w:val="00B014E1"/>
    <w:rsid w:val="00B03B5D"/>
    <w:rsid w:val="00B06FD6"/>
    <w:rsid w:val="00B164D4"/>
    <w:rsid w:val="00B20433"/>
    <w:rsid w:val="00B230D5"/>
    <w:rsid w:val="00B25FBF"/>
    <w:rsid w:val="00B432F6"/>
    <w:rsid w:val="00B76E1B"/>
    <w:rsid w:val="00B815C9"/>
    <w:rsid w:val="00B83D22"/>
    <w:rsid w:val="00B90799"/>
    <w:rsid w:val="00B93036"/>
    <w:rsid w:val="00BC43F2"/>
    <w:rsid w:val="00BE6C68"/>
    <w:rsid w:val="00BF380F"/>
    <w:rsid w:val="00BF7C8F"/>
    <w:rsid w:val="00C06338"/>
    <w:rsid w:val="00C07A09"/>
    <w:rsid w:val="00C16C34"/>
    <w:rsid w:val="00C200AF"/>
    <w:rsid w:val="00C26FED"/>
    <w:rsid w:val="00C323DF"/>
    <w:rsid w:val="00C37550"/>
    <w:rsid w:val="00C534D8"/>
    <w:rsid w:val="00C64064"/>
    <w:rsid w:val="00C70402"/>
    <w:rsid w:val="00C71250"/>
    <w:rsid w:val="00C72EDB"/>
    <w:rsid w:val="00C740E3"/>
    <w:rsid w:val="00C75359"/>
    <w:rsid w:val="00C76D9C"/>
    <w:rsid w:val="00C81769"/>
    <w:rsid w:val="00C82631"/>
    <w:rsid w:val="00C87943"/>
    <w:rsid w:val="00C91466"/>
    <w:rsid w:val="00CA1FE9"/>
    <w:rsid w:val="00CA45A2"/>
    <w:rsid w:val="00CB352A"/>
    <w:rsid w:val="00CB7CF8"/>
    <w:rsid w:val="00CC41B0"/>
    <w:rsid w:val="00CD714B"/>
    <w:rsid w:val="00CE4659"/>
    <w:rsid w:val="00CF64BF"/>
    <w:rsid w:val="00D00E93"/>
    <w:rsid w:val="00D04D5D"/>
    <w:rsid w:val="00D2184B"/>
    <w:rsid w:val="00D24F33"/>
    <w:rsid w:val="00D437D1"/>
    <w:rsid w:val="00D4625D"/>
    <w:rsid w:val="00D52027"/>
    <w:rsid w:val="00D657CB"/>
    <w:rsid w:val="00D6724D"/>
    <w:rsid w:val="00D87E18"/>
    <w:rsid w:val="00D94A26"/>
    <w:rsid w:val="00D96A4A"/>
    <w:rsid w:val="00D97358"/>
    <w:rsid w:val="00DB56F7"/>
    <w:rsid w:val="00DE0296"/>
    <w:rsid w:val="00DF549F"/>
    <w:rsid w:val="00E008AC"/>
    <w:rsid w:val="00E05766"/>
    <w:rsid w:val="00E174E8"/>
    <w:rsid w:val="00E405A2"/>
    <w:rsid w:val="00E444ED"/>
    <w:rsid w:val="00E447AF"/>
    <w:rsid w:val="00E450EF"/>
    <w:rsid w:val="00E45FF6"/>
    <w:rsid w:val="00E47D5B"/>
    <w:rsid w:val="00E509B1"/>
    <w:rsid w:val="00E55382"/>
    <w:rsid w:val="00E7030F"/>
    <w:rsid w:val="00E759AC"/>
    <w:rsid w:val="00E91FDD"/>
    <w:rsid w:val="00EC2F97"/>
    <w:rsid w:val="00EC68F3"/>
    <w:rsid w:val="00ED7A3B"/>
    <w:rsid w:val="00F009C4"/>
    <w:rsid w:val="00F11C45"/>
    <w:rsid w:val="00F11F9C"/>
    <w:rsid w:val="00F2137A"/>
    <w:rsid w:val="00F24E4B"/>
    <w:rsid w:val="00F25DC1"/>
    <w:rsid w:val="00F267E0"/>
    <w:rsid w:val="00F41488"/>
    <w:rsid w:val="00F517F2"/>
    <w:rsid w:val="00F542B1"/>
    <w:rsid w:val="00F76E6D"/>
    <w:rsid w:val="00F80EB8"/>
    <w:rsid w:val="00F816FA"/>
    <w:rsid w:val="00F84653"/>
    <w:rsid w:val="00F86CA5"/>
    <w:rsid w:val="00F9378D"/>
    <w:rsid w:val="00FA5F6F"/>
    <w:rsid w:val="00FB3EB9"/>
    <w:rsid w:val="00FB3EC8"/>
    <w:rsid w:val="00FB5185"/>
    <w:rsid w:val="00FC6FF3"/>
    <w:rsid w:val="00FD0DFD"/>
    <w:rsid w:val="00FD3312"/>
    <w:rsid w:val="00FD6AC4"/>
    <w:rsid w:val="00FE019B"/>
    <w:rsid w:val="00FF5A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627D4A"/>
  <w15:docId w15:val="{A6B9E487-6A24-47CA-BBA6-D5899AECD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B77E4"/>
    <w:pPr>
      <w:spacing w:line="480" w:lineRule="auto"/>
      <w:jc w:val="both"/>
    </w:pPr>
    <w:rPr>
      <w:rFonts w:ascii="Times New Roman" w:eastAsia="Times New Roman" w:hAnsi="Times New Roman" w:cs="Times New Roman"/>
      <w:sz w:val="24"/>
    </w:rPr>
  </w:style>
  <w:style w:type="paragraph" w:styleId="Heading1">
    <w:name w:val="heading 1"/>
    <w:basedOn w:val="Normal"/>
    <w:uiPriority w:val="9"/>
    <w:qFormat/>
    <w:rsid w:val="00280365"/>
    <w:pPr>
      <w:ind w:right="992"/>
      <w:jc w:val="center"/>
      <w:outlineLvl w:val="0"/>
    </w:pPr>
    <w:rPr>
      <w:b/>
      <w:bCs/>
      <w:szCs w:val="24"/>
    </w:rPr>
  </w:style>
  <w:style w:type="paragraph" w:styleId="Heading2">
    <w:name w:val="heading 2"/>
    <w:basedOn w:val="Normal"/>
    <w:uiPriority w:val="9"/>
    <w:unhideWhenUsed/>
    <w:qFormat/>
    <w:rsid w:val="00B20433"/>
    <w:pPr>
      <w:outlineLvl w:val="1"/>
    </w:pPr>
    <w:rPr>
      <w:b/>
      <w:bCs/>
      <w:szCs w:val="24"/>
    </w:rPr>
  </w:style>
  <w:style w:type="paragraph" w:styleId="Heading3">
    <w:name w:val="heading 3"/>
    <w:basedOn w:val="Normal"/>
    <w:next w:val="Normal"/>
    <w:link w:val="Heading3Char"/>
    <w:uiPriority w:val="9"/>
    <w:unhideWhenUsed/>
    <w:qFormat/>
    <w:rsid w:val="00192D96"/>
    <w:pPr>
      <w:keepNext/>
      <w:keepLines/>
      <w:spacing w:before="4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F816FA"/>
    <w:pPr>
      <w:spacing w:before="375" w:line="240" w:lineRule="auto"/>
      <w:ind w:left="165"/>
    </w:pPr>
    <w:rPr>
      <w:bCs/>
      <w:szCs w:val="24"/>
    </w:rPr>
  </w:style>
  <w:style w:type="paragraph" w:styleId="TOC2">
    <w:name w:val="toc 2"/>
    <w:basedOn w:val="Normal"/>
    <w:uiPriority w:val="39"/>
    <w:qFormat/>
    <w:rsid w:val="003B4869"/>
    <w:pPr>
      <w:spacing w:before="376" w:line="240" w:lineRule="auto"/>
      <w:ind w:left="165"/>
    </w:pPr>
    <w:rPr>
      <w:bCs/>
      <w:szCs w:val="24"/>
    </w:rPr>
  </w:style>
  <w:style w:type="paragraph" w:styleId="TOC3">
    <w:name w:val="toc 3"/>
    <w:basedOn w:val="Normal"/>
    <w:uiPriority w:val="39"/>
    <w:qFormat/>
    <w:rsid w:val="003B4869"/>
    <w:pPr>
      <w:spacing w:before="376" w:line="240" w:lineRule="auto"/>
      <w:ind w:left="744" w:hanging="360"/>
    </w:pPr>
    <w:rPr>
      <w:szCs w:val="24"/>
    </w:rPr>
  </w:style>
  <w:style w:type="paragraph" w:styleId="TOC4">
    <w:name w:val="toc 4"/>
    <w:basedOn w:val="Normal"/>
    <w:uiPriority w:val="39"/>
    <w:qFormat/>
    <w:pPr>
      <w:spacing w:before="375"/>
      <w:ind w:left="1145" w:hanging="540"/>
    </w:pPr>
    <w:rPr>
      <w:szCs w:val="24"/>
    </w:rPr>
  </w:style>
  <w:style w:type="paragraph" w:styleId="BodyText">
    <w:name w:val="Body Text"/>
    <w:basedOn w:val="Normal"/>
    <w:link w:val="BodyTextChar"/>
    <w:uiPriority w:val="1"/>
    <w:qFormat/>
    <w:rPr>
      <w:szCs w:val="24"/>
    </w:rPr>
  </w:style>
  <w:style w:type="paragraph" w:styleId="Title">
    <w:name w:val="Title"/>
    <w:basedOn w:val="Normal"/>
    <w:uiPriority w:val="10"/>
    <w:qFormat/>
    <w:pPr>
      <w:ind w:left="3561" w:right="2980"/>
      <w:jc w:val="center"/>
    </w:pPr>
    <w:rPr>
      <w:b/>
      <w:bCs/>
      <w:sz w:val="28"/>
      <w:szCs w:val="28"/>
    </w:rPr>
  </w:style>
  <w:style w:type="paragraph" w:styleId="ListParagraph">
    <w:name w:val="List Paragraph"/>
    <w:basedOn w:val="Normal"/>
    <w:link w:val="ListParagraphChar"/>
    <w:uiPriority w:val="34"/>
    <w:qFormat/>
    <w:rsid w:val="005E4FAF"/>
    <w:pPr>
      <w:ind w:left="744" w:hanging="360"/>
    </w:pPr>
  </w:style>
  <w:style w:type="paragraph" w:customStyle="1" w:styleId="TableParagraph">
    <w:name w:val="Table Paragraph"/>
    <w:basedOn w:val="Normal"/>
    <w:uiPriority w:val="1"/>
    <w:qFormat/>
  </w:style>
  <w:style w:type="paragraph" w:styleId="NoSpacing">
    <w:name w:val="No Spacing"/>
    <w:link w:val="NoSpacingChar"/>
    <w:uiPriority w:val="1"/>
    <w:qFormat/>
    <w:rsid w:val="00FF5AF4"/>
    <w:pPr>
      <w:jc w:val="both"/>
    </w:pPr>
    <w:rPr>
      <w:rFonts w:ascii="Times New Roman" w:eastAsia="Times New Roman" w:hAnsi="Times New Roman" w:cs="Times New Roman"/>
      <w:sz w:val="24"/>
    </w:rPr>
  </w:style>
  <w:style w:type="character" w:customStyle="1" w:styleId="NoSpacingChar">
    <w:name w:val="No Spacing Char"/>
    <w:link w:val="NoSpacing"/>
    <w:uiPriority w:val="1"/>
    <w:qFormat/>
    <w:rsid w:val="002B77E4"/>
    <w:rPr>
      <w:rFonts w:ascii="Times New Roman" w:eastAsia="Times New Roman" w:hAnsi="Times New Roman" w:cs="Times New Roman"/>
      <w:sz w:val="24"/>
    </w:rPr>
  </w:style>
  <w:style w:type="paragraph" w:styleId="Caption">
    <w:name w:val="caption"/>
    <w:basedOn w:val="Normal"/>
    <w:next w:val="Normal"/>
    <w:uiPriority w:val="35"/>
    <w:unhideWhenUsed/>
    <w:qFormat/>
    <w:rsid w:val="002B77E4"/>
    <w:pPr>
      <w:spacing w:after="200" w:line="360" w:lineRule="auto"/>
    </w:pPr>
    <w:rPr>
      <w:b/>
      <w:iCs/>
      <w:sz w:val="22"/>
      <w:szCs w:val="18"/>
    </w:rPr>
  </w:style>
  <w:style w:type="character" w:customStyle="1" w:styleId="Heading3Char">
    <w:name w:val="Heading 3 Char"/>
    <w:basedOn w:val="DefaultParagraphFont"/>
    <w:link w:val="Heading3"/>
    <w:uiPriority w:val="9"/>
    <w:rsid w:val="00192D96"/>
    <w:rPr>
      <w:rFonts w:ascii="Times New Roman" w:eastAsiaTheme="majorEastAsia" w:hAnsi="Times New Roman" w:cstheme="majorBidi"/>
      <w:b/>
      <w:sz w:val="24"/>
      <w:szCs w:val="24"/>
    </w:rPr>
  </w:style>
  <w:style w:type="paragraph" w:styleId="Header">
    <w:name w:val="header"/>
    <w:basedOn w:val="Normal"/>
    <w:link w:val="HeaderChar"/>
    <w:uiPriority w:val="99"/>
    <w:unhideWhenUsed/>
    <w:rsid w:val="00B815C9"/>
    <w:pPr>
      <w:tabs>
        <w:tab w:val="center" w:pos="4680"/>
        <w:tab w:val="right" w:pos="9360"/>
      </w:tabs>
      <w:spacing w:line="240" w:lineRule="auto"/>
    </w:pPr>
  </w:style>
  <w:style w:type="character" w:customStyle="1" w:styleId="HeaderChar">
    <w:name w:val="Header Char"/>
    <w:basedOn w:val="DefaultParagraphFont"/>
    <w:link w:val="Header"/>
    <w:uiPriority w:val="99"/>
    <w:rsid w:val="00B815C9"/>
    <w:rPr>
      <w:rFonts w:ascii="Times New Roman" w:eastAsia="Times New Roman" w:hAnsi="Times New Roman" w:cs="Times New Roman"/>
      <w:sz w:val="24"/>
    </w:rPr>
  </w:style>
  <w:style w:type="paragraph" w:styleId="Footer">
    <w:name w:val="footer"/>
    <w:basedOn w:val="Normal"/>
    <w:link w:val="FooterChar"/>
    <w:uiPriority w:val="99"/>
    <w:unhideWhenUsed/>
    <w:rsid w:val="00B815C9"/>
    <w:pPr>
      <w:tabs>
        <w:tab w:val="center" w:pos="4680"/>
        <w:tab w:val="right" w:pos="9360"/>
      </w:tabs>
      <w:spacing w:line="240" w:lineRule="auto"/>
    </w:pPr>
  </w:style>
  <w:style w:type="character" w:customStyle="1" w:styleId="FooterChar">
    <w:name w:val="Footer Char"/>
    <w:basedOn w:val="DefaultParagraphFont"/>
    <w:link w:val="Footer"/>
    <w:uiPriority w:val="99"/>
    <w:rsid w:val="00B815C9"/>
    <w:rPr>
      <w:rFonts w:ascii="Times New Roman" w:eastAsia="Times New Roman" w:hAnsi="Times New Roman" w:cs="Times New Roman"/>
      <w:sz w:val="24"/>
    </w:rPr>
  </w:style>
  <w:style w:type="character" w:customStyle="1" w:styleId="ListParagraphChar">
    <w:name w:val="List Paragraph Char"/>
    <w:link w:val="ListParagraph"/>
    <w:uiPriority w:val="34"/>
    <w:rsid w:val="00935D62"/>
    <w:rPr>
      <w:rFonts w:ascii="Times New Roman" w:eastAsia="Times New Roman" w:hAnsi="Times New Roman" w:cs="Times New Roman"/>
      <w:sz w:val="24"/>
    </w:rPr>
  </w:style>
  <w:style w:type="paragraph" w:styleId="TOC5">
    <w:name w:val="toc 5"/>
    <w:basedOn w:val="Normal"/>
    <w:next w:val="Normal"/>
    <w:autoRedefine/>
    <w:uiPriority w:val="39"/>
    <w:unhideWhenUsed/>
    <w:rsid w:val="00A47447"/>
    <w:pPr>
      <w:widowControl/>
      <w:autoSpaceDE/>
      <w:autoSpaceDN/>
      <w:spacing w:after="100" w:line="278" w:lineRule="auto"/>
      <w:ind w:left="960"/>
      <w:jc w:val="left"/>
    </w:pPr>
    <w:rPr>
      <w:rFonts w:asciiTheme="minorHAnsi" w:eastAsiaTheme="minorEastAsia" w:hAnsiTheme="minorHAnsi" w:cstheme="minorBidi"/>
      <w:kern w:val="2"/>
      <w:szCs w:val="24"/>
      <w14:ligatures w14:val="standardContextual"/>
    </w:rPr>
  </w:style>
  <w:style w:type="paragraph" w:styleId="TOC6">
    <w:name w:val="toc 6"/>
    <w:basedOn w:val="Normal"/>
    <w:next w:val="Normal"/>
    <w:autoRedefine/>
    <w:uiPriority w:val="39"/>
    <w:unhideWhenUsed/>
    <w:rsid w:val="00A47447"/>
    <w:pPr>
      <w:widowControl/>
      <w:autoSpaceDE/>
      <w:autoSpaceDN/>
      <w:spacing w:after="100" w:line="278" w:lineRule="auto"/>
      <w:ind w:left="1200"/>
      <w:jc w:val="left"/>
    </w:pPr>
    <w:rPr>
      <w:rFonts w:asciiTheme="minorHAnsi" w:eastAsiaTheme="minorEastAsia" w:hAnsiTheme="minorHAnsi" w:cstheme="minorBidi"/>
      <w:kern w:val="2"/>
      <w:szCs w:val="24"/>
      <w14:ligatures w14:val="standardContextual"/>
    </w:rPr>
  </w:style>
  <w:style w:type="paragraph" w:styleId="TOC7">
    <w:name w:val="toc 7"/>
    <w:basedOn w:val="Normal"/>
    <w:next w:val="Normal"/>
    <w:autoRedefine/>
    <w:uiPriority w:val="39"/>
    <w:unhideWhenUsed/>
    <w:rsid w:val="00A47447"/>
    <w:pPr>
      <w:widowControl/>
      <w:autoSpaceDE/>
      <w:autoSpaceDN/>
      <w:spacing w:after="100" w:line="278" w:lineRule="auto"/>
      <w:ind w:left="1440"/>
      <w:jc w:val="left"/>
    </w:pPr>
    <w:rPr>
      <w:rFonts w:asciiTheme="minorHAnsi" w:eastAsiaTheme="minorEastAsia" w:hAnsiTheme="minorHAnsi" w:cstheme="minorBidi"/>
      <w:kern w:val="2"/>
      <w:szCs w:val="24"/>
      <w14:ligatures w14:val="standardContextual"/>
    </w:rPr>
  </w:style>
  <w:style w:type="paragraph" w:styleId="TOC8">
    <w:name w:val="toc 8"/>
    <w:basedOn w:val="Normal"/>
    <w:next w:val="Normal"/>
    <w:autoRedefine/>
    <w:uiPriority w:val="39"/>
    <w:unhideWhenUsed/>
    <w:rsid w:val="00A47447"/>
    <w:pPr>
      <w:widowControl/>
      <w:autoSpaceDE/>
      <w:autoSpaceDN/>
      <w:spacing w:after="100" w:line="278" w:lineRule="auto"/>
      <w:ind w:left="1680"/>
      <w:jc w:val="left"/>
    </w:pPr>
    <w:rPr>
      <w:rFonts w:asciiTheme="minorHAnsi" w:eastAsiaTheme="minorEastAsia" w:hAnsiTheme="minorHAnsi" w:cstheme="minorBidi"/>
      <w:kern w:val="2"/>
      <w:szCs w:val="24"/>
      <w14:ligatures w14:val="standardContextual"/>
    </w:rPr>
  </w:style>
  <w:style w:type="paragraph" w:styleId="TOC9">
    <w:name w:val="toc 9"/>
    <w:basedOn w:val="Normal"/>
    <w:next w:val="Normal"/>
    <w:autoRedefine/>
    <w:uiPriority w:val="39"/>
    <w:unhideWhenUsed/>
    <w:rsid w:val="00A47447"/>
    <w:pPr>
      <w:widowControl/>
      <w:autoSpaceDE/>
      <w:autoSpaceDN/>
      <w:spacing w:after="100" w:line="278" w:lineRule="auto"/>
      <w:ind w:left="1920"/>
      <w:jc w:val="left"/>
    </w:pPr>
    <w:rPr>
      <w:rFonts w:asciiTheme="minorHAnsi" w:eastAsiaTheme="minorEastAsia" w:hAnsiTheme="minorHAnsi" w:cstheme="minorBidi"/>
      <w:kern w:val="2"/>
      <w:szCs w:val="24"/>
      <w14:ligatures w14:val="standardContextual"/>
    </w:rPr>
  </w:style>
  <w:style w:type="character" w:styleId="Hyperlink">
    <w:name w:val="Hyperlink"/>
    <w:basedOn w:val="DefaultParagraphFont"/>
    <w:uiPriority w:val="99"/>
    <w:unhideWhenUsed/>
    <w:rsid w:val="00A47447"/>
    <w:rPr>
      <w:color w:val="0000FF" w:themeColor="hyperlink"/>
      <w:u w:val="single"/>
    </w:rPr>
  </w:style>
  <w:style w:type="character" w:customStyle="1" w:styleId="UnresolvedMention1">
    <w:name w:val="Unresolved Mention1"/>
    <w:basedOn w:val="DefaultParagraphFont"/>
    <w:uiPriority w:val="99"/>
    <w:semiHidden/>
    <w:unhideWhenUsed/>
    <w:rsid w:val="00A47447"/>
    <w:rPr>
      <w:color w:val="605E5C"/>
      <w:shd w:val="clear" w:color="auto" w:fill="E1DFDD"/>
    </w:rPr>
  </w:style>
  <w:style w:type="paragraph" w:styleId="TableofFigures">
    <w:name w:val="table of figures"/>
    <w:basedOn w:val="Normal"/>
    <w:next w:val="Normal"/>
    <w:uiPriority w:val="99"/>
    <w:unhideWhenUsed/>
    <w:rsid w:val="003B4869"/>
    <w:pPr>
      <w:spacing w:line="360" w:lineRule="auto"/>
    </w:pPr>
  </w:style>
  <w:style w:type="character" w:customStyle="1" w:styleId="BodyTextChar">
    <w:name w:val="Body Text Char"/>
    <w:basedOn w:val="DefaultParagraphFont"/>
    <w:link w:val="BodyText"/>
    <w:uiPriority w:val="1"/>
    <w:rsid w:val="008B10A7"/>
    <w:rPr>
      <w:rFonts w:ascii="Times New Roman" w:eastAsia="Times New Roman" w:hAnsi="Times New Roman" w:cs="Times New Roman"/>
      <w:sz w:val="24"/>
      <w:szCs w:val="24"/>
    </w:rPr>
  </w:style>
  <w:style w:type="paragraph" w:styleId="NormalWeb">
    <w:name w:val="Normal (Web)"/>
    <w:basedOn w:val="Normal"/>
    <w:uiPriority w:val="99"/>
    <w:semiHidden/>
    <w:unhideWhenUsed/>
    <w:rsid w:val="00C70402"/>
    <w:pPr>
      <w:widowControl/>
      <w:autoSpaceDE/>
      <w:autoSpaceDN/>
      <w:spacing w:before="100" w:beforeAutospacing="1" w:after="100" w:afterAutospacing="1" w:line="240" w:lineRule="auto"/>
      <w:jc w:val="left"/>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6032160">
      <w:bodyDiv w:val="1"/>
      <w:marLeft w:val="0"/>
      <w:marRight w:val="0"/>
      <w:marTop w:val="0"/>
      <w:marBottom w:val="0"/>
      <w:divBdr>
        <w:top w:val="none" w:sz="0" w:space="0" w:color="auto"/>
        <w:left w:val="none" w:sz="0" w:space="0" w:color="auto"/>
        <w:bottom w:val="none" w:sz="0" w:space="0" w:color="auto"/>
        <w:right w:val="none" w:sz="0" w:space="0" w:color="auto"/>
      </w:divBdr>
    </w:div>
    <w:div w:id="13978248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hyperlink" Target="https://www.engineersaustralia.org.au/XXXXXX" TargetMode="External"/><Relationship Id="rId63" Type="http://schemas.openxmlformats.org/officeDocument/2006/relationships/hyperlink" Target="https://doi.org/10.1016/j.heliyon.2021.e07076" TargetMode="External"/><Relationship Id="rId68" Type="http://schemas.openxmlformats.org/officeDocument/2006/relationships/hyperlink" Target="https://doi.org/10.3390/educsci12050359" TargetMode="External"/><Relationship Id="rId84" Type="http://schemas.openxmlformats.org/officeDocument/2006/relationships/hyperlink" Target="https://doi.org/10.1155/2022/6860842" TargetMode="External"/><Relationship Id="rId89" Type="http://schemas.openxmlformats.org/officeDocument/2006/relationships/hyperlink" Target="https://doi.org/10.1109/access.2017.doi" TargetMode="Externa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hyperlink" Target="https://www.researchgate.net/publication/251785440" TargetMode="External"/><Relationship Id="rId58" Type="http://schemas.openxmlformats.org/officeDocument/2006/relationships/hyperlink" Target="https://doi.org/10.4314/ijs.v23i1.9" TargetMode="External"/><Relationship Id="rId74" Type="http://schemas.openxmlformats.org/officeDocument/2006/relationships/hyperlink" Target="https://doi.org/10.5539/ies.v1n4p147" TargetMode="External"/><Relationship Id="rId79" Type="http://schemas.openxmlformats.org/officeDocument/2006/relationships/hyperlink" Target="https://doi.org/10.14710/ijee.1.2.114-121" TargetMode="External"/><Relationship Id="rId102" Type="http://schemas.openxmlformats.org/officeDocument/2006/relationships/image" Target="media/image45.png"/><Relationship Id="rId5" Type="http://schemas.openxmlformats.org/officeDocument/2006/relationships/webSettings" Target="webSettings.xml"/><Relationship Id="rId90" Type="http://schemas.openxmlformats.org/officeDocument/2006/relationships/hyperlink" Target="https://ssrn.com/abstract%3D3205035" TargetMode="External"/><Relationship Id="rId95" Type="http://schemas.openxmlformats.org/officeDocument/2006/relationships/hyperlink" Target="https://doi.org/10.54844/vte.2024.0585" TargetMode="External"/><Relationship Id="rId22" Type="http://schemas.openxmlformats.org/officeDocument/2006/relationships/image" Target="media/image14.png"/><Relationship Id="rId27" Type="http://schemas.openxmlformats.org/officeDocument/2006/relationships/image" Target="media/image19.png"/><Relationship Id="rId43" Type="http://schemas.openxmlformats.org/officeDocument/2006/relationships/image" Target="media/image35.png"/><Relationship Id="rId48" Type="http://schemas.openxmlformats.org/officeDocument/2006/relationships/hyperlink" Target="https://doi.org/10.21580/jieed.v3i2.17693" TargetMode="External"/><Relationship Id="rId64" Type="http://schemas.openxmlformats.org/officeDocument/2006/relationships/hyperlink" Target="https://doi.org/10.1016/j.heliyon.2023.e20905" TargetMode="External"/><Relationship Id="rId69" Type="http://schemas.openxmlformats.org/officeDocument/2006/relationships/hyperlink" Target="https://doi.org/10.4314/jfecs.v28i1.52788" TargetMode="External"/><Relationship Id="rId80" Type="http://schemas.openxmlformats.org/officeDocument/2006/relationships/hyperlink" Target="https://doi.org/10.52296/vje.2024.385" TargetMode="External"/><Relationship Id="rId85" Type="http://schemas.openxmlformats.org/officeDocument/2006/relationships/hyperlink" Target="https://doi.org/10.3991/ijep.v5i2.4453" TargetMode="External"/><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hyperlink" Target="https://www.researchgate.net/publication/377695157" TargetMode="External"/><Relationship Id="rId103" Type="http://schemas.openxmlformats.org/officeDocument/2006/relationships/header" Target="header2.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hyperlink" Target="https://doi.org/10.1207/s15327930pje7901_2" TargetMode="External"/><Relationship Id="rId62" Type="http://schemas.openxmlformats.org/officeDocument/2006/relationships/hyperlink" Target="https://doi.org/10.1016/j.heliyon.2021.e07076" TargetMode="External"/><Relationship Id="rId70" Type="http://schemas.openxmlformats.org/officeDocument/2006/relationships/hyperlink" Target="https://doi.org/10.4314/jfecs.v28i1.52788" TargetMode="External"/><Relationship Id="rId75" Type="http://schemas.openxmlformats.org/officeDocument/2006/relationships/hyperlink" Target="https://doi.org/10.1016/j.ssaho.2024.100873" TargetMode="External"/><Relationship Id="rId83" Type="http://schemas.openxmlformats.org/officeDocument/2006/relationships/hyperlink" Target="https://doi.org/10.1155/2022/6860842" TargetMode="External"/><Relationship Id="rId88" Type="http://schemas.openxmlformats.org/officeDocument/2006/relationships/hyperlink" Target="https://doi.org/10.29303/jppipa.v9i8.4715" TargetMode="External"/><Relationship Id="rId91" Type="http://schemas.openxmlformats.org/officeDocument/2006/relationships/hyperlink" Target="https://doi.org/10.4236/ojbm.2021.94107" TargetMode="External"/><Relationship Id="rId96" Type="http://schemas.openxmlformats.org/officeDocument/2006/relationships/image" Target="media/image3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www.researchgate.net/publication/252188626" TargetMode="External"/><Relationship Id="rId57" Type="http://schemas.openxmlformats.org/officeDocument/2006/relationships/hyperlink" Target="https://doi.org/10.1109/ICEED.2017.8251172" TargetMode="Externa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yperlink" Target="https://doi.org/10.1080/07294360802444347" TargetMode="External"/><Relationship Id="rId60" Type="http://schemas.openxmlformats.org/officeDocument/2006/relationships/hyperlink" Target="https://www.researchgate.net/publication/237381884" TargetMode="External"/><Relationship Id="rId65" Type="http://schemas.openxmlformats.org/officeDocument/2006/relationships/hyperlink" Target="https://doi.org/10.21831/jptk.v28i1.42339" TargetMode="External"/><Relationship Id="rId73" Type="http://schemas.openxmlformats.org/officeDocument/2006/relationships/hyperlink" Target="https://doi.org/10.5539/ies.v1n4p147" TargetMode="External"/><Relationship Id="rId78" Type="http://schemas.openxmlformats.org/officeDocument/2006/relationships/hyperlink" Target="http://www.ijssit.com/" TargetMode="External"/><Relationship Id="rId81" Type="http://schemas.openxmlformats.org/officeDocument/2006/relationships/hyperlink" Target="https://www.tveta.go.ke/" TargetMode="External"/><Relationship Id="rId86" Type="http://schemas.openxmlformats.org/officeDocument/2006/relationships/hyperlink" Target="https://doi.org/10.14710/ijee.1.2.122-129" TargetMode="External"/><Relationship Id="rId94" Type="http://schemas.openxmlformats.org/officeDocument/2006/relationships/hyperlink" Target="https://doi.org/10.14516/ete.156" TargetMode="External"/><Relationship Id="rId99" Type="http://schemas.openxmlformats.org/officeDocument/2006/relationships/image" Target="media/image42.jpeg"/><Relationship Id="rId101"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hyperlink" Target="http://www.europeanjournalofsocialsciences.com/" TargetMode="External"/><Relationship Id="rId55" Type="http://schemas.openxmlformats.org/officeDocument/2006/relationships/hyperlink" Target="https://doi.org/10.1080/20004508.2020.1839232" TargetMode="External"/><Relationship Id="rId76" Type="http://schemas.openxmlformats.org/officeDocument/2006/relationships/hyperlink" Target="https://doi.org/10.1016/j.ssaho.2024.100873" TargetMode="External"/><Relationship Id="rId97" Type="http://schemas.openxmlformats.org/officeDocument/2006/relationships/image" Target="media/image40.png"/><Relationship Id="rId10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researchgate.net/publication/321098382" TargetMode="External"/><Relationship Id="rId92" Type="http://schemas.openxmlformats.org/officeDocument/2006/relationships/hyperlink" Target="https://doi.org/10.11120/ened.2014.00020"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hyperlink" Target="https://www.tveta.go.ke/" TargetMode="External"/><Relationship Id="rId87" Type="http://schemas.openxmlformats.org/officeDocument/2006/relationships/hyperlink" Target="https://doi.org/10.14710/ijee.1.2.122-129" TargetMode="External"/><Relationship Id="rId61" Type="http://schemas.openxmlformats.org/officeDocument/2006/relationships/hyperlink" Target="https://doi.org/10.29086/2519-5476/2022/sp39a13" TargetMode="External"/><Relationship Id="rId82" Type="http://schemas.openxmlformats.org/officeDocument/2006/relationships/hyperlink" Target="https://doi.org/10.17762/pae.v58i2.2982" TargetMode="External"/><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hyperlink" Target="https://doi.org/10.1109/ICEED.2017.8251172" TargetMode="External"/><Relationship Id="rId77" Type="http://schemas.openxmlformats.org/officeDocument/2006/relationships/hyperlink" Target="http://repository.ruforum.org/" TargetMode="External"/><Relationship Id="rId100" Type="http://schemas.openxmlformats.org/officeDocument/2006/relationships/image" Target="media/image43.png"/><Relationship Id="rId105"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doi.org/10.1016/j.dibe.2020.100021" TargetMode="External"/><Relationship Id="rId72" Type="http://schemas.openxmlformats.org/officeDocument/2006/relationships/hyperlink" Target="https://doi.org/10.5539/ies.v1n4p147" TargetMode="External"/><Relationship Id="rId93" Type="http://schemas.openxmlformats.org/officeDocument/2006/relationships/hyperlink" Target="https://doi.org/10.1108/00400911011037355" TargetMode="External"/><Relationship Id="rId98" Type="http://schemas.openxmlformats.org/officeDocument/2006/relationships/image" Target="media/image41.png"/><Relationship Id="rId3" Type="http://schemas.openxmlformats.org/officeDocument/2006/relationships/styles" Target="styles.xml"/><Relationship Id="rId25" Type="http://schemas.openxmlformats.org/officeDocument/2006/relationships/image" Target="media/image17.png"/><Relationship Id="rId46" Type="http://schemas.openxmlformats.org/officeDocument/2006/relationships/image" Target="media/image38.png"/><Relationship Id="rId67" Type="http://schemas.openxmlformats.org/officeDocument/2006/relationships/hyperlink" Target="http://irihs.ihs.ac.at/385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E88179-762E-454A-9707-D935B2BA5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148</Pages>
  <Words>32695</Words>
  <Characters>186366</Characters>
  <Application>Microsoft Office Word</Application>
  <DocSecurity>0</DocSecurity>
  <Lines>1553</Lines>
  <Paragraphs>437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APOLLO MUOKI MAINGI</dc:creator>
  <cp:lastModifiedBy>Micro-Teaching Lab</cp:lastModifiedBy>
  <cp:revision>2</cp:revision>
  <dcterms:created xsi:type="dcterms:W3CDTF">2025-11-07T10:51:00Z</dcterms:created>
  <dcterms:modified xsi:type="dcterms:W3CDTF">2025-11-07T10:51:00Z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2025-08-13T00:00:00Z</vt:filetime>
  </property>
  <property fmtid="{D5CDD505-2E9C-101B-9397-08002B2CF9AE}" pid="3" name="LastSaved">
    <vt:filetime>2025-08-13T00:00:00Z</vt:filetime>
  </property>
  <property fmtid="{D5CDD505-2E9C-101B-9397-08002B2CF9AE}" pid="4" name="Producer">
    <vt:lpwstr>iLovePDF</vt:lpwstr>
  </property>
</Properties>
</file>